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drawings/drawing3.xml" ContentType="application/vnd.openxmlformats-officedocument.drawingml.chartshapes+xml"/>
  <Override PartName="/word/charts/chart5.xml" ContentType="application/vnd.openxmlformats-officedocument.drawingml.chart+xml"/>
  <Override PartName="/word/drawings/drawing4.xml" ContentType="application/vnd.openxmlformats-officedocument.drawingml.chartshapes+xml"/>
  <Override PartName="/word/charts/chart6.xml" ContentType="application/vnd.openxmlformats-officedocument.drawingml.chart+xml"/>
  <Override PartName="/word/drawings/drawing5.xml" ContentType="application/vnd.openxmlformats-officedocument.drawingml.chartshapes+xml"/>
  <Override PartName="/word/charts/chart7.xml" ContentType="application/vnd.openxmlformats-officedocument.drawingml.chart+xml"/>
  <Override PartName="/word/drawings/drawing6.xml" ContentType="application/vnd.openxmlformats-officedocument.drawingml.chartshapes+xml"/>
  <Override PartName="/word/charts/chart8.xml" ContentType="application/vnd.openxmlformats-officedocument.drawingml.chart+xml"/>
  <Override PartName="/word/drawings/drawing7.xml" ContentType="application/vnd.openxmlformats-officedocument.drawingml.chartshapes+xml"/>
  <Override PartName="/word/charts/chart9.xml" ContentType="application/vnd.openxmlformats-officedocument.drawingml.chart+xml"/>
  <Override PartName="/word/drawings/drawing8.xml" ContentType="application/vnd.openxmlformats-officedocument.drawingml.chartshapes+xml"/>
  <Override PartName="/word/charts/chart10.xml" ContentType="application/vnd.openxmlformats-officedocument.drawingml.chart+xml"/>
  <Override PartName="/word/drawings/drawing9.xml" ContentType="application/vnd.openxmlformats-officedocument.drawingml.chartshapes+xml"/>
  <Override PartName="/word/charts/chart11.xml" ContentType="application/vnd.openxmlformats-officedocument.drawingml.chart+xml"/>
  <Override PartName="/word/drawings/drawing10.xml" ContentType="application/vnd.openxmlformats-officedocument.drawingml.chartshapes+xml"/>
  <Override PartName="/word/charts/chart12.xml" ContentType="application/vnd.openxmlformats-officedocument.drawingml.chart+xml"/>
  <Override PartName="/word/drawings/drawing11.xml" ContentType="application/vnd.openxmlformats-officedocument.drawingml.chartshapes+xml"/>
  <Override PartName="/word/charts/chart13.xml" ContentType="application/vnd.openxmlformats-officedocument.drawingml.chart+xml"/>
  <Override PartName="/word/drawings/drawing12.xml" ContentType="application/vnd.openxmlformats-officedocument.drawingml.chartshapes+xml"/>
  <Override PartName="/word/charts/chart14.xml" ContentType="application/vnd.openxmlformats-officedocument.drawingml.chart+xml"/>
  <Override PartName="/word/drawings/drawing13.xml" ContentType="application/vnd.openxmlformats-officedocument.drawingml.chartshapes+xml"/>
  <Override PartName="/word/charts/chart15.xml" ContentType="application/vnd.openxmlformats-officedocument.drawingml.chart+xml"/>
  <Override PartName="/word/drawings/drawing14.xml" ContentType="application/vnd.openxmlformats-officedocument.drawingml.chartshapes+xml"/>
  <Override PartName="/word/charts/chart16.xml" ContentType="application/vnd.openxmlformats-officedocument.drawingml.chart+xml"/>
  <Override PartName="/word/drawings/drawing15.xml" ContentType="application/vnd.openxmlformats-officedocument.drawingml.chartshapes+xml"/>
  <Override PartName="/word/charts/chart17.xml" ContentType="application/vnd.openxmlformats-officedocument.drawingml.chart+xml"/>
  <Override PartName="/word/drawings/drawing16.xml" ContentType="application/vnd.openxmlformats-officedocument.drawingml.chartshapes+xml"/>
  <Override PartName="/word/charts/chart18.xml" ContentType="application/vnd.openxmlformats-officedocument.drawingml.chart+xml"/>
  <Override PartName="/word/drawings/drawing17.xml" ContentType="application/vnd.openxmlformats-officedocument.drawingml.chartshapes+xml"/>
  <Override PartName="/word/charts/chart19.xml" ContentType="application/vnd.openxmlformats-officedocument.drawingml.chart+xml"/>
  <Override PartName="/word/drawings/drawing18.xml" ContentType="application/vnd.openxmlformats-officedocument.drawingml.chartshapes+xml"/>
  <Override PartName="/word/charts/chart20.xml" ContentType="application/vnd.openxmlformats-officedocument.drawingml.chart+xml"/>
  <Override PartName="/word/drawings/drawing19.xml" ContentType="application/vnd.openxmlformats-officedocument.drawingml.chartshapes+xml"/>
  <Override PartName="/word/charts/chart21.xml" ContentType="application/vnd.openxmlformats-officedocument.drawingml.chart+xml"/>
  <Override PartName="/word/drawings/drawing20.xml" ContentType="application/vnd.openxmlformats-officedocument.drawingml.chartshapes+xml"/>
  <Override PartName="/word/charts/chart22.xml" ContentType="application/vnd.openxmlformats-officedocument.drawingml.chart+xml"/>
  <Override PartName="/word/drawings/drawing21.xml" ContentType="application/vnd.openxmlformats-officedocument.drawingml.chartshapes+xml"/>
  <Override PartName="/word/charts/chart23.xml" ContentType="application/vnd.openxmlformats-officedocument.drawingml.chart+xml"/>
  <Override PartName="/word/drawings/drawing22.xml" ContentType="application/vnd.openxmlformats-officedocument.drawingml.chartshapes+xml"/>
  <Override PartName="/word/charts/chart24.xml" ContentType="application/vnd.openxmlformats-officedocument.drawingml.chart+xml"/>
  <Override PartName="/word/drawings/drawing23.xml" ContentType="application/vnd.openxmlformats-officedocument.drawingml.chartshapes+xml"/>
  <Override PartName="/word/charts/chart25.xml" ContentType="application/vnd.openxmlformats-officedocument.drawingml.chart+xml"/>
  <Override PartName="/word/drawings/drawing24.xml" ContentType="application/vnd.openxmlformats-officedocument.drawingml.chartshapes+xml"/>
  <Override PartName="/word/charts/chart26.xml" ContentType="application/vnd.openxmlformats-officedocument.drawingml.chart+xml"/>
  <Override PartName="/word/drawings/drawing25.xml" ContentType="application/vnd.openxmlformats-officedocument.drawingml.chartshapes+xml"/>
  <Override PartName="/word/charts/chart27.xml" ContentType="application/vnd.openxmlformats-officedocument.drawingml.chart+xml"/>
  <Override PartName="/word/drawings/drawing26.xml" ContentType="application/vnd.openxmlformats-officedocument.drawingml.chartshapes+xml"/>
  <Override PartName="/word/charts/chart28.xml" ContentType="application/vnd.openxmlformats-officedocument.drawingml.chart+xml"/>
  <Override PartName="/word/drawings/drawing27.xml" ContentType="application/vnd.openxmlformats-officedocument.drawingml.chartshapes+xml"/>
  <Override PartName="/word/charts/chart29.xml" ContentType="application/vnd.openxmlformats-officedocument.drawingml.chart+xml"/>
  <Override PartName="/word/drawings/drawing28.xml" ContentType="application/vnd.openxmlformats-officedocument.drawingml.chartshapes+xml"/>
  <Override PartName="/word/charts/chart30.xml" ContentType="application/vnd.openxmlformats-officedocument.drawingml.chart+xml"/>
  <Override PartName="/word/drawings/drawing29.xml" ContentType="application/vnd.openxmlformats-officedocument.drawingml.chartshapes+xml"/>
  <Override PartName="/word/charts/chart31.xml" ContentType="application/vnd.openxmlformats-officedocument.drawingml.chart+xml"/>
  <Override PartName="/word/drawings/drawing30.xml" ContentType="application/vnd.openxmlformats-officedocument.drawingml.chartshapes+xml"/>
  <Override PartName="/word/charts/chart32.xml" ContentType="application/vnd.openxmlformats-officedocument.drawingml.chart+xml"/>
  <Override PartName="/word/drawings/drawing31.xml" ContentType="application/vnd.openxmlformats-officedocument.drawingml.chartshapes+xml"/>
  <Override PartName="/word/charts/chart33.xml" ContentType="application/vnd.openxmlformats-officedocument.drawingml.chart+xml"/>
  <Override PartName="/word/drawings/drawing32.xml" ContentType="application/vnd.openxmlformats-officedocument.drawingml.chartshapes+xml"/>
  <Override PartName="/word/charts/chart34.xml" ContentType="application/vnd.openxmlformats-officedocument.drawingml.chart+xml"/>
  <Override PartName="/word/drawings/drawing33.xml" ContentType="application/vnd.openxmlformats-officedocument.drawingml.chartshapes+xml"/>
  <Override PartName="/word/charts/chart35.xml" ContentType="application/vnd.openxmlformats-officedocument.drawingml.chart+xml"/>
  <Override PartName="/word/drawings/drawing34.xml" ContentType="application/vnd.openxmlformats-officedocument.drawingml.chartshapes+xml"/>
  <Override PartName="/word/charts/chart36.xml" ContentType="application/vnd.openxmlformats-officedocument.drawingml.chart+xml"/>
  <Override PartName="/word/drawings/drawing35.xml" ContentType="application/vnd.openxmlformats-officedocument.drawingml.chartshapes+xml"/>
  <Override PartName="/word/charts/chart37.xml" ContentType="application/vnd.openxmlformats-officedocument.drawingml.chart+xml"/>
  <Override PartName="/word/drawings/drawing36.xml" ContentType="application/vnd.openxmlformats-officedocument.drawingml.chartshapes+xml"/>
  <Override PartName="/word/charts/chart38.xml" ContentType="application/vnd.openxmlformats-officedocument.drawingml.chart+xml"/>
  <Override PartName="/word/drawings/drawing37.xml" ContentType="application/vnd.openxmlformats-officedocument.drawingml.chartshapes+xml"/>
  <Override PartName="/word/charts/chart39.xml" ContentType="application/vnd.openxmlformats-officedocument.drawingml.chart+xml"/>
  <Override PartName="/word/drawings/drawing38.xml" ContentType="application/vnd.openxmlformats-officedocument.drawingml.chartshapes+xml"/>
  <Override PartName="/word/charts/chart40.xml" ContentType="application/vnd.openxmlformats-officedocument.drawingml.chart+xml"/>
  <Override PartName="/word/charts/chart41.xml" ContentType="application/vnd.openxmlformats-officedocument.drawingml.chart+xml"/>
  <Override PartName="/word/drawings/drawing39.xml" ContentType="application/vnd.openxmlformats-officedocument.drawingml.chartshapes+xml"/>
  <Override PartName="/word/charts/chart42.xml" ContentType="application/vnd.openxmlformats-officedocument.drawingml.chart+xml"/>
  <Override PartName="/word/drawings/drawing40.xml" ContentType="application/vnd.openxmlformats-officedocument.drawingml.chartshapes+xml"/>
  <Override PartName="/word/charts/chart43.xml" ContentType="application/vnd.openxmlformats-officedocument.drawingml.chart+xml"/>
  <Override PartName="/word/drawings/drawing41.xml" ContentType="application/vnd.openxmlformats-officedocument.drawingml.chartshapes+xml"/>
  <Override PartName="/word/charts/chart44.xml" ContentType="application/vnd.openxmlformats-officedocument.drawingml.chart+xml"/>
  <Override PartName="/word/drawings/drawing42.xml" ContentType="application/vnd.openxmlformats-officedocument.drawingml.chartshapes+xml"/>
  <Override PartName="/word/charts/chart45.xml" ContentType="application/vnd.openxmlformats-officedocument.drawingml.chart+xml"/>
  <Override PartName="/word/drawings/drawing43.xml" ContentType="application/vnd.openxmlformats-officedocument.drawingml.chartshapes+xml"/>
  <Override PartName="/word/charts/chart46.xml" ContentType="application/vnd.openxmlformats-officedocument.drawingml.chart+xml"/>
  <Override PartName="/word/drawings/drawing44.xml" ContentType="application/vnd.openxmlformats-officedocument.drawingml.chartshapes+xml"/>
  <Override PartName="/word/charts/chart47.xml" ContentType="application/vnd.openxmlformats-officedocument.drawingml.chart+xml"/>
  <Override PartName="/word/drawings/drawing45.xml" ContentType="application/vnd.openxmlformats-officedocument.drawingml.chartshapes+xml"/>
  <Override PartName="/word/charts/chart48.xml" ContentType="application/vnd.openxmlformats-officedocument.drawingml.chart+xml"/>
  <Override PartName="/word/theme/themeOverride1.xml" ContentType="application/vnd.openxmlformats-officedocument.themeOverride+xml"/>
  <Override PartName="/word/drawings/drawing46.xml" ContentType="application/vnd.openxmlformats-officedocument.drawingml.chartshapes+xml"/>
  <Override PartName="/word/charts/chart49.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drawings/drawing47.xml" ContentType="application/vnd.openxmlformats-officedocument.drawingml.chartshapes+xml"/>
  <Override PartName="/word/charts/chart50.xml" ContentType="application/vnd.openxmlformats-officedocument.drawingml.chart+xml"/>
  <Override PartName="/word/theme/themeOverride3.xml" ContentType="application/vnd.openxmlformats-officedocument.themeOverride+xml"/>
  <Override PartName="/word/charts/chart51.xml" ContentType="application/vnd.openxmlformats-officedocument.drawingml.chart+xml"/>
  <Override PartName="/word/drawings/drawing48.xml" ContentType="application/vnd.openxmlformats-officedocument.drawingml.chartshapes+xml"/>
  <Override PartName="/word/charts/chart52.xml" ContentType="application/vnd.openxmlformats-officedocument.drawingml.chart+xml"/>
  <Override PartName="/word/drawings/drawing49.xml" ContentType="application/vnd.openxmlformats-officedocument.drawingml.chartshapes+xml"/>
  <Override PartName="/word/charts/chart53.xml" ContentType="application/vnd.openxmlformats-officedocument.drawingml.chart+xml"/>
  <Override PartName="/word/drawings/drawing50.xml" ContentType="application/vnd.openxmlformats-officedocument.drawingml.chartshapes+xml"/>
  <Override PartName="/word/charts/chart5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5.xml" ContentType="application/vnd.openxmlformats-officedocument.drawingml.chart+xml"/>
  <Override PartName="/word/drawings/drawing51.xml" ContentType="application/vnd.openxmlformats-officedocument.drawingml.chartshapes+xml"/>
  <Override PartName="/word/charts/chart56.xml" ContentType="application/vnd.openxmlformats-officedocument.drawingml.chart+xml"/>
  <Override PartName="/word/drawings/drawing52.xml" ContentType="application/vnd.openxmlformats-officedocument.drawingml.chartshapes+xml"/>
  <Override PartName="/word/charts/chart57.xml" ContentType="application/vnd.openxmlformats-officedocument.drawingml.chart+xml"/>
  <Override PartName="/word/charts/chart58.xml" ContentType="application/vnd.openxmlformats-officedocument.drawingml.chart+xml"/>
  <Override PartName="/word/drawings/drawing53.xml" ContentType="application/vnd.openxmlformats-officedocument.drawingml.chartshapes+xml"/>
  <Override PartName="/word/charts/chart59.xml" ContentType="application/vnd.openxmlformats-officedocument.drawingml.chart+xml"/>
  <Override PartName="/word/drawings/drawing54.xml" ContentType="application/vnd.openxmlformats-officedocument.drawingml.chartshapes+xml"/>
  <Override PartName="/word/charts/chart60.xml" ContentType="application/vnd.openxmlformats-officedocument.drawingml.chart+xml"/>
  <Override PartName="/word/drawings/drawing55.xml" ContentType="application/vnd.openxmlformats-officedocument.drawingml.chartshapes+xml"/>
  <Override PartName="/word/charts/chart61.xml" ContentType="application/vnd.openxmlformats-officedocument.drawingml.chart+xml"/>
  <Override PartName="/word/drawings/drawing56.xml" ContentType="application/vnd.openxmlformats-officedocument.drawingml.chartshapes+xml"/>
  <Override PartName="/word/charts/chart62.xml" ContentType="application/vnd.openxmlformats-officedocument.drawingml.chart+xml"/>
  <Override PartName="/word/drawings/drawing57.xml" ContentType="application/vnd.openxmlformats-officedocument.drawingml.chartshapes+xml"/>
  <Override PartName="/word/charts/chart63.xml" ContentType="application/vnd.openxmlformats-officedocument.drawingml.chart+xml"/>
  <Override PartName="/word/theme/themeOverride4.xml" ContentType="application/vnd.openxmlformats-officedocument.themeOverride+xml"/>
  <Override PartName="/word/drawings/drawing58.xml" ContentType="application/vnd.openxmlformats-officedocument.drawingml.chartshapes+xml"/>
  <Override PartName="/word/charts/chart6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5.xml" ContentType="application/vnd.openxmlformats-officedocument.drawingml.chart+xml"/>
  <Override PartName="/word/charts/chart66.xml" ContentType="application/vnd.openxmlformats-officedocument.drawingml.chart+xml"/>
  <Override PartName="/word/drawings/drawing59.xml" ContentType="application/vnd.openxmlformats-officedocument.drawingml.chartshapes+xml"/>
  <Override PartName="/word/charts/chart67.xml" ContentType="application/vnd.openxmlformats-officedocument.drawingml.chart+xml"/>
  <Override PartName="/word/drawings/drawing60.xml" ContentType="application/vnd.openxmlformats-officedocument.drawingml.chartshapes+xml"/>
  <Override PartName="/word/charts/chart68.xml" ContentType="application/vnd.openxmlformats-officedocument.drawingml.chart+xml"/>
  <Override PartName="/word/drawings/drawing61.xml" ContentType="application/vnd.openxmlformats-officedocument.drawingml.chartshapes+xml"/>
  <Override PartName="/word/charts/chart69.xml" ContentType="application/vnd.openxmlformats-officedocument.drawingml.chart+xml"/>
  <Override PartName="/word/drawings/drawing62.xml" ContentType="application/vnd.openxmlformats-officedocument.drawingml.chartshapes+xml"/>
  <Override PartName="/word/charts/chart70.xml" ContentType="application/vnd.openxmlformats-officedocument.drawingml.chart+xml"/>
  <Override PartName="/word/drawings/drawing63.xml" ContentType="application/vnd.openxmlformats-officedocument.drawingml.chartshapes+xml"/>
  <Override PartName="/word/charts/chart71.xml" ContentType="application/vnd.openxmlformats-officedocument.drawingml.chart+xml"/>
  <Override PartName="/word/drawings/drawing64.xml" ContentType="application/vnd.openxmlformats-officedocument.drawingml.chartshapes+xml"/>
  <Override PartName="/word/charts/chart72.xml" ContentType="application/vnd.openxmlformats-officedocument.drawingml.chart+xml"/>
  <Override PartName="/word/drawings/drawing65.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16C61" w14:textId="6C3B9F0E" w:rsidR="00065883" w:rsidRPr="005F7715" w:rsidRDefault="00C03120" w:rsidP="00BF6F3E">
      <w:pPr>
        <w:rPr>
          <w:rFonts w:ascii="Arial" w:hAnsi="Arial" w:cs="Arial"/>
          <w:sz w:val="24"/>
          <w:szCs w:val="24"/>
        </w:rPr>
      </w:pPr>
      <w:bookmarkStart w:id="0" w:name="_Hlk152246836"/>
      <w:bookmarkEnd w:id="0"/>
      <w:r>
        <w:rPr>
          <w:noProof/>
        </w:rPr>
        <w:drawing>
          <wp:anchor distT="0" distB="0" distL="114300" distR="114300" simplePos="0" relativeHeight="256749568" behindDoc="0" locked="0" layoutInCell="1" allowOverlap="1" wp14:anchorId="6666991B" wp14:editId="31A2190A">
            <wp:simplePos x="0" y="0"/>
            <wp:positionH relativeFrom="page">
              <wp:posOffset>31115</wp:posOffset>
            </wp:positionH>
            <wp:positionV relativeFrom="paragraph">
              <wp:posOffset>-919480</wp:posOffset>
            </wp:positionV>
            <wp:extent cx="7669188" cy="10839449"/>
            <wp:effectExtent l="0" t="0" r="8255" b="635"/>
            <wp:wrapNone/>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669188" cy="108394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035E">
        <w:rPr>
          <w:rFonts w:ascii="Arial" w:hAnsi="Arial" w:cs="Arial"/>
          <w:sz w:val="24"/>
          <w:szCs w:val="24"/>
        </w:rPr>
        <w:t xml:space="preserve"> </w:t>
      </w:r>
    </w:p>
    <w:p w14:paraId="671303E6" w14:textId="2930B9ED" w:rsidR="00065883" w:rsidRPr="005F7715" w:rsidRDefault="00065883" w:rsidP="005F7715">
      <w:pPr>
        <w:spacing w:line="360" w:lineRule="auto"/>
        <w:jc w:val="both"/>
        <w:rPr>
          <w:rFonts w:ascii="Arial" w:hAnsi="Arial" w:cs="Arial"/>
          <w:sz w:val="24"/>
          <w:szCs w:val="24"/>
        </w:rPr>
      </w:pPr>
      <w:bookmarkStart w:id="1" w:name="_Hlk58330290"/>
      <w:bookmarkStart w:id="2" w:name="_Hlk62647627"/>
      <w:bookmarkStart w:id="3" w:name="_Hlk77070919"/>
      <w:bookmarkEnd w:id="1"/>
      <w:bookmarkEnd w:id="2"/>
      <w:bookmarkEnd w:id="3"/>
    </w:p>
    <w:p w14:paraId="394DD022" w14:textId="53CD986E" w:rsidR="00065883" w:rsidRPr="005F7715" w:rsidRDefault="00065883" w:rsidP="005F7715">
      <w:pPr>
        <w:spacing w:line="360" w:lineRule="auto"/>
        <w:jc w:val="both"/>
        <w:rPr>
          <w:rFonts w:ascii="Arial" w:hAnsi="Arial" w:cs="Arial"/>
          <w:sz w:val="24"/>
          <w:szCs w:val="24"/>
        </w:rPr>
      </w:pPr>
      <w:bookmarkStart w:id="4" w:name="_Hlk122432761"/>
      <w:bookmarkEnd w:id="4"/>
    </w:p>
    <w:p w14:paraId="3C9D52EB" w14:textId="4EBE7947" w:rsidR="00065883" w:rsidRPr="005F7715" w:rsidRDefault="00065883" w:rsidP="005F7715">
      <w:pPr>
        <w:spacing w:line="360" w:lineRule="auto"/>
        <w:jc w:val="both"/>
        <w:rPr>
          <w:rFonts w:ascii="Arial" w:hAnsi="Arial" w:cs="Arial"/>
          <w:sz w:val="24"/>
          <w:szCs w:val="24"/>
        </w:rPr>
      </w:pPr>
    </w:p>
    <w:p w14:paraId="0A84E842" w14:textId="32FE1B20" w:rsidR="00065883" w:rsidRPr="005F7715" w:rsidRDefault="00E709D7" w:rsidP="005F7715">
      <w:pPr>
        <w:spacing w:line="360" w:lineRule="auto"/>
        <w:jc w:val="both"/>
        <w:rPr>
          <w:rFonts w:ascii="Arial" w:hAnsi="Arial" w:cs="Arial"/>
          <w:sz w:val="24"/>
          <w:szCs w:val="24"/>
        </w:rPr>
      </w:pPr>
      <w:r w:rsidRPr="005F7715">
        <w:rPr>
          <w:rFonts w:ascii="Arial" w:hAnsi="Arial" w:cs="Arial"/>
          <w:noProof/>
          <w:sz w:val="24"/>
          <w:szCs w:val="24"/>
          <w:lang w:eastAsia="pt-BR"/>
        </w:rPr>
        <mc:AlternateContent>
          <mc:Choice Requires="wps">
            <w:drawing>
              <wp:anchor distT="45720" distB="45720" distL="114300" distR="114300" simplePos="0" relativeHeight="256751616" behindDoc="0" locked="0" layoutInCell="1" allowOverlap="1" wp14:anchorId="2259538C" wp14:editId="729E9582">
                <wp:simplePos x="0" y="0"/>
                <wp:positionH relativeFrom="margin">
                  <wp:posOffset>4320568</wp:posOffset>
                </wp:positionH>
                <wp:positionV relativeFrom="page">
                  <wp:posOffset>2544417</wp:posOffset>
                </wp:positionV>
                <wp:extent cx="2179568" cy="511286"/>
                <wp:effectExtent l="0" t="0" r="0" b="3175"/>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568" cy="511286"/>
                        </a:xfrm>
                        <a:prstGeom prst="rect">
                          <a:avLst/>
                        </a:prstGeom>
                        <a:noFill/>
                        <a:ln w="9525">
                          <a:noFill/>
                          <a:miter lim="800000"/>
                          <a:headEnd/>
                          <a:tailEnd/>
                        </a:ln>
                      </wps:spPr>
                      <wps:txbx>
                        <w:txbxContent>
                          <w:p w14:paraId="35847BDF" w14:textId="418170CD" w:rsidR="002E4705" w:rsidRPr="00191CC7" w:rsidRDefault="002E4705" w:rsidP="002E4705">
                            <w:pPr>
                              <w:rPr>
                                <w:rFonts w:ascii="Bahnschrift SemiLight SemiConde" w:hAnsi="Bahnschrift SemiLight SemiConde" w:cs="Arial"/>
                                <w:color w:val="3B3838" w:themeColor="background2" w:themeShade="40"/>
                                <w:sz w:val="44"/>
                                <w:szCs w:val="44"/>
                              </w:rPr>
                            </w:pPr>
                            <w:bookmarkStart w:id="5" w:name="_Hlk154582114"/>
                            <w:bookmarkStart w:id="6" w:name="_Hlk154582115"/>
                            <w:r>
                              <w:rPr>
                                <w:rFonts w:ascii="Bahnschrift SemiLight SemiConde" w:hAnsi="Bahnschrift SemiLight SemiConde" w:cs="Arial"/>
                                <w:color w:val="3B3838" w:themeColor="background2" w:themeShade="40"/>
                                <w:sz w:val="44"/>
                                <w:szCs w:val="44"/>
                              </w:rPr>
                              <w:t>DEZEMBRO</w:t>
                            </w:r>
                            <w:r w:rsidRPr="00191CC7">
                              <w:rPr>
                                <w:rFonts w:ascii="Bahnschrift SemiLight SemiConde" w:hAnsi="Bahnschrift SemiLight SemiConde" w:cs="Arial"/>
                                <w:color w:val="3B3838" w:themeColor="background2" w:themeShade="40"/>
                                <w:sz w:val="44"/>
                                <w:szCs w:val="44"/>
                              </w:rPr>
                              <w:t>/2023</w:t>
                            </w:r>
                            <w:bookmarkEnd w:id="5"/>
                            <w:bookmarkEnd w:id="6"/>
                          </w:p>
                          <w:p w14:paraId="122776DA" w14:textId="38C9EC8C" w:rsidR="00C03120" w:rsidRPr="00A96C70" w:rsidRDefault="00C03120" w:rsidP="00C03120">
                            <w:pPr>
                              <w:rPr>
                                <w:rFonts w:ascii="Arial" w:hAnsi="Arial" w:cs="Arial"/>
                                <w:color w:val="000000" w:themeColor="text1"/>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59538C" id="_x0000_t202" coordsize="21600,21600" o:spt="202" path="m,l,21600r21600,l21600,xe">
                <v:stroke joinstyle="miter"/>
                <v:path gradientshapeok="t" o:connecttype="rect"/>
              </v:shapetype>
              <v:shape id="Caixa de Texto 2" o:spid="_x0000_s1026" type="#_x0000_t202" style="position:absolute;left:0;text-align:left;margin-left:340.2pt;margin-top:200.35pt;width:171.6pt;height:40.25pt;z-index:256751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" filled="f" stroked="f">
                <v:textbox>
                  <w:txbxContent>
                    <w:p w14:paraId="35847BDF" w14:textId="418170CD" w:rsidR="002E4705" w:rsidRPr="00191CC7" w:rsidRDefault="002E4705" w:rsidP="002E4705">
                      <w:pPr>
                        <w:rPr>
                          <w:rFonts w:ascii="Bahnschrift SemiLight SemiConde" w:hAnsi="Bahnschrift SemiLight SemiConde" w:cs="Arial"/>
                          <w:color w:val="3B3838" w:themeColor="background2" w:themeShade="40"/>
                          <w:sz w:val="44"/>
                          <w:szCs w:val="44"/>
                        </w:rPr>
                      </w:pPr>
                      <w:bookmarkStart w:id="7" w:name="_Hlk154582114"/>
                      <w:bookmarkStart w:id="8" w:name="_Hlk154582115"/>
                      <w:r>
                        <w:rPr>
                          <w:rFonts w:ascii="Bahnschrift SemiLight SemiConde" w:hAnsi="Bahnschrift SemiLight SemiConde" w:cs="Arial"/>
                          <w:color w:val="3B3838" w:themeColor="background2" w:themeShade="40"/>
                          <w:sz w:val="44"/>
                          <w:szCs w:val="44"/>
                        </w:rPr>
                        <w:t>DEZEMBRO</w:t>
                      </w:r>
                      <w:r w:rsidRPr="00191CC7">
                        <w:rPr>
                          <w:rFonts w:ascii="Bahnschrift SemiLight SemiConde" w:hAnsi="Bahnschrift SemiLight SemiConde" w:cs="Arial"/>
                          <w:color w:val="3B3838" w:themeColor="background2" w:themeShade="40"/>
                          <w:sz w:val="44"/>
                          <w:szCs w:val="44"/>
                        </w:rPr>
                        <w:t>/2023</w:t>
                      </w:r>
                      <w:bookmarkEnd w:id="7"/>
                      <w:bookmarkEnd w:id="8"/>
                    </w:p>
                    <w:p w14:paraId="122776DA" w14:textId="38C9EC8C" w:rsidR="00C03120" w:rsidRPr="00A96C70" w:rsidRDefault="00C03120" w:rsidP="00C03120">
                      <w:pPr>
                        <w:rPr>
                          <w:rFonts w:ascii="Arial" w:hAnsi="Arial" w:cs="Arial"/>
                          <w:color w:val="000000" w:themeColor="text1"/>
                          <w:sz w:val="36"/>
                          <w:szCs w:val="36"/>
                        </w:rPr>
                      </w:pPr>
                    </w:p>
                  </w:txbxContent>
                </v:textbox>
                <w10:wrap anchorx="margin" anchory="page"/>
              </v:shape>
            </w:pict>
          </mc:Fallback>
        </mc:AlternateContent>
      </w:r>
    </w:p>
    <w:p w14:paraId="447C4C8A" w14:textId="7EEF0775" w:rsidR="00065883" w:rsidRPr="005F7715" w:rsidRDefault="00065883" w:rsidP="005F7715">
      <w:pPr>
        <w:spacing w:line="360" w:lineRule="auto"/>
        <w:jc w:val="both"/>
        <w:rPr>
          <w:rFonts w:ascii="Arial" w:hAnsi="Arial" w:cs="Arial"/>
          <w:sz w:val="24"/>
          <w:szCs w:val="24"/>
        </w:rPr>
      </w:pPr>
      <w:bookmarkStart w:id="9" w:name="_Hlk31367356"/>
      <w:bookmarkEnd w:id="9"/>
    </w:p>
    <w:p w14:paraId="2E5196CD" w14:textId="59AF2841"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1A4CBD5A" w:rsidR="00065883" w:rsidRPr="005F7715" w:rsidRDefault="00065883" w:rsidP="005F7715">
      <w:pPr>
        <w:spacing w:line="360" w:lineRule="auto"/>
        <w:jc w:val="both"/>
        <w:rPr>
          <w:rFonts w:ascii="Arial" w:hAnsi="Arial" w:cs="Arial"/>
          <w:sz w:val="24"/>
          <w:szCs w:val="24"/>
        </w:rPr>
      </w:pPr>
    </w:p>
    <w:p w14:paraId="5DD28A56" w14:textId="7CB95C4B" w:rsidR="00065883" w:rsidRPr="005F7715" w:rsidRDefault="006503A1" w:rsidP="006503A1">
      <w:pPr>
        <w:tabs>
          <w:tab w:val="left" w:pos="2505"/>
        </w:tabs>
        <w:spacing w:line="360" w:lineRule="auto"/>
        <w:jc w:val="both"/>
        <w:rPr>
          <w:rFonts w:ascii="Arial" w:hAnsi="Arial" w:cs="Arial"/>
          <w:sz w:val="24"/>
          <w:szCs w:val="24"/>
        </w:rPr>
      </w:pPr>
      <w:r>
        <w:rPr>
          <w:rFonts w:ascii="Arial" w:hAnsi="Arial" w:cs="Arial"/>
          <w:sz w:val="24"/>
          <w:szCs w:val="24"/>
        </w:rPr>
        <w:tab/>
      </w:r>
    </w:p>
    <w:p w14:paraId="5A98C165" w14:textId="243C8C67" w:rsidR="00065883" w:rsidRPr="005F7715" w:rsidRDefault="00065883" w:rsidP="005F7715">
      <w:pPr>
        <w:spacing w:line="360" w:lineRule="auto"/>
        <w:jc w:val="both"/>
        <w:rPr>
          <w:rFonts w:ascii="Arial" w:hAnsi="Arial" w:cs="Arial"/>
          <w:sz w:val="24"/>
          <w:szCs w:val="24"/>
        </w:rPr>
      </w:pPr>
    </w:p>
    <w:p w14:paraId="074D97F9" w14:textId="1E88FCE6" w:rsidR="00065883" w:rsidRPr="005F7715" w:rsidRDefault="00065883" w:rsidP="005F7715">
      <w:pPr>
        <w:spacing w:line="360" w:lineRule="auto"/>
        <w:jc w:val="both"/>
        <w:rPr>
          <w:rFonts w:ascii="Arial" w:hAnsi="Arial" w:cs="Arial"/>
          <w:sz w:val="24"/>
          <w:szCs w:val="24"/>
        </w:rPr>
      </w:pPr>
    </w:p>
    <w:p w14:paraId="165C86B0" w14:textId="2D9575EA"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3DF06FA0"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22D79515" w:rsidR="00065883" w:rsidRPr="005F7715" w:rsidRDefault="00065883" w:rsidP="005F7715">
      <w:pPr>
        <w:spacing w:line="360" w:lineRule="auto"/>
        <w:jc w:val="both"/>
        <w:rPr>
          <w:rFonts w:ascii="Arial" w:hAnsi="Arial" w:cs="Arial"/>
          <w:sz w:val="24"/>
          <w:szCs w:val="24"/>
        </w:rPr>
      </w:pPr>
    </w:p>
    <w:p w14:paraId="724AE7DD" w14:textId="02C9048B" w:rsidR="003B661B" w:rsidRPr="005F7715" w:rsidRDefault="003B661B" w:rsidP="005F7715">
      <w:pPr>
        <w:spacing w:line="360" w:lineRule="auto"/>
        <w:jc w:val="both"/>
        <w:rPr>
          <w:rFonts w:ascii="Arial" w:hAnsi="Arial" w:cs="Arial"/>
          <w:sz w:val="24"/>
          <w:szCs w:val="24"/>
        </w:rPr>
      </w:pPr>
    </w:p>
    <w:p w14:paraId="365B4A66" w14:textId="05341E56" w:rsidR="003B661B" w:rsidRPr="005F7715" w:rsidRDefault="003B661B" w:rsidP="005F7715">
      <w:pPr>
        <w:spacing w:line="360" w:lineRule="auto"/>
        <w:jc w:val="both"/>
        <w:rPr>
          <w:rFonts w:ascii="Arial" w:hAnsi="Arial" w:cs="Arial"/>
          <w:sz w:val="24"/>
          <w:szCs w:val="24"/>
        </w:rPr>
      </w:pPr>
    </w:p>
    <w:p w14:paraId="73408F12" w14:textId="6940B80A" w:rsidR="00065883" w:rsidRPr="005F7715" w:rsidRDefault="00065883" w:rsidP="005F7715">
      <w:pPr>
        <w:spacing w:line="360" w:lineRule="auto"/>
        <w:jc w:val="both"/>
        <w:rPr>
          <w:rFonts w:ascii="Arial" w:hAnsi="Arial" w:cs="Arial"/>
          <w:sz w:val="24"/>
          <w:szCs w:val="24"/>
        </w:rPr>
      </w:pPr>
    </w:p>
    <w:p w14:paraId="19AF3CAD" w14:textId="3B69CCE1" w:rsidR="00065883" w:rsidRPr="005F7715" w:rsidRDefault="00065883" w:rsidP="005F7715">
      <w:pPr>
        <w:spacing w:line="360" w:lineRule="auto"/>
        <w:jc w:val="both"/>
        <w:rPr>
          <w:rFonts w:ascii="Arial" w:hAnsi="Arial" w:cs="Arial"/>
          <w:sz w:val="24"/>
          <w:szCs w:val="24"/>
        </w:rPr>
      </w:pPr>
    </w:p>
    <w:p w14:paraId="03F4049C" w14:textId="19D89B40"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0FF22AC0" w:rsidR="00065883" w:rsidRPr="005F7715" w:rsidRDefault="00065883" w:rsidP="005F7715">
      <w:pPr>
        <w:spacing w:line="360" w:lineRule="auto"/>
        <w:jc w:val="both"/>
        <w:rPr>
          <w:rFonts w:ascii="Arial" w:hAnsi="Arial" w:cs="Arial"/>
          <w:sz w:val="24"/>
          <w:szCs w:val="24"/>
        </w:rPr>
      </w:pPr>
    </w:p>
    <w:bookmarkStart w:id="10" w:name="_Toc60761415" w:displacedByCustomXml="next"/>
    <w:sdt>
      <w:sdtPr>
        <w:rPr>
          <w:rFonts w:asciiTheme="minorHAnsi" w:eastAsiaTheme="minorHAnsi" w:hAnsiTheme="minorHAnsi" w:cstheme="minorBidi"/>
          <w:sz w:val="22"/>
          <w:szCs w:val="22"/>
          <w:lang w:eastAsia="en-US"/>
        </w:rPr>
        <w:id w:val="-95333625"/>
        <w:docPartObj>
          <w:docPartGallery w:val="Table of Contents"/>
          <w:docPartUnique/>
        </w:docPartObj>
      </w:sdtPr>
      <w:sdtEndPr>
        <w:rPr>
          <w:b/>
          <w:bCs/>
        </w:rPr>
      </w:sdtEndPr>
      <w:sdtContent>
        <w:p w14:paraId="59E496DD" w14:textId="7A789555" w:rsidR="00CA7537" w:rsidRDefault="00CA7537" w:rsidP="007F5157">
          <w:pPr>
            <w:pStyle w:val="CabealhodoSumrio"/>
            <w:ind w:left="426" w:hanging="426"/>
          </w:pPr>
          <w:r>
            <w:t>Sumário</w:t>
          </w:r>
        </w:p>
        <w:p w14:paraId="18573C9C" w14:textId="355338FD" w:rsidR="00C144E3" w:rsidRDefault="00CA7537">
          <w:pPr>
            <w:pStyle w:val="Sumrio1"/>
            <w:rPr>
              <w:rFonts w:eastAsiaTheme="minorEastAsia"/>
              <w:noProof/>
              <w:lang w:eastAsia="pt-BR"/>
            </w:rPr>
          </w:pPr>
          <w:r>
            <w:fldChar w:fldCharType="begin"/>
          </w:r>
          <w:r>
            <w:instrText xml:space="preserve"> TOC \o "1-3" \h \z \u </w:instrText>
          </w:r>
          <w:r>
            <w:fldChar w:fldCharType="separate"/>
          </w:r>
          <w:hyperlink w:anchor="_Toc155450424" w:history="1">
            <w:r w:rsidR="00C144E3" w:rsidRPr="00234C6C">
              <w:rPr>
                <w:rStyle w:val="Hyperlink"/>
                <w:rFonts w:cs="Arial"/>
                <w:b/>
                <w:bCs/>
                <w:noProof/>
              </w:rPr>
              <w:t>APRESENTAÇÃO.</w:t>
            </w:r>
            <w:r w:rsidR="00C144E3">
              <w:rPr>
                <w:noProof/>
                <w:webHidden/>
              </w:rPr>
              <w:tab/>
            </w:r>
            <w:r w:rsidR="00C144E3">
              <w:rPr>
                <w:noProof/>
                <w:webHidden/>
              </w:rPr>
              <w:fldChar w:fldCharType="begin"/>
            </w:r>
            <w:r w:rsidR="00C144E3">
              <w:rPr>
                <w:noProof/>
                <w:webHidden/>
              </w:rPr>
              <w:instrText xml:space="preserve"> PAGEREF _Toc155450424 \h </w:instrText>
            </w:r>
            <w:r w:rsidR="00C144E3">
              <w:rPr>
                <w:noProof/>
                <w:webHidden/>
              </w:rPr>
            </w:r>
            <w:r w:rsidR="00C144E3">
              <w:rPr>
                <w:noProof/>
                <w:webHidden/>
              </w:rPr>
              <w:fldChar w:fldCharType="separate"/>
            </w:r>
            <w:r w:rsidR="009D5832">
              <w:rPr>
                <w:noProof/>
                <w:webHidden/>
              </w:rPr>
              <w:t>6</w:t>
            </w:r>
            <w:r w:rsidR="00C144E3">
              <w:rPr>
                <w:noProof/>
                <w:webHidden/>
              </w:rPr>
              <w:fldChar w:fldCharType="end"/>
            </w:r>
          </w:hyperlink>
        </w:p>
        <w:p w14:paraId="65BCDD00" w14:textId="0B05C0B2" w:rsidR="00C144E3" w:rsidRDefault="009E5639">
          <w:pPr>
            <w:pStyle w:val="Sumrio1"/>
            <w:rPr>
              <w:rFonts w:eastAsiaTheme="minorEastAsia"/>
              <w:noProof/>
              <w:lang w:eastAsia="pt-BR"/>
            </w:rPr>
          </w:pPr>
          <w:hyperlink w:anchor="_Toc155450425" w:history="1">
            <w:r w:rsidR="00C144E3" w:rsidRPr="00234C6C">
              <w:rPr>
                <w:rStyle w:val="Hyperlink"/>
                <w:rFonts w:cs="Arial"/>
                <w:b/>
                <w:bCs/>
                <w:noProof/>
              </w:rPr>
              <w:t>1.</w:t>
            </w:r>
            <w:r w:rsidR="00C144E3">
              <w:rPr>
                <w:rFonts w:eastAsiaTheme="minorEastAsia"/>
                <w:noProof/>
                <w:lang w:eastAsia="pt-BR"/>
              </w:rPr>
              <w:tab/>
            </w:r>
            <w:r w:rsidR="00C144E3" w:rsidRPr="00234C6C">
              <w:rPr>
                <w:rStyle w:val="Hyperlink"/>
                <w:rFonts w:cs="Arial"/>
                <w:b/>
                <w:bCs/>
                <w:noProof/>
              </w:rPr>
              <w:t>BREVE DESCRIÇÃO DA REDE DE SERVIÇOS HEMOTERÁPICOS  - REDE HEMO.</w:t>
            </w:r>
            <w:r w:rsidR="00C144E3">
              <w:rPr>
                <w:noProof/>
                <w:webHidden/>
              </w:rPr>
              <w:tab/>
            </w:r>
            <w:r w:rsidR="00C144E3">
              <w:rPr>
                <w:noProof/>
                <w:webHidden/>
              </w:rPr>
              <w:fldChar w:fldCharType="begin"/>
            </w:r>
            <w:r w:rsidR="00C144E3">
              <w:rPr>
                <w:noProof/>
                <w:webHidden/>
              </w:rPr>
              <w:instrText xml:space="preserve"> PAGEREF _Toc155450425 \h </w:instrText>
            </w:r>
            <w:r w:rsidR="00C144E3">
              <w:rPr>
                <w:noProof/>
                <w:webHidden/>
              </w:rPr>
            </w:r>
            <w:r w:rsidR="00C144E3">
              <w:rPr>
                <w:noProof/>
                <w:webHidden/>
              </w:rPr>
              <w:fldChar w:fldCharType="separate"/>
            </w:r>
            <w:r w:rsidR="009D5832">
              <w:rPr>
                <w:noProof/>
                <w:webHidden/>
              </w:rPr>
              <w:t>6</w:t>
            </w:r>
            <w:r w:rsidR="00C144E3">
              <w:rPr>
                <w:noProof/>
                <w:webHidden/>
              </w:rPr>
              <w:fldChar w:fldCharType="end"/>
            </w:r>
          </w:hyperlink>
        </w:p>
        <w:p w14:paraId="197728E9" w14:textId="0C3B072F" w:rsidR="00C144E3" w:rsidRDefault="009E5639">
          <w:pPr>
            <w:pStyle w:val="Sumrio1"/>
            <w:rPr>
              <w:rFonts w:eastAsiaTheme="minorEastAsia"/>
              <w:noProof/>
              <w:lang w:eastAsia="pt-BR"/>
            </w:rPr>
          </w:pPr>
          <w:hyperlink w:anchor="_Toc155450426" w:history="1">
            <w:r w:rsidR="00C144E3" w:rsidRPr="00234C6C">
              <w:rPr>
                <w:rStyle w:val="Hyperlink"/>
                <w:rFonts w:cs="Arial"/>
                <w:b/>
                <w:bCs/>
                <w:noProof/>
              </w:rPr>
              <w:t>2.</w:t>
            </w:r>
            <w:r w:rsidR="00C144E3">
              <w:rPr>
                <w:rFonts w:eastAsiaTheme="minorEastAsia"/>
                <w:noProof/>
                <w:lang w:eastAsia="pt-BR"/>
              </w:rPr>
              <w:tab/>
            </w:r>
            <w:r w:rsidR="00C144E3" w:rsidRPr="00234C6C">
              <w:rPr>
                <w:rStyle w:val="Hyperlink"/>
                <w:rFonts w:cs="Arial"/>
                <w:b/>
                <w:bCs/>
                <w:noProof/>
              </w:rPr>
              <w:t>COMPOSIÇÃO DA REDE HEMO.</w:t>
            </w:r>
            <w:r w:rsidR="00C144E3">
              <w:rPr>
                <w:noProof/>
                <w:webHidden/>
              </w:rPr>
              <w:tab/>
            </w:r>
            <w:r w:rsidR="00C144E3">
              <w:rPr>
                <w:noProof/>
                <w:webHidden/>
              </w:rPr>
              <w:fldChar w:fldCharType="begin"/>
            </w:r>
            <w:r w:rsidR="00C144E3">
              <w:rPr>
                <w:noProof/>
                <w:webHidden/>
              </w:rPr>
              <w:instrText xml:space="preserve"> PAGEREF _Toc155450426 \h </w:instrText>
            </w:r>
            <w:r w:rsidR="00C144E3">
              <w:rPr>
                <w:noProof/>
                <w:webHidden/>
              </w:rPr>
            </w:r>
            <w:r w:rsidR="00C144E3">
              <w:rPr>
                <w:noProof/>
                <w:webHidden/>
              </w:rPr>
              <w:fldChar w:fldCharType="separate"/>
            </w:r>
            <w:r w:rsidR="009D5832">
              <w:rPr>
                <w:noProof/>
                <w:webHidden/>
              </w:rPr>
              <w:t>7</w:t>
            </w:r>
            <w:r w:rsidR="00C144E3">
              <w:rPr>
                <w:noProof/>
                <w:webHidden/>
              </w:rPr>
              <w:fldChar w:fldCharType="end"/>
            </w:r>
          </w:hyperlink>
        </w:p>
        <w:p w14:paraId="0B69394E" w14:textId="13F3238F" w:rsidR="00C144E3" w:rsidRDefault="009E5639">
          <w:pPr>
            <w:pStyle w:val="Sumrio1"/>
            <w:rPr>
              <w:rFonts w:eastAsiaTheme="minorEastAsia"/>
              <w:noProof/>
              <w:lang w:eastAsia="pt-BR"/>
            </w:rPr>
          </w:pPr>
          <w:hyperlink w:anchor="_Toc155450427" w:history="1">
            <w:r w:rsidR="00C144E3" w:rsidRPr="00234C6C">
              <w:rPr>
                <w:rStyle w:val="Hyperlink"/>
                <w:rFonts w:cs="Arial"/>
                <w:b/>
                <w:bCs/>
                <w:noProof/>
              </w:rPr>
              <w:t>3.</w:t>
            </w:r>
            <w:r w:rsidR="00C144E3">
              <w:rPr>
                <w:rFonts w:eastAsiaTheme="minorEastAsia"/>
                <w:noProof/>
                <w:lang w:eastAsia="pt-BR"/>
              </w:rPr>
              <w:tab/>
            </w:r>
            <w:r w:rsidR="00C144E3" w:rsidRPr="00234C6C">
              <w:rPr>
                <w:rStyle w:val="Hyperlink"/>
                <w:rFonts w:cs="Arial"/>
                <w:b/>
                <w:bCs/>
                <w:noProof/>
              </w:rPr>
              <w:t>PRINCÍPIOS DE GESTÃO DA QUALIDADE</w:t>
            </w:r>
            <w:r w:rsidR="00C144E3">
              <w:rPr>
                <w:noProof/>
                <w:webHidden/>
              </w:rPr>
              <w:tab/>
            </w:r>
            <w:r w:rsidR="00C144E3">
              <w:rPr>
                <w:noProof/>
                <w:webHidden/>
              </w:rPr>
              <w:fldChar w:fldCharType="begin"/>
            </w:r>
            <w:r w:rsidR="00C144E3">
              <w:rPr>
                <w:noProof/>
                <w:webHidden/>
              </w:rPr>
              <w:instrText xml:space="preserve"> PAGEREF _Toc155450427 \h </w:instrText>
            </w:r>
            <w:r w:rsidR="00C144E3">
              <w:rPr>
                <w:noProof/>
                <w:webHidden/>
              </w:rPr>
            </w:r>
            <w:r w:rsidR="00C144E3">
              <w:rPr>
                <w:noProof/>
                <w:webHidden/>
              </w:rPr>
              <w:fldChar w:fldCharType="separate"/>
            </w:r>
            <w:r w:rsidR="009D5832">
              <w:rPr>
                <w:noProof/>
                <w:webHidden/>
              </w:rPr>
              <w:t>8</w:t>
            </w:r>
            <w:r w:rsidR="00C144E3">
              <w:rPr>
                <w:noProof/>
                <w:webHidden/>
              </w:rPr>
              <w:fldChar w:fldCharType="end"/>
            </w:r>
          </w:hyperlink>
        </w:p>
        <w:p w14:paraId="5EC823D3" w14:textId="3EF645C4" w:rsidR="00C144E3" w:rsidRDefault="009E5639">
          <w:pPr>
            <w:pStyle w:val="Sumrio1"/>
            <w:rPr>
              <w:rFonts w:eastAsiaTheme="minorEastAsia"/>
              <w:noProof/>
              <w:lang w:eastAsia="pt-BR"/>
            </w:rPr>
          </w:pPr>
          <w:hyperlink w:anchor="_Toc155450428" w:history="1">
            <w:r w:rsidR="00C144E3" w:rsidRPr="00234C6C">
              <w:rPr>
                <w:rStyle w:val="Hyperlink"/>
                <w:rFonts w:cs="Arial"/>
                <w:b/>
                <w:bCs/>
                <w:noProof/>
              </w:rPr>
              <w:t>4.</w:t>
            </w:r>
            <w:r w:rsidR="00C144E3">
              <w:rPr>
                <w:rFonts w:eastAsiaTheme="minorEastAsia"/>
                <w:noProof/>
                <w:lang w:eastAsia="pt-BR"/>
              </w:rPr>
              <w:tab/>
            </w:r>
            <w:r w:rsidR="00C144E3" w:rsidRPr="00234C6C">
              <w:rPr>
                <w:rStyle w:val="Hyperlink"/>
                <w:rFonts w:cs="Arial"/>
                <w:b/>
                <w:bCs/>
                <w:noProof/>
              </w:rPr>
              <w:t>IDENTIDADE ORGANIZACIONAL</w:t>
            </w:r>
            <w:r w:rsidR="00C144E3">
              <w:rPr>
                <w:noProof/>
                <w:webHidden/>
              </w:rPr>
              <w:tab/>
            </w:r>
            <w:r w:rsidR="00C144E3">
              <w:rPr>
                <w:noProof/>
                <w:webHidden/>
              </w:rPr>
              <w:fldChar w:fldCharType="begin"/>
            </w:r>
            <w:r w:rsidR="00C144E3">
              <w:rPr>
                <w:noProof/>
                <w:webHidden/>
              </w:rPr>
              <w:instrText xml:space="preserve"> PAGEREF _Toc155450428 \h </w:instrText>
            </w:r>
            <w:r w:rsidR="00C144E3">
              <w:rPr>
                <w:noProof/>
                <w:webHidden/>
              </w:rPr>
            </w:r>
            <w:r w:rsidR="00C144E3">
              <w:rPr>
                <w:noProof/>
                <w:webHidden/>
              </w:rPr>
              <w:fldChar w:fldCharType="separate"/>
            </w:r>
            <w:r w:rsidR="009D5832">
              <w:rPr>
                <w:noProof/>
                <w:webHidden/>
              </w:rPr>
              <w:t>9</w:t>
            </w:r>
            <w:r w:rsidR="00C144E3">
              <w:rPr>
                <w:noProof/>
                <w:webHidden/>
              </w:rPr>
              <w:fldChar w:fldCharType="end"/>
            </w:r>
          </w:hyperlink>
        </w:p>
        <w:p w14:paraId="3F134239" w14:textId="245AF008" w:rsidR="00C144E3" w:rsidRDefault="009E5639">
          <w:pPr>
            <w:pStyle w:val="Sumrio1"/>
            <w:rPr>
              <w:rFonts w:eastAsiaTheme="minorEastAsia"/>
              <w:noProof/>
              <w:lang w:eastAsia="pt-BR"/>
            </w:rPr>
          </w:pPr>
          <w:hyperlink w:anchor="_Toc155450429" w:history="1">
            <w:r w:rsidR="00C144E3" w:rsidRPr="00234C6C">
              <w:rPr>
                <w:rStyle w:val="Hyperlink"/>
                <w:rFonts w:cs="Arial"/>
                <w:b/>
                <w:bCs/>
                <w:noProof/>
              </w:rPr>
              <w:t>5.</w:t>
            </w:r>
            <w:r w:rsidR="00C144E3">
              <w:rPr>
                <w:rFonts w:eastAsiaTheme="minorEastAsia"/>
                <w:noProof/>
                <w:lang w:eastAsia="pt-BR"/>
              </w:rPr>
              <w:tab/>
            </w:r>
            <w:r w:rsidR="00C144E3" w:rsidRPr="00234C6C">
              <w:rPr>
                <w:rStyle w:val="Hyperlink"/>
                <w:rFonts w:cs="Arial"/>
                <w:b/>
                <w:bCs/>
                <w:noProof/>
              </w:rPr>
              <w:t>POLÍTICA DA QUALIDADE</w:t>
            </w:r>
            <w:r w:rsidR="00C144E3">
              <w:rPr>
                <w:noProof/>
                <w:webHidden/>
              </w:rPr>
              <w:tab/>
            </w:r>
            <w:r w:rsidR="00C144E3">
              <w:rPr>
                <w:noProof/>
                <w:webHidden/>
              </w:rPr>
              <w:fldChar w:fldCharType="begin"/>
            </w:r>
            <w:r w:rsidR="00C144E3">
              <w:rPr>
                <w:noProof/>
                <w:webHidden/>
              </w:rPr>
              <w:instrText xml:space="preserve"> PAGEREF _Toc155450429 \h </w:instrText>
            </w:r>
            <w:r w:rsidR="00C144E3">
              <w:rPr>
                <w:noProof/>
                <w:webHidden/>
              </w:rPr>
            </w:r>
            <w:r w:rsidR="00C144E3">
              <w:rPr>
                <w:noProof/>
                <w:webHidden/>
              </w:rPr>
              <w:fldChar w:fldCharType="separate"/>
            </w:r>
            <w:r w:rsidR="009D5832">
              <w:rPr>
                <w:noProof/>
                <w:webHidden/>
              </w:rPr>
              <w:t>9</w:t>
            </w:r>
            <w:r w:rsidR="00C144E3">
              <w:rPr>
                <w:noProof/>
                <w:webHidden/>
              </w:rPr>
              <w:fldChar w:fldCharType="end"/>
            </w:r>
          </w:hyperlink>
        </w:p>
        <w:p w14:paraId="60E0661D" w14:textId="744B42D4" w:rsidR="00C144E3" w:rsidRDefault="009E5639">
          <w:pPr>
            <w:pStyle w:val="Sumrio1"/>
            <w:rPr>
              <w:rFonts w:eastAsiaTheme="minorEastAsia"/>
              <w:noProof/>
              <w:lang w:eastAsia="pt-BR"/>
            </w:rPr>
          </w:pPr>
          <w:hyperlink w:anchor="_Toc155450430" w:history="1">
            <w:r w:rsidR="00C144E3" w:rsidRPr="00234C6C">
              <w:rPr>
                <w:rStyle w:val="Hyperlink"/>
                <w:rFonts w:cs="Arial"/>
                <w:b/>
                <w:bCs/>
                <w:noProof/>
              </w:rPr>
              <w:t>6.</w:t>
            </w:r>
            <w:r w:rsidR="00C144E3">
              <w:rPr>
                <w:rFonts w:eastAsiaTheme="minorEastAsia"/>
                <w:noProof/>
                <w:lang w:eastAsia="pt-BR"/>
              </w:rPr>
              <w:tab/>
            </w:r>
            <w:r w:rsidR="00C144E3" w:rsidRPr="00234C6C">
              <w:rPr>
                <w:rStyle w:val="Hyperlink"/>
                <w:rFonts w:cs="Arial"/>
                <w:b/>
                <w:bCs/>
                <w:noProof/>
              </w:rPr>
              <w:t>MAPA ESTRATÉGICO DA REDE HEMO.</w:t>
            </w:r>
            <w:r w:rsidR="00C144E3">
              <w:rPr>
                <w:noProof/>
                <w:webHidden/>
              </w:rPr>
              <w:tab/>
            </w:r>
            <w:r w:rsidR="00C144E3">
              <w:rPr>
                <w:noProof/>
                <w:webHidden/>
              </w:rPr>
              <w:fldChar w:fldCharType="begin"/>
            </w:r>
            <w:r w:rsidR="00C144E3">
              <w:rPr>
                <w:noProof/>
                <w:webHidden/>
              </w:rPr>
              <w:instrText xml:space="preserve"> PAGEREF _Toc155450430 \h </w:instrText>
            </w:r>
            <w:r w:rsidR="00C144E3">
              <w:rPr>
                <w:noProof/>
                <w:webHidden/>
              </w:rPr>
            </w:r>
            <w:r w:rsidR="00C144E3">
              <w:rPr>
                <w:noProof/>
                <w:webHidden/>
              </w:rPr>
              <w:fldChar w:fldCharType="separate"/>
            </w:r>
            <w:r w:rsidR="009D5832">
              <w:rPr>
                <w:noProof/>
                <w:webHidden/>
              </w:rPr>
              <w:t>10</w:t>
            </w:r>
            <w:r w:rsidR="00C144E3">
              <w:rPr>
                <w:noProof/>
                <w:webHidden/>
              </w:rPr>
              <w:fldChar w:fldCharType="end"/>
            </w:r>
          </w:hyperlink>
        </w:p>
        <w:p w14:paraId="1BBA4579" w14:textId="5B74C362" w:rsidR="00C144E3" w:rsidRDefault="009E5639">
          <w:pPr>
            <w:pStyle w:val="Sumrio1"/>
            <w:rPr>
              <w:rFonts w:eastAsiaTheme="minorEastAsia"/>
              <w:noProof/>
              <w:lang w:eastAsia="pt-BR"/>
            </w:rPr>
          </w:pPr>
          <w:hyperlink r:id="rId9" w:anchor="_Toc155450431" w:history="1">
            <w:r w:rsidR="00C144E3" w:rsidRPr="00234C6C">
              <w:rPr>
                <w:rStyle w:val="Hyperlink"/>
                <w:rFonts w:ascii="Arial MT" w:hAnsi="Arial MT"/>
                <w:b/>
                <w:bCs/>
                <w:noProof/>
                <w:w w:val="105"/>
              </w:rPr>
              <w:t>Missão</w:t>
            </w:r>
            <w:r w:rsidR="00C144E3">
              <w:rPr>
                <w:noProof/>
                <w:webHidden/>
              </w:rPr>
              <w:tab/>
            </w:r>
            <w:r w:rsidR="00C144E3">
              <w:rPr>
                <w:noProof/>
                <w:webHidden/>
              </w:rPr>
              <w:fldChar w:fldCharType="begin"/>
            </w:r>
            <w:r w:rsidR="00C144E3">
              <w:rPr>
                <w:noProof/>
                <w:webHidden/>
              </w:rPr>
              <w:instrText xml:space="preserve"> PAGEREF _Toc155450431 \h </w:instrText>
            </w:r>
            <w:r w:rsidR="00C144E3">
              <w:rPr>
                <w:noProof/>
                <w:webHidden/>
              </w:rPr>
            </w:r>
            <w:r w:rsidR="00C144E3">
              <w:rPr>
                <w:noProof/>
                <w:webHidden/>
              </w:rPr>
              <w:fldChar w:fldCharType="separate"/>
            </w:r>
            <w:r w:rsidR="009D5832">
              <w:rPr>
                <w:noProof/>
                <w:webHidden/>
              </w:rPr>
              <w:t>11</w:t>
            </w:r>
            <w:r w:rsidR="00C144E3">
              <w:rPr>
                <w:noProof/>
                <w:webHidden/>
              </w:rPr>
              <w:fldChar w:fldCharType="end"/>
            </w:r>
          </w:hyperlink>
        </w:p>
        <w:p w14:paraId="5407EBC0" w14:textId="7409FD4F" w:rsidR="00C144E3" w:rsidRDefault="009E5639">
          <w:pPr>
            <w:pStyle w:val="Sumrio1"/>
            <w:rPr>
              <w:rFonts w:eastAsiaTheme="minorEastAsia"/>
              <w:noProof/>
              <w:lang w:eastAsia="pt-BR"/>
            </w:rPr>
          </w:pPr>
          <w:hyperlink r:id="rId10" w:anchor="_Toc155450432" w:history="1">
            <w:r w:rsidR="00C144E3" w:rsidRPr="00234C6C">
              <w:rPr>
                <w:rStyle w:val="Hyperlink"/>
                <w:rFonts w:ascii="Arial MT" w:hAnsi="Arial MT"/>
                <w:b/>
                <w:bCs/>
                <w:noProof/>
                <w:w w:val="105"/>
              </w:rPr>
              <w:t>Visão</w:t>
            </w:r>
            <w:r w:rsidR="00C144E3">
              <w:rPr>
                <w:noProof/>
                <w:webHidden/>
              </w:rPr>
              <w:tab/>
            </w:r>
            <w:r w:rsidR="00C144E3">
              <w:rPr>
                <w:noProof/>
                <w:webHidden/>
              </w:rPr>
              <w:fldChar w:fldCharType="begin"/>
            </w:r>
            <w:r w:rsidR="00C144E3">
              <w:rPr>
                <w:noProof/>
                <w:webHidden/>
              </w:rPr>
              <w:instrText xml:space="preserve"> PAGEREF _Toc155450432 \h </w:instrText>
            </w:r>
            <w:r w:rsidR="00C144E3">
              <w:rPr>
                <w:noProof/>
                <w:webHidden/>
              </w:rPr>
            </w:r>
            <w:r w:rsidR="00C144E3">
              <w:rPr>
                <w:noProof/>
                <w:webHidden/>
              </w:rPr>
              <w:fldChar w:fldCharType="separate"/>
            </w:r>
            <w:r w:rsidR="009D5832">
              <w:rPr>
                <w:noProof/>
                <w:webHidden/>
              </w:rPr>
              <w:t>11</w:t>
            </w:r>
            <w:r w:rsidR="00C144E3">
              <w:rPr>
                <w:noProof/>
                <w:webHidden/>
              </w:rPr>
              <w:fldChar w:fldCharType="end"/>
            </w:r>
          </w:hyperlink>
        </w:p>
        <w:p w14:paraId="4EEC18D0" w14:textId="1156F3D5" w:rsidR="00C144E3" w:rsidRDefault="009E5639">
          <w:pPr>
            <w:pStyle w:val="Sumrio1"/>
            <w:rPr>
              <w:rFonts w:eastAsiaTheme="minorEastAsia"/>
              <w:noProof/>
              <w:lang w:eastAsia="pt-BR"/>
            </w:rPr>
          </w:pPr>
          <w:hyperlink w:anchor="_Toc155450433" w:history="1">
            <w:r w:rsidR="00C144E3" w:rsidRPr="00234C6C">
              <w:rPr>
                <w:rStyle w:val="Hyperlink"/>
                <w:rFonts w:cs="Arial"/>
                <w:b/>
                <w:bCs/>
                <w:noProof/>
              </w:rPr>
              <w:t>7.</w:t>
            </w:r>
            <w:r w:rsidR="00C144E3">
              <w:rPr>
                <w:rFonts w:eastAsiaTheme="minorEastAsia"/>
                <w:noProof/>
                <w:lang w:eastAsia="pt-BR"/>
              </w:rPr>
              <w:tab/>
            </w:r>
            <w:r w:rsidR="00C144E3" w:rsidRPr="00234C6C">
              <w:rPr>
                <w:rStyle w:val="Hyperlink"/>
                <w:rFonts w:cs="Arial"/>
                <w:b/>
                <w:bCs/>
                <w:noProof/>
              </w:rPr>
              <w:t>ORGANOGRAMA</w:t>
            </w:r>
            <w:r w:rsidR="00C144E3">
              <w:rPr>
                <w:noProof/>
                <w:webHidden/>
              </w:rPr>
              <w:tab/>
            </w:r>
            <w:r w:rsidR="00C144E3">
              <w:rPr>
                <w:noProof/>
                <w:webHidden/>
              </w:rPr>
              <w:fldChar w:fldCharType="begin"/>
            </w:r>
            <w:r w:rsidR="00C144E3">
              <w:rPr>
                <w:noProof/>
                <w:webHidden/>
              </w:rPr>
              <w:instrText xml:space="preserve"> PAGEREF _Toc155450433 \h </w:instrText>
            </w:r>
            <w:r w:rsidR="00C144E3">
              <w:rPr>
                <w:noProof/>
                <w:webHidden/>
              </w:rPr>
            </w:r>
            <w:r w:rsidR="00C144E3">
              <w:rPr>
                <w:noProof/>
                <w:webHidden/>
              </w:rPr>
              <w:fldChar w:fldCharType="separate"/>
            </w:r>
            <w:r w:rsidR="009D5832">
              <w:rPr>
                <w:noProof/>
                <w:webHidden/>
              </w:rPr>
              <w:t>11</w:t>
            </w:r>
            <w:r w:rsidR="00C144E3">
              <w:rPr>
                <w:noProof/>
                <w:webHidden/>
              </w:rPr>
              <w:fldChar w:fldCharType="end"/>
            </w:r>
          </w:hyperlink>
        </w:p>
        <w:p w14:paraId="5280CB43" w14:textId="6AE6679F" w:rsidR="00C144E3" w:rsidRDefault="009E5639">
          <w:pPr>
            <w:pStyle w:val="Sumrio1"/>
            <w:rPr>
              <w:rFonts w:eastAsiaTheme="minorEastAsia"/>
              <w:noProof/>
              <w:lang w:eastAsia="pt-BR"/>
            </w:rPr>
          </w:pPr>
          <w:hyperlink w:anchor="_Toc155450434" w:history="1">
            <w:r w:rsidR="00C144E3" w:rsidRPr="00234C6C">
              <w:rPr>
                <w:rStyle w:val="Hyperlink"/>
                <w:rFonts w:cs="Arial"/>
                <w:b/>
                <w:bCs/>
                <w:noProof/>
              </w:rPr>
              <w:t>8.</w:t>
            </w:r>
            <w:r w:rsidR="00C144E3">
              <w:rPr>
                <w:rFonts w:eastAsiaTheme="minorEastAsia"/>
                <w:noProof/>
                <w:lang w:eastAsia="pt-BR"/>
              </w:rPr>
              <w:tab/>
            </w:r>
            <w:r w:rsidR="00C144E3" w:rsidRPr="00234C6C">
              <w:rPr>
                <w:rStyle w:val="Hyperlink"/>
                <w:rFonts w:cs="Arial"/>
                <w:b/>
                <w:bCs/>
                <w:noProof/>
              </w:rPr>
              <w:t>MACROPROCESSO</w:t>
            </w:r>
            <w:r w:rsidR="00C144E3">
              <w:rPr>
                <w:noProof/>
                <w:webHidden/>
              </w:rPr>
              <w:tab/>
            </w:r>
            <w:r w:rsidR="00C144E3">
              <w:rPr>
                <w:noProof/>
                <w:webHidden/>
              </w:rPr>
              <w:fldChar w:fldCharType="begin"/>
            </w:r>
            <w:r w:rsidR="00C144E3">
              <w:rPr>
                <w:noProof/>
                <w:webHidden/>
              </w:rPr>
              <w:instrText xml:space="preserve"> PAGEREF _Toc155450434 \h </w:instrText>
            </w:r>
            <w:r w:rsidR="00C144E3">
              <w:rPr>
                <w:noProof/>
                <w:webHidden/>
              </w:rPr>
            </w:r>
            <w:r w:rsidR="00C144E3">
              <w:rPr>
                <w:noProof/>
                <w:webHidden/>
              </w:rPr>
              <w:fldChar w:fldCharType="separate"/>
            </w:r>
            <w:r w:rsidR="009D5832">
              <w:rPr>
                <w:noProof/>
                <w:webHidden/>
              </w:rPr>
              <w:t>12</w:t>
            </w:r>
            <w:r w:rsidR="00C144E3">
              <w:rPr>
                <w:noProof/>
                <w:webHidden/>
              </w:rPr>
              <w:fldChar w:fldCharType="end"/>
            </w:r>
          </w:hyperlink>
        </w:p>
        <w:p w14:paraId="3202B22A" w14:textId="32A46880" w:rsidR="00C144E3" w:rsidRDefault="009E5639">
          <w:pPr>
            <w:pStyle w:val="Sumrio1"/>
            <w:rPr>
              <w:rFonts w:eastAsiaTheme="minorEastAsia"/>
              <w:noProof/>
              <w:lang w:eastAsia="pt-BR"/>
            </w:rPr>
          </w:pPr>
          <w:hyperlink w:anchor="_Toc155450435" w:history="1">
            <w:r w:rsidR="00C144E3" w:rsidRPr="00234C6C">
              <w:rPr>
                <w:rStyle w:val="Hyperlink"/>
                <w:b/>
                <w:bCs/>
                <w:noProof/>
              </w:rPr>
              <w:t>9.  RESULTADOS DAS METAS DO CONTRATO DE GESTÃO N. 070/2018 - 1º</w:t>
            </w:r>
            <w:r w:rsidR="00C144E3" w:rsidRPr="00234C6C">
              <w:rPr>
                <w:rStyle w:val="Hyperlink"/>
                <w:rFonts w:cs="Arial"/>
                <w:b/>
                <w:bCs/>
                <w:noProof/>
              </w:rPr>
              <w:t xml:space="preserve"> TERMO DE ADITIVO.</w:t>
            </w:r>
            <w:r w:rsidR="00C144E3">
              <w:rPr>
                <w:noProof/>
                <w:webHidden/>
              </w:rPr>
              <w:tab/>
            </w:r>
            <w:r w:rsidR="00C144E3">
              <w:rPr>
                <w:noProof/>
                <w:webHidden/>
              </w:rPr>
              <w:fldChar w:fldCharType="begin"/>
            </w:r>
            <w:r w:rsidR="00C144E3">
              <w:rPr>
                <w:noProof/>
                <w:webHidden/>
              </w:rPr>
              <w:instrText xml:space="preserve"> PAGEREF _Toc155450435 \h </w:instrText>
            </w:r>
            <w:r w:rsidR="00C144E3">
              <w:rPr>
                <w:noProof/>
                <w:webHidden/>
              </w:rPr>
            </w:r>
            <w:r w:rsidR="00C144E3">
              <w:rPr>
                <w:noProof/>
                <w:webHidden/>
              </w:rPr>
              <w:fldChar w:fldCharType="separate"/>
            </w:r>
            <w:r w:rsidR="009D5832">
              <w:rPr>
                <w:noProof/>
                <w:webHidden/>
              </w:rPr>
              <w:t>13</w:t>
            </w:r>
            <w:r w:rsidR="00C144E3">
              <w:rPr>
                <w:noProof/>
                <w:webHidden/>
              </w:rPr>
              <w:fldChar w:fldCharType="end"/>
            </w:r>
          </w:hyperlink>
        </w:p>
        <w:p w14:paraId="2C79D385" w14:textId="08FBA0D3" w:rsidR="00C144E3" w:rsidRDefault="009E5639">
          <w:pPr>
            <w:pStyle w:val="Sumrio2"/>
            <w:tabs>
              <w:tab w:val="right" w:leader="dot" w:pos="10054"/>
            </w:tabs>
            <w:rPr>
              <w:rFonts w:cstheme="minorBidi"/>
              <w:noProof/>
            </w:rPr>
          </w:pPr>
          <w:hyperlink w:anchor="_Toc155450436" w:history="1">
            <w:r w:rsidR="00C144E3" w:rsidRPr="00234C6C">
              <w:rPr>
                <w:rStyle w:val="Hyperlink"/>
                <w:noProof/>
              </w:rPr>
              <w:t>9.1 INFORMAÇÕES DE PRODUÇÃO DA REDE HEMO DO MÊS ATUAL</w:t>
            </w:r>
            <w:r w:rsidR="00C144E3">
              <w:rPr>
                <w:noProof/>
                <w:webHidden/>
              </w:rPr>
              <w:tab/>
            </w:r>
            <w:r w:rsidR="00C144E3">
              <w:rPr>
                <w:noProof/>
                <w:webHidden/>
              </w:rPr>
              <w:fldChar w:fldCharType="begin"/>
            </w:r>
            <w:r w:rsidR="00C144E3">
              <w:rPr>
                <w:noProof/>
                <w:webHidden/>
              </w:rPr>
              <w:instrText xml:space="preserve"> PAGEREF _Toc155450436 \h </w:instrText>
            </w:r>
            <w:r w:rsidR="00C144E3">
              <w:rPr>
                <w:noProof/>
                <w:webHidden/>
              </w:rPr>
            </w:r>
            <w:r w:rsidR="00C144E3">
              <w:rPr>
                <w:noProof/>
                <w:webHidden/>
              </w:rPr>
              <w:fldChar w:fldCharType="separate"/>
            </w:r>
            <w:r w:rsidR="009D5832">
              <w:rPr>
                <w:noProof/>
                <w:webHidden/>
              </w:rPr>
              <w:t>13</w:t>
            </w:r>
            <w:r w:rsidR="00C144E3">
              <w:rPr>
                <w:noProof/>
                <w:webHidden/>
              </w:rPr>
              <w:fldChar w:fldCharType="end"/>
            </w:r>
          </w:hyperlink>
        </w:p>
        <w:p w14:paraId="58B45C1F" w14:textId="2C99E450" w:rsidR="00C144E3" w:rsidRDefault="009E5639">
          <w:pPr>
            <w:pStyle w:val="Sumrio1"/>
            <w:rPr>
              <w:rFonts w:eastAsiaTheme="minorEastAsia"/>
              <w:noProof/>
              <w:lang w:eastAsia="pt-BR"/>
            </w:rPr>
          </w:pPr>
          <w:hyperlink w:anchor="_Toc155450437" w:history="1">
            <w:r w:rsidR="00C144E3" w:rsidRPr="00234C6C">
              <w:rPr>
                <w:rStyle w:val="Hyperlink"/>
                <w:rFonts w:cs="Arial"/>
                <w:b/>
                <w:bCs/>
                <w:noProof/>
              </w:rPr>
              <w:t>9.</w:t>
            </w:r>
            <w:r w:rsidR="00C144E3">
              <w:rPr>
                <w:rFonts w:eastAsiaTheme="minorEastAsia"/>
                <w:noProof/>
                <w:lang w:eastAsia="pt-BR"/>
              </w:rPr>
              <w:tab/>
            </w:r>
            <w:r w:rsidR="00C144E3" w:rsidRPr="00234C6C">
              <w:rPr>
                <w:rStyle w:val="Hyperlink"/>
                <w:rFonts w:cs="Arial"/>
                <w:b/>
                <w:bCs/>
                <w:noProof/>
              </w:rPr>
              <w:t>ANÁLISE DOS RESULTADOS DAS METAS</w:t>
            </w:r>
            <w:r w:rsidR="00C144E3">
              <w:rPr>
                <w:noProof/>
                <w:webHidden/>
              </w:rPr>
              <w:tab/>
            </w:r>
            <w:r w:rsidR="00C144E3">
              <w:rPr>
                <w:noProof/>
                <w:webHidden/>
              </w:rPr>
              <w:fldChar w:fldCharType="begin"/>
            </w:r>
            <w:r w:rsidR="00C144E3">
              <w:rPr>
                <w:noProof/>
                <w:webHidden/>
              </w:rPr>
              <w:instrText xml:space="preserve"> PAGEREF _Toc155450437 \h </w:instrText>
            </w:r>
            <w:r w:rsidR="00C144E3">
              <w:rPr>
                <w:noProof/>
                <w:webHidden/>
              </w:rPr>
            </w:r>
            <w:r w:rsidR="00C144E3">
              <w:rPr>
                <w:noProof/>
                <w:webHidden/>
              </w:rPr>
              <w:fldChar w:fldCharType="separate"/>
            </w:r>
            <w:r w:rsidR="009D5832">
              <w:rPr>
                <w:noProof/>
                <w:webHidden/>
              </w:rPr>
              <w:t>13</w:t>
            </w:r>
            <w:r w:rsidR="00C144E3">
              <w:rPr>
                <w:noProof/>
                <w:webHidden/>
              </w:rPr>
              <w:fldChar w:fldCharType="end"/>
            </w:r>
          </w:hyperlink>
        </w:p>
        <w:p w14:paraId="1A3F040E" w14:textId="52AA9FE1" w:rsidR="00C144E3" w:rsidRDefault="009E5639">
          <w:pPr>
            <w:pStyle w:val="Sumrio2"/>
            <w:tabs>
              <w:tab w:val="right" w:leader="dot" w:pos="10054"/>
            </w:tabs>
            <w:rPr>
              <w:rFonts w:cstheme="minorBidi"/>
              <w:noProof/>
            </w:rPr>
          </w:pPr>
          <w:hyperlink w:anchor="_Toc155450438" w:history="1">
            <w:r w:rsidR="00C144E3" w:rsidRPr="00234C6C">
              <w:rPr>
                <w:rStyle w:val="Hyperlink"/>
                <w:noProof/>
              </w:rPr>
              <w:t>10.1 COLETA DE SANGUE DE DOADORES</w:t>
            </w:r>
            <w:r w:rsidR="00C144E3">
              <w:rPr>
                <w:noProof/>
                <w:webHidden/>
              </w:rPr>
              <w:tab/>
            </w:r>
            <w:r w:rsidR="00C144E3">
              <w:rPr>
                <w:noProof/>
                <w:webHidden/>
              </w:rPr>
              <w:fldChar w:fldCharType="begin"/>
            </w:r>
            <w:r w:rsidR="00C144E3">
              <w:rPr>
                <w:noProof/>
                <w:webHidden/>
              </w:rPr>
              <w:instrText xml:space="preserve"> PAGEREF _Toc155450438 \h </w:instrText>
            </w:r>
            <w:r w:rsidR="00C144E3">
              <w:rPr>
                <w:noProof/>
                <w:webHidden/>
              </w:rPr>
            </w:r>
            <w:r w:rsidR="00C144E3">
              <w:rPr>
                <w:noProof/>
                <w:webHidden/>
              </w:rPr>
              <w:fldChar w:fldCharType="separate"/>
            </w:r>
            <w:r w:rsidR="009D5832">
              <w:rPr>
                <w:noProof/>
                <w:webHidden/>
              </w:rPr>
              <w:t>16</w:t>
            </w:r>
            <w:r w:rsidR="00C144E3">
              <w:rPr>
                <w:noProof/>
                <w:webHidden/>
              </w:rPr>
              <w:fldChar w:fldCharType="end"/>
            </w:r>
          </w:hyperlink>
        </w:p>
        <w:p w14:paraId="7E8B4B0C" w14:textId="5EB6C471" w:rsidR="00C144E3" w:rsidRDefault="009E5639">
          <w:pPr>
            <w:pStyle w:val="Sumrio3"/>
            <w:tabs>
              <w:tab w:val="left" w:pos="1320"/>
              <w:tab w:val="right" w:leader="dot" w:pos="10054"/>
            </w:tabs>
            <w:rPr>
              <w:rFonts w:cstheme="minorBidi"/>
              <w:noProof/>
            </w:rPr>
          </w:pPr>
          <w:hyperlink w:anchor="_Toc155450439" w:history="1">
            <w:r w:rsidR="00C144E3" w:rsidRPr="00234C6C">
              <w:rPr>
                <w:rStyle w:val="Hyperlink"/>
                <w:b/>
                <w:bCs/>
                <w:noProof/>
              </w:rPr>
              <w:t>9.1.1.</w:t>
            </w:r>
            <w:r w:rsidR="00C144E3">
              <w:rPr>
                <w:rFonts w:cstheme="minorBidi"/>
                <w:noProof/>
              </w:rPr>
              <w:tab/>
            </w:r>
            <w:r w:rsidR="00C144E3" w:rsidRPr="00234C6C">
              <w:rPr>
                <w:rStyle w:val="Hyperlink"/>
                <w:b/>
                <w:bCs/>
                <w:noProof/>
              </w:rPr>
              <w:t>BOLSAS DE SANGUE TOTAL COLETADAS DE DOADORES</w:t>
            </w:r>
            <w:r w:rsidR="00C144E3">
              <w:rPr>
                <w:noProof/>
                <w:webHidden/>
              </w:rPr>
              <w:tab/>
            </w:r>
            <w:r w:rsidR="00C144E3">
              <w:rPr>
                <w:noProof/>
                <w:webHidden/>
              </w:rPr>
              <w:fldChar w:fldCharType="begin"/>
            </w:r>
            <w:r w:rsidR="00C144E3">
              <w:rPr>
                <w:noProof/>
                <w:webHidden/>
              </w:rPr>
              <w:instrText xml:space="preserve"> PAGEREF _Toc155450439 \h </w:instrText>
            </w:r>
            <w:r w:rsidR="00C144E3">
              <w:rPr>
                <w:noProof/>
                <w:webHidden/>
              </w:rPr>
            </w:r>
            <w:r w:rsidR="00C144E3">
              <w:rPr>
                <w:noProof/>
                <w:webHidden/>
              </w:rPr>
              <w:fldChar w:fldCharType="separate"/>
            </w:r>
            <w:r w:rsidR="009D5832">
              <w:rPr>
                <w:noProof/>
                <w:webHidden/>
              </w:rPr>
              <w:t>16</w:t>
            </w:r>
            <w:r w:rsidR="00C144E3">
              <w:rPr>
                <w:noProof/>
                <w:webHidden/>
              </w:rPr>
              <w:fldChar w:fldCharType="end"/>
            </w:r>
          </w:hyperlink>
        </w:p>
        <w:p w14:paraId="40CB13E1" w14:textId="60AAE488" w:rsidR="00C144E3" w:rsidRDefault="009E5639">
          <w:pPr>
            <w:pStyle w:val="Sumrio2"/>
            <w:tabs>
              <w:tab w:val="left" w:pos="1100"/>
              <w:tab w:val="right" w:leader="dot" w:pos="10054"/>
            </w:tabs>
            <w:rPr>
              <w:rFonts w:cstheme="minorBidi"/>
              <w:noProof/>
            </w:rPr>
          </w:pPr>
          <w:hyperlink w:anchor="_Toc155450440" w:history="1">
            <w:r w:rsidR="00C144E3" w:rsidRPr="00234C6C">
              <w:rPr>
                <w:rStyle w:val="Hyperlink"/>
                <w:noProof/>
              </w:rPr>
              <w:t>9.1.2.</w:t>
            </w:r>
            <w:r w:rsidR="00C144E3">
              <w:rPr>
                <w:rFonts w:cstheme="minorBidi"/>
                <w:noProof/>
              </w:rPr>
              <w:tab/>
            </w:r>
            <w:r w:rsidR="00C144E3" w:rsidRPr="00234C6C">
              <w:rPr>
                <w:rStyle w:val="Hyperlink"/>
                <w:noProof/>
              </w:rPr>
              <w:t>COLETAS POR AFÉRESE</w:t>
            </w:r>
            <w:r w:rsidR="00C144E3">
              <w:rPr>
                <w:noProof/>
                <w:webHidden/>
              </w:rPr>
              <w:tab/>
            </w:r>
            <w:r w:rsidR="00C144E3">
              <w:rPr>
                <w:noProof/>
                <w:webHidden/>
              </w:rPr>
              <w:fldChar w:fldCharType="begin"/>
            </w:r>
            <w:r w:rsidR="00C144E3">
              <w:rPr>
                <w:noProof/>
                <w:webHidden/>
              </w:rPr>
              <w:instrText xml:space="preserve"> PAGEREF _Toc155450440 \h </w:instrText>
            </w:r>
            <w:r w:rsidR="00C144E3">
              <w:rPr>
                <w:noProof/>
                <w:webHidden/>
              </w:rPr>
            </w:r>
            <w:r w:rsidR="00C144E3">
              <w:rPr>
                <w:noProof/>
                <w:webHidden/>
              </w:rPr>
              <w:fldChar w:fldCharType="separate"/>
            </w:r>
            <w:r w:rsidR="009D5832">
              <w:rPr>
                <w:noProof/>
                <w:webHidden/>
              </w:rPr>
              <w:t>16</w:t>
            </w:r>
            <w:r w:rsidR="00C144E3">
              <w:rPr>
                <w:noProof/>
                <w:webHidden/>
              </w:rPr>
              <w:fldChar w:fldCharType="end"/>
            </w:r>
          </w:hyperlink>
        </w:p>
        <w:p w14:paraId="49C676C7" w14:textId="0550F228" w:rsidR="00C144E3" w:rsidRDefault="009E5639">
          <w:pPr>
            <w:pStyle w:val="Sumrio3"/>
            <w:tabs>
              <w:tab w:val="right" w:leader="dot" w:pos="10054"/>
            </w:tabs>
            <w:rPr>
              <w:rFonts w:cstheme="minorBidi"/>
              <w:noProof/>
            </w:rPr>
          </w:pPr>
          <w:hyperlink w:anchor="_Toc155450441" w:history="1">
            <w:r w:rsidR="00C144E3" w:rsidRPr="00234C6C">
              <w:rPr>
                <w:rStyle w:val="Hyperlink"/>
                <w:b/>
                <w:bCs/>
                <w:noProof/>
              </w:rPr>
              <w:t>10.1.3. TAXA DE INAPTIDÃO CLÍNICA</w:t>
            </w:r>
            <w:r w:rsidR="00C144E3">
              <w:rPr>
                <w:noProof/>
                <w:webHidden/>
              </w:rPr>
              <w:tab/>
            </w:r>
            <w:r w:rsidR="00C144E3">
              <w:rPr>
                <w:noProof/>
                <w:webHidden/>
              </w:rPr>
              <w:fldChar w:fldCharType="begin"/>
            </w:r>
            <w:r w:rsidR="00C144E3">
              <w:rPr>
                <w:noProof/>
                <w:webHidden/>
              </w:rPr>
              <w:instrText xml:space="preserve"> PAGEREF _Toc155450441 \h </w:instrText>
            </w:r>
            <w:r w:rsidR="00C144E3">
              <w:rPr>
                <w:noProof/>
                <w:webHidden/>
              </w:rPr>
            </w:r>
            <w:r w:rsidR="00C144E3">
              <w:rPr>
                <w:noProof/>
                <w:webHidden/>
              </w:rPr>
              <w:fldChar w:fldCharType="separate"/>
            </w:r>
            <w:r w:rsidR="009D5832">
              <w:rPr>
                <w:noProof/>
                <w:webHidden/>
              </w:rPr>
              <w:t>17</w:t>
            </w:r>
            <w:r w:rsidR="00C144E3">
              <w:rPr>
                <w:noProof/>
                <w:webHidden/>
              </w:rPr>
              <w:fldChar w:fldCharType="end"/>
            </w:r>
          </w:hyperlink>
        </w:p>
        <w:p w14:paraId="5DC79A8A" w14:textId="56281D5A" w:rsidR="00C144E3" w:rsidRDefault="009E5639">
          <w:pPr>
            <w:pStyle w:val="Sumrio2"/>
            <w:tabs>
              <w:tab w:val="right" w:leader="dot" w:pos="10054"/>
            </w:tabs>
            <w:rPr>
              <w:rFonts w:cstheme="minorBidi"/>
              <w:noProof/>
            </w:rPr>
          </w:pPr>
          <w:hyperlink w:anchor="_Toc155450442" w:history="1">
            <w:r w:rsidR="00C144E3" w:rsidRPr="00234C6C">
              <w:rPr>
                <w:rStyle w:val="Hyperlink"/>
                <w:noProof/>
              </w:rPr>
              <w:t>10.1.4. CANDIDATOS CLASSIFICADOS QUANTO AO TIPO DE DOAÇÃO</w:t>
            </w:r>
            <w:r w:rsidR="00C144E3">
              <w:rPr>
                <w:noProof/>
                <w:webHidden/>
              </w:rPr>
              <w:tab/>
            </w:r>
            <w:r w:rsidR="00C144E3">
              <w:rPr>
                <w:noProof/>
                <w:webHidden/>
              </w:rPr>
              <w:fldChar w:fldCharType="begin"/>
            </w:r>
            <w:r w:rsidR="00C144E3">
              <w:rPr>
                <w:noProof/>
                <w:webHidden/>
              </w:rPr>
              <w:instrText xml:space="preserve"> PAGEREF _Toc155450442 \h </w:instrText>
            </w:r>
            <w:r w:rsidR="00C144E3">
              <w:rPr>
                <w:noProof/>
                <w:webHidden/>
              </w:rPr>
            </w:r>
            <w:r w:rsidR="00C144E3">
              <w:rPr>
                <w:noProof/>
                <w:webHidden/>
              </w:rPr>
              <w:fldChar w:fldCharType="separate"/>
            </w:r>
            <w:r w:rsidR="009D5832">
              <w:rPr>
                <w:noProof/>
                <w:webHidden/>
              </w:rPr>
              <w:t>18</w:t>
            </w:r>
            <w:r w:rsidR="00C144E3">
              <w:rPr>
                <w:noProof/>
                <w:webHidden/>
              </w:rPr>
              <w:fldChar w:fldCharType="end"/>
            </w:r>
          </w:hyperlink>
        </w:p>
        <w:p w14:paraId="4D808FB3" w14:textId="79E33B44" w:rsidR="00C144E3" w:rsidRDefault="009E5639">
          <w:pPr>
            <w:pStyle w:val="Sumrio3"/>
            <w:tabs>
              <w:tab w:val="right" w:leader="dot" w:pos="10054"/>
            </w:tabs>
            <w:rPr>
              <w:rFonts w:cstheme="minorBidi"/>
              <w:noProof/>
            </w:rPr>
          </w:pPr>
          <w:hyperlink w:anchor="_Toc155450443" w:history="1">
            <w:r w:rsidR="00C144E3" w:rsidRPr="00234C6C">
              <w:rPr>
                <w:rStyle w:val="Hyperlink"/>
                <w:rFonts w:eastAsia="Times New Roman"/>
                <w:b/>
                <w:bCs/>
                <w:noProof/>
              </w:rPr>
              <w:t>10.1.5. CANDIDATOS CLASSIFICADOS QUANTO AO TIPO DE DOADOR</w:t>
            </w:r>
            <w:r w:rsidR="00C144E3">
              <w:rPr>
                <w:noProof/>
                <w:webHidden/>
              </w:rPr>
              <w:tab/>
            </w:r>
            <w:r w:rsidR="00C144E3">
              <w:rPr>
                <w:noProof/>
                <w:webHidden/>
              </w:rPr>
              <w:fldChar w:fldCharType="begin"/>
            </w:r>
            <w:r w:rsidR="00C144E3">
              <w:rPr>
                <w:noProof/>
                <w:webHidden/>
              </w:rPr>
              <w:instrText xml:space="preserve"> PAGEREF _Toc155450443 \h </w:instrText>
            </w:r>
            <w:r w:rsidR="00C144E3">
              <w:rPr>
                <w:noProof/>
                <w:webHidden/>
              </w:rPr>
            </w:r>
            <w:r w:rsidR="00C144E3">
              <w:rPr>
                <w:noProof/>
                <w:webHidden/>
              </w:rPr>
              <w:fldChar w:fldCharType="separate"/>
            </w:r>
            <w:r w:rsidR="009D5832">
              <w:rPr>
                <w:noProof/>
                <w:webHidden/>
              </w:rPr>
              <w:t>20</w:t>
            </w:r>
            <w:r w:rsidR="00C144E3">
              <w:rPr>
                <w:noProof/>
                <w:webHidden/>
              </w:rPr>
              <w:fldChar w:fldCharType="end"/>
            </w:r>
          </w:hyperlink>
        </w:p>
        <w:p w14:paraId="5815B1A0" w14:textId="566204F2" w:rsidR="00C144E3" w:rsidRDefault="009E5639">
          <w:pPr>
            <w:pStyle w:val="Sumrio3"/>
            <w:tabs>
              <w:tab w:val="right" w:leader="dot" w:pos="10054"/>
            </w:tabs>
            <w:rPr>
              <w:rFonts w:cstheme="minorBidi"/>
              <w:noProof/>
            </w:rPr>
          </w:pPr>
          <w:hyperlink w:anchor="_Toc155450444" w:history="1">
            <w:r w:rsidR="00C144E3" w:rsidRPr="00234C6C">
              <w:rPr>
                <w:rStyle w:val="Hyperlink"/>
                <w:rFonts w:eastAsia="Times New Roman"/>
                <w:b/>
                <w:bCs/>
                <w:noProof/>
              </w:rPr>
              <w:t>10.1.6. DOADOR QUANTO AO GÊNERO</w:t>
            </w:r>
            <w:r w:rsidR="00C144E3">
              <w:rPr>
                <w:noProof/>
                <w:webHidden/>
              </w:rPr>
              <w:tab/>
            </w:r>
            <w:r w:rsidR="00C144E3">
              <w:rPr>
                <w:noProof/>
                <w:webHidden/>
              </w:rPr>
              <w:fldChar w:fldCharType="begin"/>
            </w:r>
            <w:r w:rsidR="00C144E3">
              <w:rPr>
                <w:noProof/>
                <w:webHidden/>
              </w:rPr>
              <w:instrText xml:space="preserve"> PAGEREF _Toc155450444 \h </w:instrText>
            </w:r>
            <w:r w:rsidR="00C144E3">
              <w:rPr>
                <w:noProof/>
                <w:webHidden/>
              </w:rPr>
            </w:r>
            <w:r w:rsidR="00C144E3">
              <w:rPr>
                <w:noProof/>
                <w:webHidden/>
              </w:rPr>
              <w:fldChar w:fldCharType="separate"/>
            </w:r>
            <w:r w:rsidR="009D5832">
              <w:rPr>
                <w:noProof/>
                <w:webHidden/>
              </w:rPr>
              <w:t>22</w:t>
            </w:r>
            <w:r w:rsidR="00C144E3">
              <w:rPr>
                <w:noProof/>
                <w:webHidden/>
              </w:rPr>
              <w:fldChar w:fldCharType="end"/>
            </w:r>
          </w:hyperlink>
        </w:p>
        <w:p w14:paraId="534C1AAB" w14:textId="0F5A300B" w:rsidR="00C144E3" w:rsidRDefault="009E5639">
          <w:pPr>
            <w:pStyle w:val="Sumrio3"/>
            <w:tabs>
              <w:tab w:val="right" w:leader="dot" w:pos="10054"/>
            </w:tabs>
            <w:rPr>
              <w:rFonts w:cstheme="minorBidi"/>
              <w:noProof/>
            </w:rPr>
          </w:pPr>
          <w:hyperlink w:anchor="_Toc155450445" w:history="1">
            <w:r w:rsidR="00C144E3" w:rsidRPr="00234C6C">
              <w:rPr>
                <w:rStyle w:val="Hyperlink"/>
                <w:rFonts w:eastAsia="Times New Roman"/>
                <w:b/>
                <w:bCs/>
                <w:noProof/>
              </w:rPr>
              <w:t>10.1.7. COMPARATIVO QUANTO A IDADE</w:t>
            </w:r>
            <w:r w:rsidR="00C144E3">
              <w:rPr>
                <w:noProof/>
                <w:webHidden/>
              </w:rPr>
              <w:tab/>
            </w:r>
            <w:r w:rsidR="00C144E3">
              <w:rPr>
                <w:noProof/>
                <w:webHidden/>
              </w:rPr>
              <w:fldChar w:fldCharType="begin"/>
            </w:r>
            <w:r w:rsidR="00C144E3">
              <w:rPr>
                <w:noProof/>
                <w:webHidden/>
              </w:rPr>
              <w:instrText xml:space="preserve"> PAGEREF _Toc155450445 \h </w:instrText>
            </w:r>
            <w:r w:rsidR="00C144E3">
              <w:rPr>
                <w:noProof/>
                <w:webHidden/>
              </w:rPr>
            </w:r>
            <w:r w:rsidR="00C144E3">
              <w:rPr>
                <w:noProof/>
                <w:webHidden/>
              </w:rPr>
              <w:fldChar w:fldCharType="separate"/>
            </w:r>
            <w:r w:rsidR="009D5832">
              <w:rPr>
                <w:noProof/>
                <w:webHidden/>
              </w:rPr>
              <w:t>23</w:t>
            </w:r>
            <w:r w:rsidR="00C144E3">
              <w:rPr>
                <w:noProof/>
                <w:webHidden/>
              </w:rPr>
              <w:fldChar w:fldCharType="end"/>
            </w:r>
          </w:hyperlink>
        </w:p>
        <w:p w14:paraId="29A80044" w14:textId="259C9F93" w:rsidR="00C144E3" w:rsidRDefault="009E5639">
          <w:pPr>
            <w:pStyle w:val="Sumrio2"/>
            <w:tabs>
              <w:tab w:val="right" w:leader="dot" w:pos="10054"/>
            </w:tabs>
            <w:rPr>
              <w:rFonts w:cstheme="minorBidi"/>
              <w:noProof/>
            </w:rPr>
          </w:pPr>
          <w:hyperlink w:anchor="_Toc155450446" w:history="1">
            <w:r w:rsidR="00C144E3" w:rsidRPr="00234C6C">
              <w:rPr>
                <w:rStyle w:val="Hyperlink"/>
                <w:noProof/>
              </w:rPr>
              <w:t>11.2 HEMOCOMPONENTES PRODUZIDOS</w:t>
            </w:r>
            <w:r w:rsidR="00C144E3">
              <w:rPr>
                <w:noProof/>
                <w:webHidden/>
              </w:rPr>
              <w:tab/>
            </w:r>
            <w:r w:rsidR="00C144E3">
              <w:rPr>
                <w:noProof/>
                <w:webHidden/>
              </w:rPr>
              <w:fldChar w:fldCharType="begin"/>
            </w:r>
            <w:r w:rsidR="00C144E3">
              <w:rPr>
                <w:noProof/>
                <w:webHidden/>
              </w:rPr>
              <w:instrText xml:space="preserve"> PAGEREF _Toc155450446 \h </w:instrText>
            </w:r>
            <w:r w:rsidR="00C144E3">
              <w:rPr>
                <w:noProof/>
                <w:webHidden/>
              </w:rPr>
            </w:r>
            <w:r w:rsidR="00C144E3">
              <w:rPr>
                <w:noProof/>
                <w:webHidden/>
              </w:rPr>
              <w:fldChar w:fldCharType="separate"/>
            </w:r>
            <w:r w:rsidR="009D5832">
              <w:rPr>
                <w:noProof/>
                <w:webHidden/>
              </w:rPr>
              <w:t>24</w:t>
            </w:r>
            <w:r w:rsidR="00C144E3">
              <w:rPr>
                <w:noProof/>
                <w:webHidden/>
              </w:rPr>
              <w:fldChar w:fldCharType="end"/>
            </w:r>
          </w:hyperlink>
        </w:p>
        <w:p w14:paraId="2D1F0AFE" w14:textId="0EEAA67E" w:rsidR="00C144E3" w:rsidRDefault="009E5639">
          <w:pPr>
            <w:pStyle w:val="Sumrio3"/>
            <w:tabs>
              <w:tab w:val="right" w:leader="dot" w:pos="10054"/>
            </w:tabs>
            <w:rPr>
              <w:rFonts w:cstheme="minorBidi"/>
              <w:noProof/>
            </w:rPr>
          </w:pPr>
          <w:hyperlink w:anchor="_Toc155450447" w:history="1">
            <w:r w:rsidR="00C144E3" w:rsidRPr="00234C6C">
              <w:rPr>
                <w:rStyle w:val="Hyperlink"/>
                <w:b/>
                <w:bCs/>
                <w:noProof/>
              </w:rPr>
              <w:t>11.2.1. QUANTITATIVO DE HEMOCOMPONENTES PRODUZIDOS</w:t>
            </w:r>
            <w:r w:rsidR="00C144E3">
              <w:rPr>
                <w:noProof/>
                <w:webHidden/>
              </w:rPr>
              <w:tab/>
            </w:r>
            <w:r w:rsidR="00C144E3">
              <w:rPr>
                <w:noProof/>
                <w:webHidden/>
              </w:rPr>
              <w:fldChar w:fldCharType="begin"/>
            </w:r>
            <w:r w:rsidR="00C144E3">
              <w:rPr>
                <w:noProof/>
                <w:webHidden/>
              </w:rPr>
              <w:instrText xml:space="preserve"> PAGEREF _Toc155450447 \h </w:instrText>
            </w:r>
            <w:r w:rsidR="00C144E3">
              <w:rPr>
                <w:noProof/>
                <w:webHidden/>
              </w:rPr>
            </w:r>
            <w:r w:rsidR="00C144E3">
              <w:rPr>
                <w:noProof/>
                <w:webHidden/>
              </w:rPr>
              <w:fldChar w:fldCharType="separate"/>
            </w:r>
            <w:r w:rsidR="009D5832">
              <w:rPr>
                <w:noProof/>
                <w:webHidden/>
              </w:rPr>
              <w:t>24</w:t>
            </w:r>
            <w:r w:rsidR="00C144E3">
              <w:rPr>
                <w:noProof/>
                <w:webHidden/>
              </w:rPr>
              <w:fldChar w:fldCharType="end"/>
            </w:r>
          </w:hyperlink>
        </w:p>
        <w:p w14:paraId="1AF58765" w14:textId="0DF51629" w:rsidR="00C144E3" w:rsidRDefault="009E5639">
          <w:pPr>
            <w:pStyle w:val="Sumrio2"/>
            <w:tabs>
              <w:tab w:val="right" w:leader="dot" w:pos="10054"/>
            </w:tabs>
            <w:rPr>
              <w:rFonts w:cstheme="minorBidi"/>
              <w:noProof/>
            </w:rPr>
          </w:pPr>
          <w:hyperlink w:anchor="_Toc155450448" w:history="1">
            <w:r w:rsidR="00C144E3" w:rsidRPr="00234C6C">
              <w:rPr>
                <w:rStyle w:val="Hyperlink"/>
                <w:noProof/>
              </w:rPr>
              <w:t>11.3 IMUNOHEMATOLOGIA</w:t>
            </w:r>
            <w:r w:rsidR="00C144E3">
              <w:rPr>
                <w:noProof/>
                <w:webHidden/>
              </w:rPr>
              <w:tab/>
            </w:r>
            <w:r w:rsidR="00C144E3">
              <w:rPr>
                <w:noProof/>
                <w:webHidden/>
              </w:rPr>
              <w:fldChar w:fldCharType="begin"/>
            </w:r>
            <w:r w:rsidR="00C144E3">
              <w:rPr>
                <w:noProof/>
                <w:webHidden/>
              </w:rPr>
              <w:instrText xml:space="preserve"> PAGEREF _Toc155450448 \h </w:instrText>
            </w:r>
            <w:r w:rsidR="00C144E3">
              <w:rPr>
                <w:noProof/>
                <w:webHidden/>
              </w:rPr>
            </w:r>
            <w:r w:rsidR="00C144E3">
              <w:rPr>
                <w:noProof/>
                <w:webHidden/>
              </w:rPr>
              <w:fldChar w:fldCharType="separate"/>
            </w:r>
            <w:r w:rsidR="009D5832">
              <w:rPr>
                <w:noProof/>
                <w:webHidden/>
              </w:rPr>
              <w:t>25</w:t>
            </w:r>
            <w:r w:rsidR="00C144E3">
              <w:rPr>
                <w:noProof/>
                <w:webHidden/>
              </w:rPr>
              <w:fldChar w:fldCharType="end"/>
            </w:r>
          </w:hyperlink>
        </w:p>
        <w:p w14:paraId="5857EE5A" w14:textId="2660637A" w:rsidR="00C144E3" w:rsidRDefault="009E5639">
          <w:pPr>
            <w:pStyle w:val="Sumrio3"/>
            <w:tabs>
              <w:tab w:val="right" w:leader="dot" w:pos="10054"/>
            </w:tabs>
            <w:rPr>
              <w:rFonts w:cstheme="minorBidi"/>
              <w:noProof/>
            </w:rPr>
          </w:pPr>
          <w:hyperlink w:anchor="_Toc155450449" w:history="1">
            <w:r w:rsidR="00C144E3" w:rsidRPr="00234C6C">
              <w:rPr>
                <w:rStyle w:val="Hyperlink"/>
                <w:b/>
                <w:bCs/>
                <w:noProof/>
              </w:rPr>
              <w:t>11.3.1. EXAMES IMUNOHEMATOLÓGICOS</w:t>
            </w:r>
            <w:r w:rsidR="00C144E3">
              <w:rPr>
                <w:noProof/>
                <w:webHidden/>
              </w:rPr>
              <w:tab/>
            </w:r>
            <w:r w:rsidR="00C144E3">
              <w:rPr>
                <w:noProof/>
                <w:webHidden/>
              </w:rPr>
              <w:fldChar w:fldCharType="begin"/>
            </w:r>
            <w:r w:rsidR="00C144E3">
              <w:rPr>
                <w:noProof/>
                <w:webHidden/>
              </w:rPr>
              <w:instrText xml:space="preserve"> PAGEREF _Toc155450449 \h </w:instrText>
            </w:r>
            <w:r w:rsidR="00C144E3">
              <w:rPr>
                <w:noProof/>
                <w:webHidden/>
              </w:rPr>
            </w:r>
            <w:r w:rsidR="00C144E3">
              <w:rPr>
                <w:noProof/>
                <w:webHidden/>
              </w:rPr>
              <w:fldChar w:fldCharType="separate"/>
            </w:r>
            <w:r w:rsidR="009D5832">
              <w:rPr>
                <w:noProof/>
                <w:webHidden/>
              </w:rPr>
              <w:t>25</w:t>
            </w:r>
            <w:r w:rsidR="00C144E3">
              <w:rPr>
                <w:noProof/>
                <w:webHidden/>
              </w:rPr>
              <w:fldChar w:fldCharType="end"/>
            </w:r>
          </w:hyperlink>
        </w:p>
        <w:p w14:paraId="405FE988" w14:textId="2B4A7120" w:rsidR="00C144E3" w:rsidRDefault="009E5639">
          <w:pPr>
            <w:pStyle w:val="Sumrio3"/>
            <w:tabs>
              <w:tab w:val="right" w:leader="dot" w:pos="10054"/>
            </w:tabs>
            <w:rPr>
              <w:rFonts w:cstheme="minorBidi"/>
              <w:noProof/>
            </w:rPr>
          </w:pPr>
          <w:hyperlink w:anchor="_Toc155450450" w:history="1">
            <w:r w:rsidR="00C144E3" w:rsidRPr="00234C6C">
              <w:rPr>
                <w:rStyle w:val="Hyperlink"/>
                <w:b/>
                <w:bCs/>
                <w:noProof/>
              </w:rPr>
              <w:t>11.3.2. IDENTIFICAÇÃO DE ANTICORPOS IRREGULARES</w:t>
            </w:r>
            <w:r w:rsidR="00C144E3">
              <w:rPr>
                <w:noProof/>
                <w:webHidden/>
              </w:rPr>
              <w:tab/>
            </w:r>
            <w:r w:rsidR="00C144E3">
              <w:rPr>
                <w:noProof/>
                <w:webHidden/>
              </w:rPr>
              <w:fldChar w:fldCharType="begin"/>
            </w:r>
            <w:r w:rsidR="00C144E3">
              <w:rPr>
                <w:noProof/>
                <w:webHidden/>
              </w:rPr>
              <w:instrText xml:space="preserve"> PAGEREF _Toc155450450 \h </w:instrText>
            </w:r>
            <w:r w:rsidR="00C144E3">
              <w:rPr>
                <w:noProof/>
                <w:webHidden/>
              </w:rPr>
            </w:r>
            <w:r w:rsidR="00C144E3">
              <w:rPr>
                <w:noProof/>
                <w:webHidden/>
              </w:rPr>
              <w:fldChar w:fldCharType="separate"/>
            </w:r>
            <w:r w:rsidR="009D5832">
              <w:rPr>
                <w:noProof/>
                <w:webHidden/>
              </w:rPr>
              <w:t>26</w:t>
            </w:r>
            <w:r w:rsidR="00C144E3">
              <w:rPr>
                <w:noProof/>
                <w:webHidden/>
              </w:rPr>
              <w:fldChar w:fldCharType="end"/>
            </w:r>
          </w:hyperlink>
        </w:p>
        <w:p w14:paraId="3A8EE365" w14:textId="78152F26" w:rsidR="00C144E3" w:rsidRDefault="009E5639">
          <w:pPr>
            <w:pStyle w:val="Sumrio2"/>
            <w:tabs>
              <w:tab w:val="right" w:leader="dot" w:pos="10054"/>
            </w:tabs>
            <w:rPr>
              <w:rFonts w:cstheme="minorBidi"/>
              <w:noProof/>
            </w:rPr>
          </w:pPr>
          <w:hyperlink w:anchor="_Toc155450451" w:history="1">
            <w:r w:rsidR="00C144E3" w:rsidRPr="00234C6C">
              <w:rPr>
                <w:rStyle w:val="Hyperlink"/>
                <w:noProof/>
              </w:rPr>
              <w:t>11.4 SOROLOGIA</w:t>
            </w:r>
            <w:r w:rsidR="00C144E3">
              <w:rPr>
                <w:noProof/>
                <w:webHidden/>
              </w:rPr>
              <w:tab/>
            </w:r>
            <w:r w:rsidR="00C144E3">
              <w:rPr>
                <w:noProof/>
                <w:webHidden/>
              </w:rPr>
              <w:fldChar w:fldCharType="begin"/>
            </w:r>
            <w:r w:rsidR="00C144E3">
              <w:rPr>
                <w:noProof/>
                <w:webHidden/>
              </w:rPr>
              <w:instrText xml:space="preserve"> PAGEREF _Toc155450451 \h </w:instrText>
            </w:r>
            <w:r w:rsidR="00C144E3">
              <w:rPr>
                <w:noProof/>
                <w:webHidden/>
              </w:rPr>
            </w:r>
            <w:r w:rsidR="00C144E3">
              <w:rPr>
                <w:noProof/>
                <w:webHidden/>
              </w:rPr>
              <w:fldChar w:fldCharType="separate"/>
            </w:r>
            <w:r w:rsidR="009D5832">
              <w:rPr>
                <w:noProof/>
                <w:webHidden/>
              </w:rPr>
              <w:t>26</w:t>
            </w:r>
            <w:r w:rsidR="00C144E3">
              <w:rPr>
                <w:noProof/>
                <w:webHidden/>
              </w:rPr>
              <w:fldChar w:fldCharType="end"/>
            </w:r>
          </w:hyperlink>
        </w:p>
        <w:p w14:paraId="16B65D21" w14:textId="21D4F124" w:rsidR="00C144E3" w:rsidRDefault="009E5639">
          <w:pPr>
            <w:pStyle w:val="Sumrio3"/>
            <w:tabs>
              <w:tab w:val="right" w:leader="dot" w:pos="10054"/>
            </w:tabs>
            <w:rPr>
              <w:rFonts w:cstheme="minorBidi"/>
              <w:noProof/>
            </w:rPr>
          </w:pPr>
          <w:hyperlink w:anchor="_Toc155450452" w:history="1">
            <w:r w:rsidR="00C144E3" w:rsidRPr="00234C6C">
              <w:rPr>
                <w:rStyle w:val="Hyperlink"/>
                <w:b/>
                <w:bCs/>
                <w:noProof/>
              </w:rPr>
              <w:t>11.4.1. EXAMES SOROLÓGICOS (SOROLOGIA I e II DE DOADORES)</w:t>
            </w:r>
            <w:r w:rsidR="00C144E3">
              <w:rPr>
                <w:noProof/>
                <w:webHidden/>
              </w:rPr>
              <w:tab/>
            </w:r>
            <w:r w:rsidR="00C144E3">
              <w:rPr>
                <w:noProof/>
                <w:webHidden/>
              </w:rPr>
              <w:fldChar w:fldCharType="begin"/>
            </w:r>
            <w:r w:rsidR="00C144E3">
              <w:rPr>
                <w:noProof/>
                <w:webHidden/>
              </w:rPr>
              <w:instrText xml:space="preserve"> PAGEREF _Toc155450452 \h </w:instrText>
            </w:r>
            <w:r w:rsidR="00C144E3">
              <w:rPr>
                <w:noProof/>
                <w:webHidden/>
              </w:rPr>
            </w:r>
            <w:r w:rsidR="00C144E3">
              <w:rPr>
                <w:noProof/>
                <w:webHidden/>
              </w:rPr>
              <w:fldChar w:fldCharType="separate"/>
            </w:r>
            <w:r w:rsidR="009D5832">
              <w:rPr>
                <w:noProof/>
                <w:webHidden/>
              </w:rPr>
              <w:t>26</w:t>
            </w:r>
            <w:r w:rsidR="00C144E3">
              <w:rPr>
                <w:noProof/>
                <w:webHidden/>
              </w:rPr>
              <w:fldChar w:fldCharType="end"/>
            </w:r>
          </w:hyperlink>
        </w:p>
        <w:p w14:paraId="6D1F80BE" w14:textId="782D8C08" w:rsidR="00C144E3" w:rsidRDefault="009E5639">
          <w:pPr>
            <w:pStyle w:val="Sumrio2"/>
            <w:tabs>
              <w:tab w:val="right" w:leader="dot" w:pos="10054"/>
            </w:tabs>
            <w:rPr>
              <w:rFonts w:cstheme="minorBidi"/>
              <w:noProof/>
            </w:rPr>
          </w:pPr>
          <w:hyperlink w:anchor="_Toc155450453" w:history="1">
            <w:r w:rsidR="00C144E3" w:rsidRPr="00234C6C">
              <w:rPr>
                <w:rStyle w:val="Hyperlink"/>
                <w:noProof/>
              </w:rPr>
              <w:t>11.5 PROCEDIMENTOS ESPECIAIS</w:t>
            </w:r>
            <w:r w:rsidR="00C144E3">
              <w:rPr>
                <w:noProof/>
                <w:webHidden/>
              </w:rPr>
              <w:tab/>
            </w:r>
            <w:r w:rsidR="00C144E3">
              <w:rPr>
                <w:noProof/>
                <w:webHidden/>
              </w:rPr>
              <w:fldChar w:fldCharType="begin"/>
            </w:r>
            <w:r w:rsidR="00C144E3">
              <w:rPr>
                <w:noProof/>
                <w:webHidden/>
              </w:rPr>
              <w:instrText xml:space="preserve"> PAGEREF _Toc155450453 \h </w:instrText>
            </w:r>
            <w:r w:rsidR="00C144E3">
              <w:rPr>
                <w:noProof/>
                <w:webHidden/>
              </w:rPr>
            </w:r>
            <w:r w:rsidR="00C144E3">
              <w:rPr>
                <w:noProof/>
                <w:webHidden/>
              </w:rPr>
              <w:fldChar w:fldCharType="separate"/>
            </w:r>
            <w:r w:rsidR="009D5832">
              <w:rPr>
                <w:noProof/>
                <w:webHidden/>
              </w:rPr>
              <w:t>27</w:t>
            </w:r>
            <w:r w:rsidR="00C144E3">
              <w:rPr>
                <w:noProof/>
                <w:webHidden/>
              </w:rPr>
              <w:fldChar w:fldCharType="end"/>
            </w:r>
          </w:hyperlink>
        </w:p>
        <w:p w14:paraId="6C9AFD58" w14:textId="25C58EA5" w:rsidR="00C144E3" w:rsidRDefault="009E5639">
          <w:pPr>
            <w:pStyle w:val="Sumrio3"/>
            <w:tabs>
              <w:tab w:val="right" w:leader="dot" w:pos="10054"/>
            </w:tabs>
            <w:rPr>
              <w:rFonts w:cstheme="minorBidi"/>
              <w:noProof/>
            </w:rPr>
          </w:pPr>
          <w:hyperlink w:anchor="_Toc155450454" w:history="1">
            <w:r w:rsidR="00C144E3" w:rsidRPr="00234C6C">
              <w:rPr>
                <w:rStyle w:val="Hyperlink"/>
                <w:b/>
                <w:bCs/>
                <w:noProof/>
              </w:rPr>
              <w:t>11.5.1. PROCEDIMENTOS ESPECIAIS – COLETA DE SANGUE PARA EXAMES DE HISTOCOMPATIBILIDADE (MEDULA ÓSSEA)</w:t>
            </w:r>
            <w:r w:rsidR="00C144E3">
              <w:rPr>
                <w:noProof/>
                <w:webHidden/>
              </w:rPr>
              <w:tab/>
            </w:r>
            <w:r w:rsidR="00C144E3">
              <w:rPr>
                <w:noProof/>
                <w:webHidden/>
              </w:rPr>
              <w:fldChar w:fldCharType="begin"/>
            </w:r>
            <w:r w:rsidR="00C144E3">
              <w:rPr>
                <w:noProof/>
                <w:webHidden/>
              </w:rPr>
              <w:instrText xml:space="preserve"> PAGEREF _Toc155450454 \h </w:instrText>
            </w:r>
            <w:r w:rsidR="00C144E3">
              <w:rPr>
                <w:noProof/>
                <w:webHidden/>
              </w:rPr>
            </w:r>
            <w:r w:rsidR="00C144E3">
              <w:rPr>
                <w:noProof/>
                <w:webHidden/>
              </w:rPr>
              <w:fldChar w:fldCharType="separate"/>
            </w:r>
            <w:r w:rsidR="009D5832">
              <w:rPr>
                <w:noProof/>
                <w:webHidden/>
              </w:rPr>
              <w:t>27</w:t>
            </w:r>
            <w:r w:rsidR="00C144E3">
              <w:rPr>
                <w:noProof/>
                <w:webHidden/>
              </w:rPr>
              <w:fldChar w:fldCharType="end"/>
            </w:r>
          </w:hyperlink>
        </w:p>
        <w:p w14:paraId="10F610C8" w14:textId="79F6BDE8" w:rsidR="00C144E3" w:rsidRDefault="009E5639">
          <w:pPr>
            <w:pStyle w:val="Sumrio3"/>
            <w:tabs>
              <w:tab w:val="right" w:leader="dot" w:pos="10054"/>
            </w:tabs>
            <w:rPr>
              <w:rFonts w:cstheme="minorBidi"/>
              <w:noProof/>
            </w:rPr>
          </w:pPr>
          <w:hyperlink w:anchor="_Toc155450455" w:history="1">
            <w:r w:rsidR="00C144E3" w:rsidRPr="00234C6C">
              <w:rPr>
                <w:rStyle w:val="Hyperlink"/>
                <w:b/>
                <w:bCs/>
                <w:noProof/>
              </w:rPr>
              <w:t>11.5.2. PROCEDIMENTOS ESPECIAIS</w:t>
            </w:r>
            <w:r w:rsidR="00C144E3">
              <w:rPr>
                <w:noProof/>
                <w:webHidden/>
              </w:rPr>
              <w:tab/>
            </w:r>
            <w:r w:rsidR="00C144E3">
              <w:rPr>
                <w:noProof/>
                <w:webHidden/>
              </w:rPr>
              <w:fldChar w:fldCharType="begin"/>
            </w:r>
            <w:r w:rsidR="00C144E3">
              <w:rPr>
                <w:noProof/>
                <w:webHidden/>
              </w:rPr>
              <w:instrText xml:space="preserve"> PAGEREF _Toc155450455 \h </w:instrText>
            </w:r>
            <w:r w:rsidR="00C144E3">
              <w:rPr>
                <w:noProof/>
                <w:webHidden/>
              </w:rPr>
            </w:r>
            <w:r w:rsidR="00C144E3">
              <w:rPr>
                <w:noProof/>
                <w:webHidden/>
              </w:rPr>
              <w:fldChar w:fldCharType="separate"/>
            </w:r>
            <w:r w:rsidR="009D5832">
              <w:rPr>
                <w:noProof/>
                <w:webHidden/>
              </w:rPr>
              <w:t>28</w:t>
            </w:r>
            <w:r w:rsidR="00C144E3">
              <w:rPr>
                <w:noProof/>
                <w:webHidden/>
              </w:rPr>
              <w:fldChar w:fldCharType="end"/>
            </w:r>
          </w:hyperlink>
        </w:p>
        <w:p w14:paraId="4AEE8D37" w14:textId="2A8D142B" w:rsidR="00C144E3" w:rsidRDefault="009E5639">
          <w:pPr>
            <w:pStyle w:val="Sumrio3"/>
            <w:tabs>
              <w:tab w:val="right" w:leader="dot" w:pos="10054"/>
            </w:tabs>
            <w:rPr>
              <w:rFonts w:cstheme="minorBidi"/>
              <w:noProof/>
            </w:rPr>
          </w:pPr>
          <w:hyperlink w:anchor="_Toc155450456" w:history="1">
            <w:r w:rsidR="00C144E3" w:rsidRPr="00234C6C">
              <w:rPr>
                <w:rStyle w:val="Hyperlink"/>
                <w:b/>
                <w:bCs/>
                <w:noProof/>
              </w:rPr>
              <w:t>11.5.3. EXAMES PRÉ-TRANSFUSIONAIS I e II</w:t>
            </w:r>
            <w:r w:rsidR="00C144E3">
              <w:rPr>
                <w:noProof/>
                <w:webHidden/>
              </w:rPr>
              <w:tab/>
            </w:r>
            <w:r w:rsidR="00C144E3">
              <w:rPr>
                <w:noProof/>
                <w:webHidden/>
              </w:rPr>
              <w:fldChar w:fldCharType="begin"/>
            </w:r>
            <w:r w:rsidR="00C144E3">
              <w:rPr>
                <w:noProof/>
                <w:webHidden/>
              </w:rPr>
              <w:instrText xml:space="preserve"> PAGEREF _Toc155450456 \h </w:instrText>
            </w:r>
            <w:r w:rsidR="00C144E3">
              <w:rPr>
                <w:noProof/>
                <w:webHidden/>
              </w:rPr>
            </w:r>
            <w:r w:rsidR="00C144E3">
              <w:rPr>
                <w:noProof/>
                <w:webHidden/>
              </w:rPr>
              <w:fldChar w:fldCharType="separate"/>
            </w:r>
            <w:r w:rsidR="009D5832">
              <w:rPr>
                <w:noProof/>
                <w:webHidden/>
              </w:rPr>
              <w:t>28</w:t>
            </w:r>
            <w:r w:rsidR="00C144E3">
              <w:rPr>
                <w:noProof/>
                <w:webHidden/>
              </w:rPr>
              <w:fldChar w:fldCharType="end"/>
            </w:r>
          </w:hyperlink>
        </w:p>
        <w:p w14:paraId="3CAC588A" w14:textId="3F929628" w:rsidR="00C144E3" w:rsidRDefault="009E5639">
          <w:pPr>
            <w:pStyle w:val="Sumrio3"/>
            <w:tabs>
              <w:tab w:val="right" w:leader="dot" w:pos="10054"/>
            </w:tabs>
            <w:rPr>
              <w:rFonts w:cstheme="minorBidi"/>
              <w:noProof/>
            </w:rPr>
          </w:pPr>
          <w:hyperlink w:anchor="_Toc155450457" w:history="1">
            <w:r w:rsidR="00C144E3" w:rsidRPr="00234C6C">
              <w:rPr>
                <w:rStyle w:val="Hyperlink"/>
                <w:b/>
                <w:bCs/>
                <w:noProof/>
              </w:rPr>
              <w:t>11.5.3. MEDICINA TRANSFUSIONAL - HOSPITALAR</w:t>
            </w:r>
            <w:r w:rsidR="00C144E3">
              <w:rPr>
                <w:noProof/>
                <w:webHidden/>
              </w:rPr>
              <w:tab/>
            </w:r>
            <w:r w:rsidR="00C144E3">
              <w:rPr>
                <w:noProof/>
                <w:webHidden/>
              </w:rPr>
              <w:fldChar w:fldCharType="begin"/>
            </w:r>
            <w:r w:rsidR="00C144E3">
              <w:rPr>
                <w:noProof/>
                <w:webHidden/>
              </w:rPr>
              <w:instrText xml:space="preserve"> PAGEREF _Toc155450457 \h </w:instrText>
            </w:r>
            <w:r w:rsidR="00C144E3">
              <w:rPr>
                <w:noProof/>
                <w:webHidden/>
              </w:rPr>
            </w:r>
            <w:r w:rsidR="00C144E3">
              <w:rPr>
                <w:noProof/>
                <w:webHidden/>
              </w:rPr>
              <w:fldChar w:fldCharType="separate"/>
            </w:r>
            <w:r w:rsidR="009D5832">
              <w:rPr>
                <w:noProof/>
                <w:webHidden/>
              </w:rPr>
              <w:t>29</w:t>
            </w:r>
            <w:r w:rsidR="00C144E3">
              <w:rPr>
                <w:noProof/>
                <w:webHidden/>
              </w:rPr>
              <w:fldChar w:fldCharType="end"/>
            </w:r>
          </w:hyperlink>
        </w:p>
        <w:p w14:paraId="3ACD6CA4" w14:textId="2D6F2DBE" w:rsidR="00C144E3" w:rsidRDefault="009E5639">
          <w:pPr>
            <w:pStyle w:val="Sumrio2"/>
            <w:tabs>
              <w:tab w:val="right" w:leader="dot" w:pos="10054"/>
            </w:tabs>
            <w:rPr>
              <w:rFonts w:cstheme="minorBidi"/>
              <w:noProof/>
            </w:rPr>
          </w:pPr>
          <w:hyperlink w:anchor="_Toc155450458" w:history="1">
            <w:r w:rsidR="00C144E3" w:rsidRPr="00234C6C">
              <w:rPr>
                <w:rStyle w:val="Hyperlink"/>
                <w:noProof/>
              </w:rPr>
              <w:t>11.6 ASSISTÊNCIA AMBULATORIAL</w:t>
            </w:r>
            <w:r w:rsidR="00C144E3">
              <w:rPr>
                <w:noProof/>
                <w:webHidden/>
              </w:rPr>
              <w:tab/>
            </w:r>
            <w:r w:rsidR="00C144E3">
              <w:rPr>
                <w:noProof/>
                <w:webHidden/>
              </w:rPr>
              <w:fldChar w:fldCharType="begin"/>
            </w:r>
            <w:r w:rsidR="00C144E3">
              <w:rPr>
                <w:noProof/>
                <w:webHidden/>
              </w:rPr>
              <w:instrText xml:space="preserve"> PAGEREF _Toc155450458 \h </w:instrText>
            </w:r>
            <w:r w:rsidR="00C144E3">
              <w:rPr>
                <w:noProof/>
                <w:webHidden/>
              </w:rPr>
            </w:r>
            <w:r w:rsidR="00C144E3">
              <w:rPr>
                <w:noProof/>
                <w:webHidden/>
              </w:rPr>
              <w:fldChar w:fldCharType="separate"/>
            </w:r>
            <w:r w:rsidR="009D5832">
              <w:rPr>
                <w:noProof/>
                <w:webHidden/>
              </w:rPr>
              <w:t>30</w:t>
            </w:r>
            <w:r w:rsidR="00C144E3">
              <w:rPr>
                <w:noProof/>
                <w:webHidden/>
              </w:rPr>
              <w:fldChar w:fldCharType="end"/>
            </w:r>
          </w:hyperlink>
        </w:p>
        <w:p w14:paraId="75CDA67E" w14:textId="697D3A16" w:rsidR="00C144E3" w:rsidRDefault="009E5639">
          <w:pPr>
            <w:pStyle w:val="Sumrio3"/>
            <w:tabs>
              <w:tab w:val="right" w:leader="dot" w:pos="10054"/>
            </w:tabs>
            <w:rPr>
              <w:rFonts w:cstheme="minorBidi"/>
              <w:noProof/>
            </w:rPr>
          </w:pPr>
          <w:hyperlink w:anchor="_Toc155450459" w:history="1">
            <w:r w:rsidR="00C144E3" w:rsidRPr="00234C6C">
              <w:rPr>
                <w:rStyle w:val="Hyperlink"/>
                <w:b/>
                <w:bCs/>
                <w:noProof/>
              </w:rPr>
              <w:t>11.6.1. CLÍNICA HEMATOLÓGICA (LEITO DIA)</w:t>
            </w:r>
            <w:r w:rsidR="00C144E3">
              <w:rPr>
                <w:noProof/>
                <w:webHidden/>
              </w:rPr>
              <w:tab/>
            </w:r>
            <w:r w:rsidR="00C144E3">
              <w:rPr>
                <w:noProof/>
                <w:webHidden/>
              </w:rPr>
              <w:fldChar w:fldCharType="begin"/>
            </w:r>
            <w:r w:rsidR="00C144E3">
              <w:rPr>
                <w:noProof/>
                <w:webHidden/>
              </w:rPr>
              <w:instrText xml:space="preserve"> PAGEREF _Toc155450459 \h </w:instrText>
            </w:r>
            <w:r w:rsidR="00C144E3">
              <w:rPr>
                <w:noProof/>
                <w:webHidden/>
              </w:rPr>
            </w:r>
            <w:r w:rsidR="00C144E3">
              <w:rPr>
                <w:noProof/>
                <w:webHidden/>
              </w:rPr>
              <w:fldChar w:fldCharType="separate"/>
            </w:r>
            <w:r w:rsidR="009D5832">
              <w:rPr>
                <w:noProof/>
                <w:webHidden/>
              </w:rPr>
              <w:t>30</w:t>
            </w:r>
            <w:r w:rsidR="00C144E3">
              <w:rPr>
                <w:noProof/>
                <w:webHidden/>
              </w:rPr>
              <w:fldChar w:fldCharType="end"/>
            </w:r>
          </w:hyperlink>
        </w:p>
        <w:p w14:paraId="6D792496" w14:textId="57C560E6" w:rsidR="00C144E3" w:rsidRDefault="009E5639">
          <w:pPr>
            <w:pStyle w:val="Sumrio3"/>
            <w:tabs>
              <w:tab w:val="right" w:leader="dot" w:pos="10054"/>
            </w:tabs>
            <w:rPr>
              <w:rFonts w:cstheme="minorBidi"/>
              <w:noProof/>
            </w:rPr>
          </w:pPr>
          <w:hyperlink w:anchor="_Toc155450460" w:history="1">
            <w:r w:rsidR="00C144E3" w:rsidRPr="00234C6C">
              <w:rPr>
                <w:rStyle w:val="Hyperlink"/>
                <w:b/>
                <w:bCs/>
                <w:noProof/>
              </w:rPr>
              <w:t>11.6.2. CONSULTAS MÉDICAS OFERTADAS – HEMOCENTRO COORDENADOR</w:t>
            </w:r>
            <w:r w:rsidR="00C144E3">
              <w:rPr>
                <w:noProof/>
                <w:webHidden/>
              </w:rPr>
              <w:tab/>
            </w:r>
            <w:r w:rsidR="00C144E3">
              <w:rPr>
                <w:noProof/>
                <w:webHidden/>
              </w:rPr>
              <w:fldChar w:fldCharType="begin"/>
            </w:r>
            <w:r w:rsidR="00C144E3">
              <w:rPr>
                <w:noProof/>
                <w:webHidden/>
              </w:rPr>
              <w:instrText xml:space="preserve"> PAGEREF _Toc155450460 \h </w:instrText>
            </w:r>
            <w:r w:rsidR="00C144E3">
              <w:rPr>
                <w:noProof/>
                <w:webHidden/>
              </w:rPr>
            </w:r>
            <w:r w:rsidR="00C144E3">
              <w:rPr>
                <w:noProof/>
                <w:webHidden/>
              </w:rPr>
              <w:fldChar w:fldCharType="separate"/>
            </w:r>
            <w:r w:rsidR="009D5832">
              <w:rPr>
                <w:noProof/>
                <w:webHidden/>
              </w:rPr>
              <w:t>31</w:t>
            </w:r>
            <w:r w:rsidR="00C144E3">
              <w:rPr>
                <w:noProof/>
                <w:webHidden/>
              </w:rPr>
              <w:fldChar w:fldCharType="end"/>
            </w:r>
          </w:hyperlink>
        </w:p>
        <w:p w14:paraId="5B7D6F39" w14:textId="097AD75A" w:rsidR="00C144E3" w:rsidRDefault="009E5639">
          <w:pPr>
            <w:pStyle w:val="Sumrio3"/>
            <w:tabs>
              <w:tab w:val="right" w:leader="dot" w:pos="10054"/>
            </w:tabs>
            <w:rPr>
              <w:rFonts w:cstheme="minorBidi"/>
              <w:noProof/>
            </w:rPr>
          </w:pPr>
          <w:hyperlink w:anchor="_Toc155450461" w:history="1">
            <w:r w:rsidR="00C144E3" w:rsidRPr="00234C6C">
              <w:rPr>
                <w:rStyle w:val="Hyperlink"/>
                <w:b/>
                <w:bCs/>
                <w:noProof/>
              </w:rPr>
              <w:t>11.6.3. CONSULTAS MÉDICAS OFERTADAS – HEMOCENTRO REGIONAL DE RIO VERDE</w:t>
            </w:r>
            <w:r w:rsidR="00C144E3">
              <w:rPr>
                <w:noProof/>
                <w:webHidden/>
              </w:rPr>
              <w:tab/>
            </w:r>
            <w:r w:rsidR="00C144E3">
              <w:rPr>
                <w:noProof/>
                <w:webHidden/>
              </w:rPr>
              <w:fldChar w:fldCharType="begin"/>
            </w:r>
            <w:r w:rsidR="00C144E3">
              <w:rPr>
                <w:noProof/>
                <w:webHidden/>
              </w:rPr>
              <w:instrText xml:space="preserve"> PAGEREF _Toc155450461 \h </w:instrText>
            </w:r>
            <w:r w:rsidR="00C144E3">
              <w:rPr>
                <w:noProof/>
                <w:webHidden/>
              </w:rPr>
            </w:r>
            <w:r w:rsidR="00C144E3">
              <w:rPr>
                <w:noProof/>
                <w:webHidden/>
              </w:rPr>
              <w:fldChar w:fldCharType="separate"/>
            </w:r>
            <w:r w:rsidR="009D5832">
              <w:rPr>
                <w:noProof/>
                <w:webHidden/>
              </w:rPr>
              <w:t>31</w:t>
            </w:r>
            <w:r w:rsidR="00C144E3">
              <w:rPr>
                <w:noProof/>
                <w:webHidden/>
              </w:rPr>
              <w:fldChar w:fldCharType="end"/>
            </w:r>
          </w:hyperlink>
        </w:p>
        <w:p w14:paraId="7620CABA" w14:textId="26B9440D" w:rsidR="00C144E3" w:rsidRDefault="009E5639">
          <w:pPr>
            <w:pStyle w:val="Sumrio3"/>
            <w:tabs>
              <w:tab w:val="right" w:leader="dot" w:pos="10054"/>
            </w:tabs>
            <w:rPr>
              <w:rFonts w:cstheme="minorBidi"/>
              <w:noProof/>
            </w:rPr>
          </w:pPr>
          <w:hyperlink w:anchor="_Toc155450462" w:history="1">
            <w:r w:rsidR="00C144E3" w:rsidRPr="00234C6C">
              <w:rPr>
                <w:rStyle w:val="Hyperlink"/>
                <w:b/>
                <w:bCs/>
                <w:noProof/>
              </w:rPr>
              <w:t>11.6.4. CONSULTAS MULTIPROFISSIONAIS OFERTADAS – HEMOCENTRO COORDENADOR</w:t>
            </w:r>
            <w:r w:rsidR="00C144E3">
              <w:rPr>
                <w:noProof/>
                <w:webHidden/>
              </w:rPr>
              <w:tab/>
            </w:r>
            <w:r w:rsidR="00C144E3">
              <w:rPr>
                <w:noProof/>
                <w:webHidden/>
              </w:rPr>
              <w:fldChar w:fldCharType="begin"/>
            </w:r>
            <w:r w:rsidR="00C144E3">
              <w:rPr>
                <w:noProof/>
                <w:webHidden/>
              </w:rPr>
              <w:instrText xml:space="preserve"> PAGEREF _Toc155450462 \h </w:instrText>
            </w:r>
            <w:r w:rsidR="00C144E3">
              <w:rPr>
                <w:noProof/>
                <w:webHidden/>
              </w:rPr>
            </w:r>
            <w:r w:rsidR="00C144E3">
              <w:rPr>
                <w:noProof/>
                <w:webHidden/>
              </w:rPr>
              <w:fldChar w:fldCharType="separate"/>
            </w:r>
            <w:r w:rsidR="009D5832">
              <w:rPr>
                <w:noProof/>
                <w:webHidden/>
              </w:rPr>
              <w:t>32</w:t>
            </w:r>
            <w:r w:rsidR="00C144E3">
              <w:rPr>
                <w:noProof/>
                <w:webHidden/>
              </w:rPr>
              <w:fldChar w:fldCharType="end"/>
            </w:r>
          </w:hyperlink>
        </w:p>
        <w:p w14:paraId="630E266C" w14:textId="5BF595DC" w:rsidR="00C144E3" w:rsidRDefault="009E5639">
          <w:pPr>
            <w:pStyle w:val="Sumrio3"/>
            <w:tabs>
              <w:tab w:val="right" w:leader="dot" w:pos="10054"/>
            </w:tabs>
            <w:rPr>
              <w:rFonts w:cstheme="minorBidi"/>
              <w:noProof/>
            </w:rPr>
          </w:pPr>
          <w:hyperlink w:anchor="_Toc155450463" w:history="1">
            <w:r w:rsidR="00C144E3" w:rsidRPr="00234C6C">
              <w:rPr>
                <w:rStyle w:val="Hyperlink"/>
                <w:b/>
                <w:bCs/>
                <w:noProof/>
              </w:rPr>
              <w:t>11.6.5. CONSULTAS MULTIPROFISSIONAIS OFERTADAS – HEMOCENTRO REGIONAL DE RIO VERDE</w:t>
            </w:r>
            <w:r w:rsidR="00C144E3">
              <w:rPr>
                <w:noProof/>
                <w:webHidden/>
              </w:rPr>
              <w:tab/>
            </w:r>
            <w:r w:rsidR="00C144E3">
              <w:rPr>
                <w:noProof/>
                <w:webHidden/>
              </w:rPr>
              <w:fldChar w:fldCharType="begin"/>
            </w:r>
            <w:r w:rsidR="00C144E3">
              <w:rPr>
                <w:noProof/>
                <w:webHidden/>
              </w:rPr>
              <w:instrText xml:space="preserve"> PAGEREF _Toc155450463 \h </w:instrText>
            </w:r>
            <w:r w:rsidR="00C144E3">
              <w:rPr>
                <w:noProof/>
                <w:webHidden/>
              </w:rPr>
            </w:r>
            <w:r w:rsidR="00C144E3">
              <w:rPr>
                <w:noProof/>
                <w:webHidden/>
              </w:rPr>
              <w:fldChar w:fldCharType="separate"/>
            </w:r>
            <w:r w:rsidR="009D5832">
              <w:rPr>
                <w:noProof/>
                <w:webHidden/>
              </w:rPr>
              <w:t>32</w:t>
            </w:r>
            <w:r w:rsidR="00C144E3">
              <w:rPr>
                <w:noProof/>
                <w:webHidden/>
              </w:rPr>
              <w:fldChar w:fldCharType="end"/>
            </w:r>
          </w:hyperlink>
        </w:p>
        <w:p w14:paraId="30E4E9F5" w14:textId="26F1D06A" w:rsidR="00C144E3" w:rsidRDefault="009E5639">
          <w:pPr>
            <w:pStyle w:val="Sumrio3"/>
            <w:tabs>
              <w:tab w:val="right" w:leader="dot" w:pos="10054"/>
            </w:tabs>
            <w:rPr>
              <w:rFonts w:cstheme="minorBidi"/>
              <w:noProof/>
            </w:rPr>
          </w:pPr>
          <w:hyperlink w:anchor="_Toc155450464" w:history="1">
            <w:r w:rsidR="00C144E3" w:rsidRPr="00234C6C">
              <w:rPr>
                <w:rStyle w:val="Hyperlink"/>
                <w:b/>
                <w:bCs/>
                <w:noProof/>
              </w:rPr>
              <w:t>11.6.7. ASSISTÊNCIA AMBULATORIAL</w:t>
            </w:r>
            <w:r w:rsidR="00C144E3">
              <w:rPr>
                <w:noProof/>
                <w:webHidden/>
              </w:rPr>
              <w:tab/>
            </w:r>
            <w:r w:rsidR="00C144E3">
              <w:rPr>
                <w:noProof/>
                <w:webHidden/>
              </w:rPr>
              <w:fldChar w:fldCharType="begin"/>
            </w:r>
            <w:r w:rsidR="00C144E3">
              <w:rPr>
                <w:noProof/>
                <w:webHidden/>
              </w:rPr>
              <w:instrText xml:space="preserve"> PAGEREF _Toc155450464 \h </w:instrText>
            </w:r>
            <w:r w:rsidR="00C144E3">
              <w:rPr>
                <w:noProof/>
                <w:webHidden/>
              </w:rPr>
            </w:r>
            <w:r w:rsidR="00C144E3">
              <w:rPr>
                <w:noProof/>
                <w:webHidden/>
              </w:rPr>
              <w:fldChar w:fldCharType="separate"/>
            </w:r>
            <w:r w:rsidR="009D5832">
              <w:rPr>
                <w:noProof/>
                <w:webHidden/>
              </w:rPr>
              <w:t>33</w:t>
            </w:r>
            <w:r w:rsidR="00C144E3">
              <w:rPr>
                <w:noProof/>
                <w:webHidden/>
              </w:rPr>
              <w:fldChar w:fldCharType="end"/>
            </w:r>
          </w:hyperlink>
        </w:p>
        <w:p w14:paraId="58F024FC" w14:textId="1846EDE5" w:rsidR="00C144E3" w:rsidRDefault="009E5639">
          <w:pPr>
            <w:pStyle w:val="Sumrio3"/>
            <w:tabs>
              <w:tab w:val="right" w:leader="dot" w:pos="10054"/>
            </w:tabs>
            <w:rPr>
              <w:rFonts w:cstheme="minorBidi"/>
              <w:noProof/>
            </w:rPr>
          </w:pPr>
          <w:hyperlink w:anchor="_Toc155450465" w:history="1">
            <w:r w:rsidR="00C144E3" w:rsidRPr="00234C6C">
              <w:rPr>
                <w:rStyle w:val="Hyperlink"/>
                <w:b/>
                <w:bCs/>
                <w:noProof/>
              </w:rPr>
              <w:t>11.6.9. TESTES LABORATORIAIS</w:t>
            </w:r>
            <w:r w:rsidR="00C144E3">
              <w:rPr>
                <w:noProof/>
                <w:webHidden/>
              </w:rPr>
              <w:tab/>
            </w:r>
            <w:r w:rsidR="00C144E3">
              <w:rPr>
                <w:noProof/>
                <w:webHidden/>
              </w:rPr>
              <w:fldChar w:fldCharType="begin"/>
            </w:r>
            <w:r w:rsidR="00C144E3">
              <w:rPr>
                <w:noProof/>
                <w:webHidden/>
              </w:rPr>
              <w:instrText xml:space="preserve"> PAGEREF _Toc155450465 \h </w:instrText>
            </w:r>
            <w:r w:rsidR="00C144E3">
              <w:rPr>
                <w:noProof/>
                <w:webHidden/>
              </w:rPr>
            </w:r>
            <w:r w:rsidR="00C144E3">
              <w:rPr>
                <w:noProof/>
                <w:webHidden/>
              </w:rPr>
              <w:fldChar w:fldCharType="separate"/>
            </w:r>
            <w:r w:rsidR="009D5832">
              <w:rPr>
                <w:noProof/>
                <w:webHidden/>
              </w:rPr>
              <w:t>34</w:t>
            </w:r>
            <w:r w:rsidR="00C144E3">
              <w:rPr>
                <w:noProof/>
                <w:webHidden/>
              </w:rPr>
              <w:fldChar w:fldCharType="end"/>
            </w:r>
          </w:hyperlink>
        </w:p>
        <w:p w14:paraId="0FC7AE3E" w14:textId="2CF89A44" w:rsidR="00C144E3" w:rsidRDefault="009E5639">
          <w:pPr>
            <w:pStyle w:val="Sumrio3"/>
            <w:tabs>
              <w:tab w:val="right" w:leader="dot" w:pos="10054"/>
            </w:tabs>
            <w:rPr>
              <w:rFonts w:cstheme="minorBidi"/>
              <w:noProof/>
            </w:rPr>
          </w:pPr>
          <w:hyperlink w:anchor="_Toc155450466" w:history="1">
            <w:r w:rsidR="00C144E3" w:rsidRPr="00234C6C">
              <w:rPr>
                <w:rStyle w:val="Hyperlink"/>
                <w:b/>
                <w:bCs/>
                <w:noProof/>
              </w:rPr>
              <w:t>11.6.10. TESTES LABORATORIAIS – IMUNOHEMATOLOGIA PARA POSSÍVEL DOADOR DE ÓRGÃOS</w:t>
            </w:r>
            <w:r w:rsidR="00C144E3">
              <w:rPr>
                <w:noProof/>
                <w:webHidden/>
              </w:rPr>
              <w:tab/>
            </w:r>
            <w:r w:rsidR="00C144E3">
              <w:rPr>
                <w:noProof/>
                <w:webHidden/>
              </w:rPr>
              <w:fldChar w:fldCharType="begin"/>
            </w:r>
            <w:r w:rsidR="00C144E3">
              <w:rPr>
                <w:noProof/>
                <w:webHidden/>
              </w:rPr>
              <w:instrText xml:space="preserve"> PAGEREF _Toc155450466 \h </w:instrText>
            </w:r>
            <w:r w:rsidR="00C144E3">
              <w:rPr>
                <w:noProof/>
                <w:webHidden/>
              </w:rPr>
            </w:r>
            <w:r w:rsidR="00C144E3">
              <w:rPr>
                <w:noProof/>
                <w:webHidden/>
              </w:rPr>
              <w:fldChar w:fldCharType="separate"/>
            </w:r>
            <w:r w:rsidR="009D5832">
              <w:rPr>
                <w:noProof/>
                <w:webHidden/>
              </w:rPr>
              <w:t>35</w:t>
            </w:r>
            <w:r w:rsidR="00C144E3">
              <w:rPr>
                <w:noProof/>
                <w:webHidden/>
              </w:rPr>
              <w:fldChar w:fldCharType="end"/>
            </w:r>
          </w:hyperlink>
        </w:p>
        <w:p w14:paraId="7A743A11" w14:textId="5C2BA036" w:rsidR="00C144E3" w:rsidRDefault="009E5639">
          <w:pPr>
            <w:pStyle w:val="Sumrio2"/>
            <w:tabs>
              <w:tab w:val="right" w:leader="dot" w:pos="10054"/>
            </w:tabs>
            <w:rPr>
              <w:rFonts w:cstheme="minorBidi"/>
              <w:noProof/>
            </w:rPr>
          </w:pPr>
          <w:hyperlink w:anchor="_Toc155450467" w:history="1">
            <w:r w:rsidR="00C144E3" w:rsidRPr="00234C6C">
              <w:rPr>
                <w:rStyle w:val="Hyperlink"/>
                <w:noProof/>
              </w:rPr>
              <w:t>11.7 INDICADORES DE DESEMPENHO</w:t>
            </w:r>
            <w:r w:rsidR="00C144E3">
              <w:rPr>
                <w:noProof/>
                <w:webHidden/>
              </w:rPr>
              <w:tab/>
            </w:r>
            <w:r w:rsidR="00C144E3">
              <w:rPr>
                <w:noProof/>
                <w:webHidden/>
              </w:rPr>
              <w:fldChar w:fldCharType="begin"/>
            </w:r>
            <w:r w:rsidR="00C144E3">
              <w:rPr>
                <w:noProof/>
                <w:webHidden/>
              </w:rPr>
              <w:instrText xml:space="preserve"> PAGEREF _Toc155450467 \h </w:instrText>
            </w:r>
            <w:r w:rsidR="00C144E3">
              <w:rPr>
                <w:noProof/>
                <w:webHidden/>
              </w:rPr>
            </w:r>
            <w:r w:rsidR="00C144E3">
              <w:rPr>
                <w:noProof/>
                <w:webHidden/>
              </w:rPr>
              <w:fldChar w:fldCharType="separate"/>
            </w:r>
            <w:r w:rsidR="009D5832">
              <w:rPr>
                <w:noProof/>
                <w:webHidden/>
              </w:rPr>
              <w:t>35</w:t>
            </w:r>
            <w:r w:rsidR="00C144E3">
              <w:rPr>
                <w:noProof/>
                <w:webHidden/>
              </w:rPr>
              <w:fldChar w:fldCharType="end"/>
            </w:r>
          </w:hyperlink>
        </w:p>
        <w:p w14:paraId="57E48B32" w14:textId="35E794E1" w:rsidR="00C144E3" w:rsidRDefault="009E5639">
          <w:pPr>
            <w:pStyle w:val="Sumrio3"/>
            <w:tabs>
              <w:tab w:val="right" w:leader="dot" w:pos="10054"/>
            </w:tabs>
            <w:rPr>
              <w:rFonts w:cstheme="minorBidi"/>
              <w:noProof/>
            </w:rPr>
          </w:pPr>
          <w:hyperlink w:anchor="_Toc155450468" w:history="1">
            <w:r w:rsidR="00C144E3" w:rsidRPr="00234C6C">
              <w:rPr>
                <w:rStyle w:val="Hyperlink"/>
                <w:b/>
                <w:bCs/>
                <w:noProof/>
              </w:rPr>
              <w:t>11.7.1. PERCENTUAL DE ATENDIMENTO A SOLICITAÇÕES EXTERNAS DE HEMOCOMPONENTES</w:t>
            </w:r>
            <w:r w:rsidR="00C144E3">
              <w:rPr>
                <w:noProof/>
                <w:webHidden/>
              </w:rPr>
              <w:tab/>
            </w:r>
            <w:r w:rsidR="00C144E3">
              <w:rPr>
                <w:noProof/>
                <w:webHidden/>
              </w:rPr>
              <w:fldChar w:fldCharType="begin"/>
            </w:r>
            <w:r w:rsidR="00C144E3">
              <w:rPr>
                <w:noProof/>
                <w:webHidden/>
              </w:rPr>
              <w:instrText xml:space="preserve"> PAGEREF _Toc155450468 \h </w:instrText>
            </w:r>
            <w:r w:rsidR="00C144E3">
              <w:rPr>
                <w:noProof/>
                <w:webHidden/>
              </w:rPr>
            </w:r>
            <w:r w:rsidR="00C144E3">
              <w:rPr>
                <w:noProof/>
                <w:webHidden/>
              </w:rPr>
              <w:fldChar w:fldCharType="separate"/>
            </w:r>
            <w:r w:rsidR="009D5832">
              <w:rPr>
                <w:noProof/>
                <w:webHidden/>
              </w:rPr>
              <w:t>35</w:t>
            </w:r>
            <w:r w:rsidR="00C144E3">
              <w:rPr>
                <w:noProof/>
                <w:webHidden/>
              </w:rPr>
              <w:fldChar w:fldCharType="end"/>
            </w:r>
          </w:hyperlink>
        </w:p>
        <w:p w14:paraId="75BCE217" w14:textId="4936876B" w:rsidR="00C144E3" w:rsidRDefault="009E5639">
          <w:pPr>
            <w:pStyle w:val="Sumrio3"/>
            <w:tabs>
              <w:tab w:val="right" w:leader="dot" w:pos="10054"/>
            </w:tabs>
            <w:rPr>
              <w:rFonts w:cstheme="minorBidi"/>
              <w:noProof/>
            </w:rPr>
          </w:pPr>
          <w:hyperlink w:anchor="_Toc155450469" w:history="1">
            <w:r w:rsidR="00C144E3" w:rsidRPr="00234C6C">
              <w:rPr>
                <w:rStyle w:val="Hyperlink"/>
                <w:b/>
                <w:bCs/>
                <w:noProof/>
              </w:rPr>
              <w:t>11.7.2. PERCENTUAL DE CUMPRIMENTO DE VISITAS TÉCNICO-ADMINISTRATIVAS NOS SERVIÇOS ASSISTIDOS PELAS UNIDADES GERENCIADAS PELO PARCEIRO PRIVADO</w:t>
            </w:r>
            <w:r w:rsidR="00C144E3">
              <w:rPr>
                <w:noProof/>
                <w:webHidden/>
              </w:rPr>
              <w:tab/>
            </w:r>
            <w:r w:rsidR="00C144E3">
              <w:rPr>
                <w:noProof/>
                <w:webHidden/>
              </w:rPr>
              <w:fldChar w:fldCharType="begin"/>
            </w:r>
            <w:r w:rsidR="00C144E3">
              <w:rPr>
                <w:noProof/>
                <w:webHidden/>
              </w:rPr>
              <w:instrText xml:space="preserve"> PAGEREF _Toc155450469 \h </w:instrText>
            </w:r>
            <w:r w:rsidR="00C144E3">
              <w:rPr>
                <w:noProof/>
                <w:webHidden/>
              </w:rPr>
            </w:r>
            <w:r w:rsidR="00C144E3">
              <w:rPr>
                <w:noProof/>
                <w:webHidden/>
              </w:rPr>
              <w:fldChar w:fldCharType="separate"/>
            </w:r>
            <w:r w:rsidR="009D5832">
              <w:rPr>
                <w:noProof/>
                <w:webHidden/>
              </w:rPr>
              <w:t>36</w:t>
            </w:r>
            <w:r w:rsidR="00C144E3">
              <w:rPr>
                <w:noProof/>
                <w:webHidden/>
              </w:rPr>
              <w:fldChar w:fldCharType="end"/>
            </w:r>
          </w:hyperlink>
        </w:p>
        <w:p w14:paraId="6A3A7FE5" w14:textId="09D96AD9" w:rsidR="00C144E3" w:rsidRDefault="009E5639">
          <w:pPr>
            <w:pStyle w:val="Sumrio3"/>
            <w:tabs>
              <w:tab w:val="right" w:leader="dot" w:pos="10054"/>
            </w:tabs>
            <w:rPr>
              <w:rFonts w:cstheme="minorBidi"/>
              <w:noProof/>
            </w:rPr>
          </w:pPr>
          <w:hyperlink w:anchor="_Toc155450470" w:history="1">
            <w:r w:rsidR="00C144E3" w:rsidRPr="00234C6C">
              <w:rPr>
                <w:rStyle w:val="Hyperlink"/>
                <w:b/>
                <w:bCs/>
                <w:noProof/>
              </w:rPr>
              <w:t>11.7.7. TEMPO MÉDIO DO PROCESSO DE DOAÇÃO DE SANGUE</w:t>
            </w:r>
            <w:r w:rsidR="00C144E3">
              <w:rPr>
                <w:noProof/>
                <w:webHidden/>
              </w:rPr>
              <w:tab/>
            </w:r>
            <w:r w:rsidR="00C144E3">
              <w:rPr>
                <w:noProof/>
                <w:webHidden/>
              </w:rPr>
              <w:fldChar w:fldCharType="begin"/>
            </w:r>
            <w:r w:rsidR="00C144E3">
              <w:rPr>
                <w:noProof/>
                <w:webHidden/>
              </w:rPr>
              <w:instrText xml:space="preserve"> PAGEREF _Toc155450470 \h </w:instrText>
            </w:r>
            <w:r w:rsidR="00C144E3">
              <w:rPr>
                <w:noProof/>
                <w:webHidden/>
              </w:rPr>
            </w:r>
            <w:r w:rsidR="00C144E3">
              <w:rPr>
                <w:noProof/>
                <w:webHidden/>
              </w:rPr>
              <w:fldChar w:fldCharType="separate"/>
            </w:r>
            <w:r w:rsidR="009D5832">
              <w:rPr>
                <w:noProof/>
                <w:webHidden/>
              </w:rPr>
              <w:t>37</w:t>
            </w:r>
            <w:r w:rsidR="00C144E3">
              <w:rPr>
                <w:noProof/>
                <w:webHidden/>
              </w:rPr>
              <w:fldChar w:fldCharType="end"/>
            </w:r>
          </w:hyperlink>
        </w:p>
        <w:p w14:paraId="614951A0" w14:textId="07394D3B" w:rsidR="00C144E3" w:rsidRDefault="009E5639">
          <w:pPr>
            <w:pStyle w:val="Sumrio3"/>
            <w:tabs>
              <w:tab w:val="right" w:leader="dot" w:pos="10054"/>
            </w:tabs>
            <w:rPr>
              <w:rFonts w:cstheme="minorBidi"/>
              <w:noProof/>
            </w:rPr>
          </w:pPr>
          <w:hyperlink w:anchor="_Toc155450471" w:history="1">
            <w:r w:rsidR="00C144E3" w:rsidRPr="00234C6C">
              <w:rPr>
                <w:rStyle w:val="Hyperlink"/>
                <w:b/>
                <w:bCs/>
                <w:noProof/>
              </w:rPr>
              <w:t>11.7.8. TAXA DE AMOSTRAS DE SANGUE DESCARTADAS POR LIPEMIA</w:t>
            </w:r>
            <w:r w:rsidR="00C144E3">
              <w:rPr>
                <w:noProof/>
                <w:webHidden/>
              </w:rPr>
              <w:tab/>
            </w:r>
            <w:r w:rsidR="00C144E3">
              <w:rPr>
                <w:noProof/>
                <w:webHidden/>
              </w:rPr>
              <w:fldChar w:fldCharType="begin"/>
            </w:r>
            <w:r w:rsidR="00C144E3">
              <w:rPr>
                <w:noProof/>
                <w:webHidden/>
              </w:rPr>
              <w:instrText xml:space="preserve"> PAGEREF _Toc155450471 \h </w:instrText>
            </w:r>
            <w:r w:rsidR="00C144E3">
              <w:rPr>
                <w:noProof/>
                <w:webHidden/>
              </w:rPr>
            </w:r>
            <w:r w:rsidR="00C144E3">
              <w:rPr>
                <w:noProof/>
                <w:webHidden/>
              </w:rPr>
              <w:fldChar w:fldCharType="separate"/>
            </w:r>
            <w:r w:rsidR="009D5832">
              <w:rPr>
                <w:noProof/>
                <w:webHidden/>
              </w:rPr>
              <w:t>38</w:t>
            </w:r>
            <w:r w:rsidR="00C144E3">
              <w:rPr>
                <w:noProof/>
                <w:webHidden/>
              </w:rPr>
              <w:fldChar w:fldCharType="end"/>
            </w:r>
          </w:hyperlink>
        </w:p>
        <w:p w14:paraId="54CD545F" w14:textId="00800480" w:rsidR="00C144E3" w:rsidRDefault="009E5639">
          <w:pPr>
            <w:pStyle w:val="Sumrio3"/>
            <w:tabs>
              <w:tab w:val="right" w:leader="dot" w:pos="10054"/>
            </w:tabs>
            <w:rPr>
              <w:rFonts w:cstheme="minorBidi"/>
              <w:noProof/>
            </w:rPr>
          </w:pPr>
          <w:hyperlink w:anchor="_Toc155450472" w:history="1">
            <w:r w:rsidR="00C144E3" w:rsidRPr="00234C6C">
              <w:rPr>
                <w:rStyle w:val="Hyperlink"/>
                <w:b/>
                <w:bCs/>
                <w:noProof/>
              </w:rPr>
              <w:t>11.7.9. PERCENTUAL DE SATISFAÇÃO DOS DOADORES DE SANGUE</w:t>
            </w:r>
            <w:r w:rsidR="00C144E3">
              <w:rPr>
                <w:noProof/>
                <w:webHidden/>
              </w:rPr>
              <w:tab/>
            </w:r>
            <w:r w:rsidR="00C144E3">
              <w:rPr>
                <w:noProof/>
                <w:webHidden/>
              </w:rPr>
              <w:fldChar w:fldCharType="begin"/>
            </w:r>
            <w:r w:rsidR="00C144E3">
              <w:rPr>
                <w:noProof/>
                <w:webHidden/>
              </w:rPr>
              <w:instrText xml:space="preserve"> PAGEREF _Toc155450472 \h </w:instrText>
            </w:r>
            <w:r w:rsidR="00C144E3">
              <w:rPr>
                <w:noProof/>
                <w:webHidden/>
              </w:rPr>
            </w:r>
            <w:r w:rsidR="00C144E3">
              <w:rPr>
                <w:noProof/>
                <w:webHidden/>
              </w:rPr>
              <w:fldChar w:fldCharType="separate"/>
            </w:r>
            <w:r w:rsidR="009D5832">
              <w:rPr>
                <w:noProof/>
                <w:webHidden/>
              </w:rPr>
              <w:t>38</w:t>
            </w:r>
            <w:r w:rsidR="00C144E3">
              <w:rPr>
                <w:noProof/>
                <w:webHidden/>
              </w:rPr>
              <w:fldChar w:fldCharType="end"/>
            </w:r>
          </w:hyperlink>
        </w:p>
        <w:p w14:paraId="642A93E8" w14:textId="2F298DCF" w:rsidR="00C144E3" w:rsidRDefault="009E5639">
          <w:pPr>
            <w:pStyle w:val="Sumrio3"/>
            <w:tabs>
              <w:tab w:val="right" w:leader="dot" w:pos="10054"/>
            </w:tabs>
            <w:rPr>
              <w:rFonts w:cstheme="minorBidi"/>
              <w:noProof/>
            </w:rPr>
          </w:pPr>
          <w:hyperlink w:anchor="_Toc155450473" w:history="1">
            <w:r w:rsidR="00C144E3" w:rsidRPr="00234C6C">
              <w:rPr>
                <w:rStyle w:val="Hyperlink"/>
                <w:b/>
                <w:bCs/>
                <w:noProof/>
              </w:rPr>
              <w:t>11.7.10. ÍNDICE DE PRODUÇÃO DE HEMOCOMPONENTES</w:t>
            </w:r>
            <w:r w:rsidR="00C144E3">
              <w:rPr>
                <w:noProof/>
                <w:webHidden/>
              </w:rPr>
              <w:tab/>
            </w:r>
            <w:r w:rsidR="00C144E3">
              <w:rPr>
                <w:noProof/>
                <w:webHidden/>
              </w:rPr>
              <w:fldChar w:fldCharType="begin"/>
            </w:r>
            <w:r w:rsidR="00C144E3">
              <w:rPr>
                <w:noProof/>
                <w:webHidden/>
              </w:rPr>
              <w:instrText xml:space="preserve"> PAGEREF _Toc155450473 \h </w:instrText>
            </w:r>
            <w:r w:rsidR="00C144E3">
              <w:rPr>
                <w:noProof/>
                <w:webHidden/>
              </w:rPr>
            </w:r>
            <w:r w:rsidR="00C144E3">
              <w:rPr>
                <w:noProof/>
                <w:webHidden/>
              </w:rPr>
              <w:fldChar w:fldCharType="separate"/>
            </w:r>
            <w:r w:rsidR="009D5832">
              <w:rPr>
                <w:noProof/>
                <w:webHidden/>
              </w:rPr>
              <w:t>39</w:t>
            </w:r>
            <w:r w:rsidR="00C144E3">
              <w:rPr>
                <w:noProof/>
                <w:webHidden/>
              </w:rPr>
              <w:fldChar w:fldCharType="end"/>
            </w:r>
          </w:hyperlink>
        </w:p>
        <w:p w14:paraId="50790B7D" w14:textId="28BD6286" w:rsidR="00C144E3" w:rsidRDefault="009E5639">
          <w:pPr>
            <w:pStyle w:val="Sumrio3"/>
            <w:tabs>
              <w:tab w:val="right" w:leader="dot" w:pos="10054"/>
            </w:tabs>
            <w:rPr>
              <w:rFonts w:cstheme="minorBidi"/>
              <w:noProof/>
            </w:rPr>
          </w:pPr>
          <w:hyperlink w:anchor="_Toc155450474" w:history="1">
            <w:r w:rsidR="00C144E3" w:rsidRPr="00234C6C">
              <w:rPr>
                <w:rStyle w:val="Hyperlink"/>
                <w:b/>
                <w:bCs/>
                <w:noProof/>
              </w:rPr>
              <w:t>11.7.11. ESTOQUE ADEQUADO DE CONCENTRADO DE HEMÁCIAS (CH)</w:t>
            </w:r>
            <w:r w:rsidR="00C144E3">
              <w:rPr>
                <w:noProof/>
                <w:webHidden/>
              </w:rPr>
              <w:tab/>
            </w:r>
            <w:r w:rsidR="00C144E3">
              <w:rPr>
                <w:noProof/>
                <w:webHidden/>
              </w:rPr>
              <w:fldChar w:fldCharType="begin"/>
            </w:r>
            <w:r w:rsidR="00C144E3">
              <w:rPr>
                <w:noProof/>
                <w:webHidden/>
              </w:rPr>
              <w:instrText xml:space="preserve"> PAGEREF _Toc155450474 \h </w:instrText>
            </w:r>
            <w:r w:rsidR="00C144E3">
              <w:rPr>
                <w:noProof/>
                <w:webHidden/>
              </w:rPr>
            </w:r>
            <w:r w:rsidR="00C144E3">
              <w:rPr>
                <w:noProof/>
                <w:webHidden/>
              </w:rPr>
              <w:fldChar w:fldCharType="separate"/>
            </w:r>
            <w:r w:rsidR="009D5832">
              <w:rPr>
                <w:noProof/>
                <w:webHidden/>
              </w:rPr>
              <w:t>39</w:t>
            </w:r>
            <w:r w:rsidR="00C144E3">
              <w:rPr>
                <w:noProof/>
                <w:webHidden/>
              </w:rPr>
              <w:fldChar w:fldCharType="end"/>
            </w:r>
          </w:hyperlink>
        </w:p>
        <w:p w14:paraId="4EBA9CF1" w14:textId="3A9617EA" w:rsidR="00C144E3" w:rsidRDefault="009E5639">
          <w:pPr>
            <w:pStyle w:val="Sumrio3"/>
            <w:tabs>
              <w:tab w:val="right" w:leader="dot" w:pos="10054"/>
            </w:tabs>
            <w:rPr>
              <w:rFonts w:cstheme="minorBidi"/>
              <w:noProof/>
            </w:rPr>
          </w:pPr>
          <w:hyperlink w:anchor="_Toc155450475" w:history="1">
            <w:r w:rsidR="00C144E3" w:rsidRPr="00234C6C">
              <w:rPr>
                <w:rStyle w:val="Hyperlink"/>
                <w:b/>
                <w:bCs/>
                <w:noProof/>
              </w:rPr>
              <w:t>11.7.12. PERCENTUAL DE PERDA DE CONCENTRADO DE HEMÁCIAS POR VALIDADE</w:t>
            </w:r>
            <w:r w:rsidR="00C144E3">
              <w:rPr>
                <w:noProof/>
                <w:webHidden/>
              </w:rPr>
              <w:tab/>
            </w:r>
            <w:r w:rsidR="00C144E3">
              <w:rPr>
                <w:noProof/>
                <w:webHidden/>
              </w:rPr>
              <w:fldChar w:fldCharType="begin"/>
            </w:r>
            <w:r w:rsidR="00C144E3">
              <w:rPr>
                <w:noProof/>
                <w:webHidden/>
              </w:rPr>
              <w:instrText xml:space="preserve"> PAGEREF _Toc155450475 \h </w:instrText>
            </w:r>
            <w:r w:rsidR="00C144E3">
              <w:rPr>
                <w:noProof/>
                <w:webHidden/>
              </w:rPr>
            </w:r>
            <w:r w:rsidR="00C144E3">
              <w:rPr>
                <w:noProof/>
                <w:webHidden/>
              </w:rPr>
              <w:fldChar w:fldCharType="separate"/>
            </w:r>
            <w:r w:rsidR="009D5832">
              <w:rPr>
                <w:noProof/>
                <w:webHidden/>
              </w:rPr>
              <w:t>40</w:t>
            </w:r>
            <w:r w:rsidR="00C144E3">
              <w:rPr>
                <w:noProof/>
                <w:webHidden/>
              </w:rPr>
              <w:fldChar w:fldCharType="end"/>
            </w:r>
          </w:hyperlink>
        </w:p>
        <w:p w14:paraId="68239DEB" w14:textId="31A37AB3" w:rsidR="00C144E3" w:rsidRDefault="009E5639">
          <w:pPr>
            <w:pStyle w:val="Sumrio3"/>
            <w:tabs>
              <w:tab w:val="right" w:leader="dot" w:pos="10054"/>
            </w:tabs>
            <w:rPr>
              <w:rFonts w:cstheme="minorBidi"/>
              <w:noProof/>
            </w:rPr>
          </w:pPr>
          <w:hyperlink w:anchor="_Toc155450476" w:history="1">
            <w:r w:rsidR="00C144E3" w:rsidRPr="00234C6C">
              <w:rPr>
                <w:rStyle w:val="Hyperlink"/>
                <w:b/>
                <w:bCs/>
                <w:noProof/>
              </w:rPr>
              <w:t>11.7.13. PERCENTUAL DE EXECUÇÃO DO PLANO DE EDUCAÇÃO PERMANENTE</w:t>
            </w:r>
            <w:r w:rsidR="00C144E3">
              <w:rPr>
                <w:noProof/>
                <w:webHidden/>
              </w:rPr>
              <w:tab/>
            </w:r>
            <w:r w:rsidR="00C144E3">
              <w:rPr>
                <w:noProof/>
                <w:webHidden/>
              </w:rPr>
              <w:fldChar w:fldCharType="begin"/>
            </w:r>
            <w:r w:rsidR="00C144E3">
              <w:rPr>
                <w:noProof/>
                <w:webHidden/>
              </w:rPr>
              <w:instrText xml:space="preserve"> PAGEREF _Toc155450476 \h </w:instrText>
            </w:r>
            <w:r w:rsidR="00C144E3">
              <w:rPr>
                <w:noProof/>
                <w:webHidden/>
              </w:rPr>
            </w:r>
            <w:r w:rsidR="00C144E3">
              <w:rPr>
                <w:noProof/>
                <w:webHidden/>
              </w:rPr>
              <w:fldChar w:fldCharType="separate"/>
            </w:r>
            <w:r w:rsidR="009D5832">
              <w:rPr>
                <w:noProof/>
                <w:webHidden/>
              </w:rPr>
              <w:t>40</w:t>
            </w:r>
            <w:r w:rsidR="00C144E3">
              <w:rPr>
                <w:noProof/>
                <w:webHidden/>
              </w:rPr>
              <w:fldChar w:fldCharType="end"/>
            </w:r>
          </w:hyperlink>
        </w:p>
        <w:p w14:paraId="396E2E71" w14:textId="3D4A84BD" w:rsidR="00C144E3" w:rsidRDefault="009E5639">
          <w:pPr>
            <w:pStyle w:val="Sumrio3"/>
            <w:tabs>
              <w:tab w:val="right" w:leader="dot" w:pos="10054"/>
            </w:tabs>
            <w:rPr>
              <w:rFonts w:cstheme="minorBidi"/>
              <w:noProof/>
            </w:rPr>
          </w:pPr>
          <w:hyperlink w:anchor="_Toc155450477" w:history="1">
            <w:r w:rsidR="00C144E3" w:rsidRPr="00234C6C">
              <w:rPr>
                <w:rStyle w:val="Hyperlink"/>
                <w:b/>
                <w:bCs/>
                <w:noProof/>
              </w:rPr>
              <w:t>11.7.14. PERCENTUAL DE MANUTENÇÕES PREVENTIVAS REALIZADAS</w:t>
            </w:r>
            <w:r w:rsidR="00C144E3">
              <w:rPr>
                <w:noProof/>
                <w:webHidden/>
              </w:rPr>
              <w:tab/>
            </w:r>
            <w:r w:rsidR="00C144E3">
              <w:rPr>
                <w:noProof/>
                <w:webHidden/>
              </w:rPr>
              <w:fldChar w:fldCharType="begin"/>
            </w:r>
            <w:r w:rsidR="00C144E3">
              <w:rPr>
                <w:noProof/>
                <w:webHidden/>
              </w:rPr>
              <w:instrText xml:space="preserve"> PAGEREF _Toc155450477 \h </w:instrText>
            </w:r>
            <w:r w:rsidR="00C144E3">
              <w:rPr>
                <w:noProof/>
                <w:webHidden/>
              </w:rPr>
            </w:r>
            <w:r w:rsidR="00C144E3">
              <w:rPr>
                <w:noProof/>
                <w:webHidden/>
              </w:rPr>
              <w:fldChar w:fldCharType="separate"/>
            </w:r>
            <w:r w:rsidR="009D5832">
              <w:rPr>
                <w:noProof/>
                <w:webHidden/>
              </w:rPr>
              <w:t>41</w:t>
            </w:r>
            <w:r w:rsidR="00C144E3">
              <w:rPr>
                <w:noProof/>
                <w:webHidden/>
              </w:rPr>
              <w:fldChar w:fldCharType="end"/>
            </w:r>
          </w:hyperlink>
        </w:p>
        <w:p w14:paraId="52F8785F" w14:textId="4B0E3735" w:rsidR="00C144E3" w:rsidRDefault="009E5639">
          <w:pPr>
            <w:pStyle w:val="Sumrio3"/>
            <w:tabs>
              <w:tab w:val="right" w:leader="dot" w:pos="10054"/>
            </w:tabs>
            <w:rPr>
              <w:rFonts w:cstheme="minorBidi"/>
              <w:noProof/>
            </w:rPr>
          </w:pPr>
          <w:hyperlink w:anchor="_Toc155450478" w:history="1">
            <w:r w:rsidR="00C144E3" w:rsidRPr="00234C6C">
              <w:rPr>
                <w:rStyle w:val="Hyperlink"/>
                <w:b/>
                <w:bCs/>
                <w:noProof/>
              </w:rPr>
              <w:t>11.7.15. PERCENTUAL DE CALIBRAÇÕES DE EQUIPAMENTOS REALIZADAS</w:t>
            </w:r>
            <w:r w:rsidR="00C144E3">
              <w:rPr>
                <w:noProof/>
                <w:webHidden/>
              </w:rPr>
              <w:tab/>
            </w:r>
            <w:r w:rsidR="00C144E3">
              <w:rPr>
                <w:noProof/>
                <w:webHidden/>
              </w:rPr>
              <w:fldChar w:fldCharType="begin"/>
            </w:r>
            <w:r w:rsidR="00C144E3">
              <w:rPr>
                <w:noProof/>
                <w:webHidden/>
              </w:rPr>
              <w:instrText xml:space="preserve"> PAGEREF _Toc155450478 \h </w:instrText>
            </w:r>
            <w:r w:rsidR="00C144E3">
              <w:rPr>
                <w:noProof/>
                <w:webHidden/>
              </w:rPr>
            </w:r>
            <w:r w:rsidR="00C144E3">
              <w:rPr>
                <w:noProof/>
                <w:webHidden/>
              </w:rPr>
              <w:fldChar w:fldCharType="separate"/>
            </w:r>
            <w:r w:rsidR="009D5832">
              <w:rPr>
                <w:noProof/>
                <w:webHidden/>
              </w:rPr>
              <w:t>42</w:t>
            </w:r>
            <w:r w:rsidR="00C144E3">
              <w:rPr>
                <w:noProof/>
                <w:webHidden/>
              </w:rPr>
              <w:fldChar w:fldCharType="end"/>
            </w:r>
          </w:hyperlink>
        </w:p>
        <w:p w14:paraId="212EADC1" w14:textId="60346098" w:rsidR="00C144E3" w:rsidRDefault="009E5639">
          <w:pPr>
            <w:pStyle w:val="Sumrio3"/>
            <w:tabs>
              <w:tab w:val="right" w:leader="dot" w:pos="10054"/>
            </w:tabs>
            <w:rPr>
              <w:rFonts w:cstheme="minorBidi"/>
              <w:noProof/>
            </w:rPr>
          </w:pPr>
          <w:hyperlink w:anchor="_Toc155450479" w:history="1">
            <w:r w:rsidR="00C144E3" w:rsidRPr="00234C6C">
              <w:rPr>
                <w:rStyle w:val="Hyperlink"/>
                <w:b/>
                <w:bCs/>
                <w:noProof/>
              </w:rPr>
              <w:t>11.7.16. PERCENTUAL DE QUALIFICAÇÕES TÉRMICAS REALIZADAS</w:t>
            </w:r>
            <w:r w:rsidR="00C144E3">
              <w:rPr>
                <w:noProof/>
                <w:webHidden/>
              </w:rPr>
              <w:tab/>
            </w:r>
            <w:r w:rsidR="00C144E3">
              <w:rPr>
                <w:noProof/>
                <w:webHidden/>
              </w:rPr>
              <w:fldChar w:fldCharType="begin"/>
            </w:r>
            <w:r w:rsidR="00C144E3">
              <w:rPr>
                <w:noProof/>
                <w:webHidden/>
              </w:rPr>
              <w:instrText xml:space="preserve"> PAGEREF _Toc155450479 \h </w:instrText>
            </w:r>
            <w:r w:rsidR="00C144E3">
              <w:rPr>
                <w:noProof/>
                <w:webHidden/>
              </w:rPr>
            </w:r>
            <w:r w:rsidR="00C144E3">
              <w:rPr>
                <w:noProof/>
                <w:webHidden/>
              </w:rPr>
              <w:fldChar w:fldCharType="separate"/>
            </w:r>
            <w:r w:rsidR="009D5832">
              <w:rPr>
                <w:noProof/>
                <w:webHidden/>
              </w:rPr>
              <w:t>42</w:t>
            </w:r>
            <w:r w:rsidR="00C144E3">
              <w:rPr>
                <w:noProof/>
                <w:webHidden/>
              </w:rPr>
              <w:fldChar w:fldCharType="end"/>
            </w:r>
          </w:hyperlink>
        </w:p>
        <w:p w14:paraId="16CC8568" w14:textId="4793906F" w:rsidR="00C144E3" w:rsidRDefault="009E5639">
          <w:pPr>
            <w:pStyle w:val="Sumrio3"/>
            <w:tabs>
              <w:tab w:val="right" w:leader="dot" w:pos="10054"/>
            </w:tabs>
            <w:rPr>
              <w:rFonts w:cstheme="minorBidi"/>
              <w:noProof/>
            </w:rPr>
          </w:pPr>
          <w:hyperlink w:anchor="_Toc155450480" w:history="1">
            <w:r w:rsidR="00C144E3" w:rsidRPr="00234C6C">
              <w:rPr>
                <w:rStyle w:val="Hyperlink"/>
                <w:b/>
                <w:bCs/>
                <w:noProof/>
              </w:rPr>
              <w:t>11.7.17. QUALIDADE DE HEMOCOMPONENTES – CONCENTRADO DE HEMÁCIAS</w:t>
            </w:r>
            <w:r w:rsidR="00C144E3">
              <w:rPr>
                <w:noProof/>
                <w:webHidden/>
              </w:rPr>
              <w:tab/>
            </w:r>
            <w:r w:rsidR="00C144E3">
              <w:rPr>
                <w:noProof/>
                <w:webHidden/>
              </w:rPr>
              <w:fldChar w:fldCharType="begin"/>
            </w:r>
            <w:r w:rsidR="00C144E3">
              <w:rPr>
                <w:noProof/>
                <w:webHidden/>
              </w:rPr>
              <w:instrText xml:space="preserve"> PAGEREF _Toc155450480 \h </w:instrText>
            </w:r>
            <w:r w:rsidR="00C144E3">
              <w:rPr>
                <w:noProof/>
                <w:webHidden/>
              </w:rPr>
            </w:r>
            <w:r w:rsidR="00C144E3">
              <w:rPr>
                <w:noProof/>
                <w:webHidden/>
              </w:rPr>
              <w:fldChar w:fldCharType="separate"/>
            </w:r>
            <w:r w:rsidR="009D5832">
              <w:rPr>
                <w:noProof/>
                <w:webHidden/>
              </w:rPr>
              <w:t>43</w:t>
            </w:r>
            <w:r w:rsidR="00C144E3">
              <w:rPr>
                <w:noProof/>
                <w:webHidden/>
              </w:rPr>
              <w:fldChar w:fldCharType="end"/>
            </w:r>
          </w:hyperlink>
        </w:p>
        <w:p w14:paraId="3F26946A" w14:textId="3FF133A5" w:rsidR="00C144E3" w:rsidRDefault="009E5639">
          <w:pPr>
            <w:pStyle w:val="Sumrio3"/>
            <w:tabs>
              <w:tab w:val="right" w:leader="dot" w:pos="10054"/>
            </w:tabs>
            <w:rPr>
              <w:rFonts w:cstheme="minorBidi"/>
              <w:noProof/>
            </w:rPr>
          </w:pPr>
          <w:hyperlink w:anchor="_Toc155450481" w:history="1">
            <w:r w:rsidR="00C144E3" w:rsidRPr="00234C6C">
              <w:rPr>
                <w:rStyle w:val="Hyperlink"/>
                <w:b/>
                <w:bCs/>
                <w:noProof/>
              </w:rPr>
              <w:t>11.7.18. QUALIDADE DE HEMOCOMPONENTES – CONCENTRADO DE HEMÁCIAS DESLEUCOCITADAS</w:t>
            </w:r>
            <w:r w:rsidR="00C144E3">
              <w:rPr>
                <w:noProof/>
                <w:webHidden/>
              </w:rPr>
              <w:tab/>
            </w:r>
            <w:r w:rsidR="00C144E3">
              <w:rPr>
                <w:noProof/>
                <w:webHidden/>
              </w:rPr>
              <w:fldChar w:fldCharType="begin"/>
            </w:r>
            <w:r w:rsidR="00C144E3">
              <w:rPr>
                <w:noProof/>
                <w:webHidden/>
              </w:rPr>
              <w:instrText xml:space="preserve"> PAGEREF _Toc155450481 \h </w:instrText>
            </w:r>
            <w:r w:rsidR="00C144E3">
              <w:rPr>
                <w:noProof/>
                <w:webHidden/>
              </w:rPr>
            </w:r>
            <w:r w:rsidR="00C144E3">
              <w:rPr>
                <w:noProof/>
                <w:webHidden/>
              </w:rPr>
              <w:fldChar w:fldCharType="separate"/>
            </w:r>
            <w:r w:rsidR="009D5832">
              <w:rPr>
                <w:noProof/>
                <w:webHidden/>
              </w:rPr>
              <w:t>43</w:t>
            </w:r>
            <w:r w:rsidR="00C144E3">
              <w:rPr>
                <w:noProof/>
                <w:webHidden/>
              </w:rPr>
              <w:fldChar w:fldCharType="end"/>
            </w:r>
          </w:hyperlink>
        </w:p>
        <w:p w14:paraId="461871BC" w14:textId="58789EAB" w:rsidR="00C144E3" w:rsidRDefault="009E5639">
          <w:pPr>
            <w:pStyle w:val="Sumrio3"/>
            <w:tabs>
              <w:tab w:val="right" w:leader="dot" w:pos="10054"/>
            </w:tabs>
            <w:rPr>
              <w:rFonts w:cstheme="minorBidi"/>
              <w:noProof/>
            </w:rPr>
          </w:pPr>
          <w:hyperlink w:anchor="_Toc155450482" w:history="1">
            <w:r w:rsidR="00C144E3" w:rsidRPr="00234C6C">
              <w:rPr>
                <w:rStyle w:val="Hyperlink"/>
                <w:b/>
                <w:bCs/>
                <w:noProof/>
              </w:rPr>
              <w:t>11.7.19. QUALIDADE DE HEMOCOMPONENTES – CONCENTRADO DE PLAQUETAS RANDÔMICAS</w:t>
            </w:r>
            <w:r w:rsidR="00C144E3">
              <w:rPr>
                <w:noProof/>
                <w:webHidden/>
              </w:rPr>
              <w:tab/>
            </w:r>
            <w:r w:rsidR="00C144E3">
              <w:rPr>
                <w:noProof/>
                <w:webHidden/>
              </w:rPr>
              <w:fldChar w:fldCharType="begin"/>
            </w:r>
            <w:r w:rsidR="00C144E3">
              <w:rPr>
                <w:noProof/>
                <w:webHidden/>
              </w:rPr>
              <w:instrText xml:space="preserve"> PAGEREF _Toc155450482 \h </w:instrText>
            </w:r>
            <w:r w:rsidR="00C144E3">
              <w:rPr>
                <w:noProof/>
                <w:webHidden/>
              </w:rPr>
            </w:r>
            <w:r w:rsidR="00C144E3">
              <w:rPr>
                <w:noProof/>
                <w:webHidden/>
              </w:rPr>
              <w:fldChar w:fldCharType="separate"/>
            </w:r>
            <w:r w:rsidR="009D5832">
              <w:rPr>
                <w:noProof/>
                <w:webHidden/>
              </w:rPr>
              <w:t>44</w:t>
            </w:r>
            <w:r w:rsidR="00C144E3">
              <w:rPr>
                <w:noProof/>
                <w:webHidden/>
              </w:rPr>
              <w:fldChar w:fldCharType="end"/>
            </w:r>
          </w:hyperlink>
        </w:p>
        <w:p w14:paraId="32D02139" w14:textId="727DA2E3" w:rsidR="00C144E3" w:rsidRDefault="009E5639">
          <w:pPr>
            <w:pStyle w:val="Sumrio3"/>
            <w:tabs>
              <w:tab w:val="right" w:leader="dot" w:pos="10054"/>
            </w:tabs>
            <w:rPr>
              <w:rFonts w:cstheme="minorBidi"/>
              <w:noProof/>
            </w:rPr>
          </w:pPr>
          <w:hyperlink w:anchor="_Toc155450483" w:history="1">
            <w:r w:rsidR="00C144E3" w:rsidRPr="00234C6C">
              <w:rPr>
                <w:rStyle w:val="Hyperlink"/>
                <w:b/>
                <w:bCs/>
                <w:noProof/>
              </w:rPr>
              <w:t>11.7.20. QUALIDADE DE HEMOCOMPONENTES – CONCENTRADO DE CONCENTRADO DE PLAQUETAS POR AFÉRESE</w:t>
            </w:r>
            <w:r w:rsidR="00C144E3">
              <w:rPr>
                <w:noProof/>
                <w:webHidden/>
              </w:rPr>
              <w:tab/>
            </w:r>
            <w:r w:rsidR="00C144E3">
              <w:rPr>
                <w:noProof/>
                <w:webHidden/>
              </w:rPr>
              <w:fldChar w:fldCharType="begin"/>
            </w:r>
            <w:r w:rsidR="00C144E3">
              <w:rPr>
                <w:noProof/>
                <w:webHidden/>
              </w:rPr>
              <w:instrText xml:space="preserve"> PAGEREF _Toc155450483 \h </w:instrText>
            </w:r>
            <w:r w:rsidR="00C144E3">
              <w:rPr>
                <w:noProof/>
                <w:webHidden/>
              </w:rPr>
            </w:r>
            <w:r w:rsidR="00C144E3">
              <w:rPr>
                <w:noProof/>
                <w:webHidden/>
              </w:rPr>
              <w:fldChar w:fldCharType="separate"/>
            </w:r>
            <w:r w:rsidR="009D5832">
              <w:rPr>
                <w:noProof/>
                <w:webHidden/>
              </w:rPr>
              <w:t>45</w:t>
            </w:r>
            <w:r w:rsidR="00C144E3">
              <w:rPr>
                <w:noProof/>
                <w:webHidden/>
              </w:rPr>
              <w:fldChar w:fldCharType="end"/>
            </w:r>
          </w:hyperlink>
        </w:p>
        <w:p w14:paraId="75975F12" w14:textId="50332243" w:rsidR="00C144E3" w:rsidRDefault="009E5639">
          <w:pPr>
            <w:pStyle w:val="Sumrio3"/>
            <w:tabs>
              <w:tab w:val="right" w:leader="dot" w:pos="10054"/>
            </w:tabs>
            <w:rPr>
              <w:rFonts w:cstheme="minorBidi"/>
              <w:noProof/>
            </w:rPr>
          </w:pPr>
          <w:hyperlink w:anchor="_Toc155450484" w:history="1">
            <w:r w:rsidR="00C144E3" w:rsidRPr="00234C6C">
              <w:rPr>
                <w:rStyle w:val="Hyperlink"/>
                <w:b/>
                <w:bCs/>
                <w:noProof/>
              </w:rPr>
              <w:t>11.7.21. QUALIDADE DE HEMOCOMPONENTES – PLASMA FRESCO CONGELADO</w:t>
            </w:r>
            <w:r w:rsidR="00C144E3">
              <w:rPr>
                <w:noProof/>
                <w:webHidden/>
              </w:rPr>
              <w:tab/>
            </w:r>
            <w:r w:rsidR="00C144E3">
              <w:rPr>
                <w:noProof/>
                <w:webHidden/>
              </w:rPr>
              <w:fldChar w:fldCharType="begin"/>
            </w:r>
            <w:r w:rsidR="00C144E3">
              <w:rPr>
                <w:noProof/>
                <w:webHidden/>
              </w:rPr>
              <w:instrText xml:space="preserve"> PAGEREF _Toc155450484 \h </w:instrText>
            </w:r>
            <w:r w:rsidR="00C144E3">
              <w:rPr>
                <w:noProof/>
                <w:webHidden/>
              </w:rPr>
            </w:r>
            <w:r w:rsidR="00C144E3">
              <w:rPr>
                <w:noProof/>
                <w:webHidden/>
              </w:rPr>
              <w:fldChar w:fldCharType="separate"/>
            </w:r>
            <w:r w:rsidR="009D5832">
              <w:rPr>
                <w:noProof/>
                <w:webHidden/>
              </w:rPr>
              <w:t>45</w:t>
            </w:r>
            <w:r w:rsidR="00C144E3">
              <w:rPr>
                <w:noProof/>
                <w:webHidden/>
              </w:rPr>
              <w:fldChar w:fldCharType="end"/>
            </w:r>
          </w:hyperlink>
        </w:p>
        <w:p w14:paraId="4B272DCC" w14:textId="6FDA0551" w:rsidR="00C144E3" w:rsidRDefault="009E5639">
          <w:pPr>
            <w:pStyle w:val="Sumrio3"/>
            <w:tabs>
              <w:tab w:val="right" w:leader="dot" w:pos="10054"/>
            </w:tabs>
            <w:rPr>
              <w:rFonts w:cstheme="minorBidi"/>
              <w:noProof/>
            </w:rPr>
          </w:pPr>
          <w:hyperlink w:anchor="_Toc155450485" w:history="1">
            <w:r w:rsidR="00C144E3" w:rsidRPr="00234C6C">
              <w:rPr>
                <w:rStyle w:val="Hyperlink"/>
                <w:b/>
                <w:bCs/>
                <w:noProof/>
              </w:rPr>
              <w:t>11.7.22. QUALIDADE DE CRIOPRECIPITADO</w:t>
            </w:r>
            <w:r w:rsidR="00C144E3">
              <w:rPr>
                <w:noProof/>
                <w:webHidden/>
              </w:rPr>
              <w:tab/>
            </w:r>
            <w:r w:rsidR="00C144E3">
              <w:rPr>
                <w:noProof/>
                <w:webHidden/>
              </w:rPr>
              <w:fldChar w:fldCharType="begin"/>
            </w:r>
            <w:r w:rsidR="00C144E3">
              <w:rPr>
                <w:noProof/>
                <w:webHidden/>
              </w:rPr>
              <w:instrText xml:space="preserve"> PAGEREF _Toc155450485 \h </w:instrText>
            </w:r>
            <w:r w:rsidR="00C144E3">
              <w:rPr>
                <w:noProof/>
                <w:webHidden/>
              </w:rPr>
            </w:r>
            <w:r w:rsidR="00C144E3">
              <w:rPr>
                <w:noProof/>
                <w:webHidden/>
              </w:rPr>
              <w:fldChar w:fldCharType="separate"/>
            </w:r>
            <w:r w:rsidR="009D5832">
              <w:rPr>
                <w:noProof/>
                <w:webHidden/>
              </w:rPr>
              <w:t>46</w:t>
            </w:r>
            <w:r w:rsidR="00C144E3">
              <w:rPr>
                <w:noProof/>
                <w:webHidden/>
              </w:rPr>
              <w:fldChar w:fldCharType="end"/>
            </w:r>
          </w:hyperlink>
        </w:p>
        <w:p w14:paraId="3914D97B" w14:textId="4CA564F5" w:rsidR="00C144E3" w:rsidRDefault="009E5639">
          <w:pPr>
            <w:pStyle w:val="Sumrio3"/>
            <w:tabs>
              <w:tab w:val="right" w:leader="dot" w:pos="10054"/>
            </w:tabs>
            <w:rPr>
              <w:rFonts w:cstheme="minorBidi"/>
              <w:noProof/>
            </w:rPr>
          </w:pPr>
          <w:hyperlink w:anchor="_Toc155450486" w:history="1">
            <w:r w:rsidR="00C144E3" w:rsidRPr="00234C6C">
              <w:rPr>
                <w:rStyle w:val="Hyperlink"/>
                <w:b/>
                <w:bCs/>
                <w:noProof/>
              </w:rPr>
              <w:t>11.7.23. TEMPO MÉDIO DE ATENDIMENTO AO PACIENTE</w:t>
            </w:r>
            <w:r w:rsidR="00C144E3">
              <w:rPr>
                <w:noProof/>
                <w:webHidden/>
              </w:rPr>
              <w:tab/>
            </w:r>
            <w:r w:rsidR="00C144E3">
              <w:rPr>
                <w:noProof/>
                <w:webHidden/>
              </w:rPr>
              <w:fldChar w:fldCharType="begin"/>
            </w:r>
            <w:r w:rsidR="00C144E3">
              <w:rPr>
                <w:noProof/>
                <w:webHidden/>
              </w:rPr>
              <w:instrText xml:space="preserve"> PAGEREF _Toc155450486 \h </w:instrText>
            </w:r>
            <w:r w:rsidR="00C144E3">
              <w:rPr>
                <w:noProof/>
                <w:webHidden/>
              </w:rPr>
            </w:r>
            <w:r w:rsidR="00C144E3">
              <w:rPr>
                <w:noProof/>
                <w:webHidden/>
              </w:rPr>
              <w:fldChar w:fldCharType="separate"/>
            </w:r>
            <w:r w:rsidR="009D5832">
              <w:rPr>
                <w:noProof/>
                <w:webHidden/>
              </w:rPr>
              <w:t>46</w:t>
            </w:r>
            <w:r w:rsidR="00C144E3">
              <w:rPr>
                <w:noProof/>
                <w:webHidden/>
              </w:rPr>
              <w:fldChar w:fldCharType="end"/>
            </w:r>
          </w:hyperlink>
        </w:p>
        <w:p w14:paraId="6FE80C83" w14:textId="52700312" w:rsidR="00C144E3" w:rsidRDefault="009E5639">
          <w:pPr>
            <w:pStyle w:val="Sumrio1"/>
            <w:rPr>
              <w:rFonts w:eastAsiaTheme="minorEastAsia"/>
              <w:noProof/>
              <w:lang w:eastAsia="pt-BR"/>
            </w:rPr>
          </w:pPr>
          <w:hyperlink w:anchor="_Toc155450487" w:history="1">
            <w:r w:rsidR="00C144E3" w:rsidRPr="00234C6C">
              <w:rPr>
                <w:rStyle w:val="Hyperlink"/>
                <w:b/>
                <w:bCs/>
                <w:noProof/>
              </w:rPr>
              <w:t>13. NÚCLEO DE CAPTAÇÃO DE DOADORES DE GESTÃO CIDADÃO</w:t>
            </w:r>
            <w:r w:rsidR="00C144E3">
              <w:rPr>
                <w:noProof/>
                <w:webHidden/>
              </w:rPr>
              <w:tab/>
            </w:r>
            <w:r w:rsidR="00C144E3">
              <w:rPr>
                <w:noProof/>
                <w:webHidden/>
              </w:rPr>
              <w:fldChar w:fldCharType="begin"/>
            </w:r>
            <w:r w:rsidR="00C144E3">
              <w:rPr>
                <w:noProof/>
                <w:webHidden/>
              </w:rPr>
              <w:instrText xml:space="preserve"> PAGEREF _Toc155450487 \h </w:instrText>
            </w:r>
            <w:r w:rsidR="00C144E3">
              <w:rPr>
                <w:noProof/>
                <w:webHidden/>
              </w:rPr>
            </w:r>
            <w:r w:rsidR="00C144E3">
              <w:rPr>
                <w:noProof/>
                <w:webHidden/>
              </w:rPr>
              <w:fldChar w:fldCharType="separate"/>
            </w:r>
            <w:r w:rsidR="009D5832">
              <w:rPr>
                <w:noProof/>
                <w:webHidden/>
              </w:rPr>
              <w:t>47</w:t>
            </w:r>
            <w:r w:rsidR="00C144E3">
              <w:rPr>
                <w:noProof/>
                <w:webHidden/>
              </w:rPr>
              <w:fldChar w:fldCharType="end"/>
            </w:r>
          </w:hyperlink>
        </w:p>
        <w:p w14:paraId="3434ECB6" w14:textId="49EBE8DF" w:rsidR="00C144E3" w:rsidRDefault="009E5639">
          <w:pPr>
            <w:pStyle w:val="Sumrio2"/>
            <w:tabs>
              <w:tab w:val="right" w:leader="dot" w:pos="10054"/>
            </w:tabs>
            <w:rPr>
              <w:rFonts w:cstheme="minorBidi"/>
              <w:noProof/>
            </w:rPr>
          </w:pPr>
          <w:hyperlink w:anchor="_Toc155450488" w:history="1">
            <w:r w:rsidR="00C144E3" w:rsidRPr="00234C6C">
              <w:rPr>
                <w:rStyle w:val="Hyperlink"/>
                <w:noProof/>
              </w:rPr>
              <w:t>13.1. CAMPANHAS DE COLETA EXTERNA DE DOAÇÃO DE SANGUE</w:t>
            </w:r>
            <w:r w:rsidR="00C144E3">
              <w:rPr>
                <w:noProof/>
                <w:webHidden/>
              </w:rPr>
              <w:tab/>
            </w:r>
            <w:r w:rsidR="00C144E3">
              <w:rPr>
                <w:noProof/>
                <w:webHidden/>
              </w:rPr>
              <w:fldChar w:fldCharType="begin"/>
            </w:r>
            <w:r w:rsidR="00C144E3">
              <w:rPr>
                <w:noProof/>
                <w:webHidden/>
              </w:rPr>
              <w:instrText xml:space="preserve"> PAGEREF _Toc155450488 \h </w:instrText>
            </w:r>
            <w:r w:rsidR="00C144E3">
              <w:rPr>
                <w:noProof/>
                <w:webHidden/>
              </w:rPr>
            </w:r>
            <w:r w:rsidR="00C144E3">
              <w:rPr>
                <w:noProof/>
                <w:webHidden/>
              </w:rPr>
              <w:fldChar w:fldCharType="separate"/>
            </w:r>
            <w:r w:rsidR="009D5832">
              <w:rPr>
                <w:noProof/>
                <w:webHidden/>
              </w:rPr>
              <w:t>47</w:t>
            </w:r>
            <w:r w:rsidR="00C144E3">
              <w:rPr>
                <w:noProof/>
                <w:webHidden/>
              </w:rPr>
              <w:fldChar w:fldCharType="end"/>
            </w:r>
          </w:hyperlink>
        </w:p>
        <w:p w14:paraId="6D69C3FA" w14:textId="5AFAC45F" w:rsidR="00C144E3" w:rsidRDefault="009E5639">
          <w:pPr>
            <w:pStyle w:val="Sumrio2"/>
            <w:tabs>
              <w:tab w:val="right" w:leader="dot" w:pos="10054"/>
            </w:tabs>
            <w:rPr>
              <w:rFonts w:cstheme="minorBidi"/>
              <w:noProof/>
            </w:rPr>
          </w:pPr>
          <w:hyperlink w:anchor="_Toc155450489" w:history="1">
            <w:r w:rsidR="00C144E3" w:rsidRPr="00234C6C">
              <w:rPr>
                <w:rStyle w:val="Hyperlink"/>
                <w:noProof/>
              </w:rPr>
              <w:t>13.2. CAMPANHAS INTERNAS</w:t>
            </w:r>
            <w:r w:rsidR="00C144E3">
              <w:rPr>
                <w:noProof/>
                <w:webHidden/>
              </w:rPr>
              <w:tab/>
            </w:r>
            <w:r w:rsidR="00C144E3">
              <w:rPr>
                <w:noProof/>
                <w:webHidden/>
              </w:rPr>
              <w:fldChar w:fldCharType="begin"/>
            </w:r>
            <w:r w:rsidR="00C144E3">
              <w:rPr>
                <w:noProof/>
                <w:webHidden/>
              </w:rPr>
              <w:instrText xml:space="preserve"> PAGEREF _Toc155450489 \h </w:instrText>
            </w:r>
            <w:r w:rsidR="00C144E3">
              <w:rPr>
                <w:noProof/>
                <w:webHidden/>
              </w:rPr>
            </w:r>
            <w:r w:rsidR="00C144E3">
              <w:rPr>
                <w:noProof/>
                <w:webHidden/>
              </w:rPr>
              <w:fldChar w:fldCharType="separate"/>
            </w:r>
            <w:r w:rsidR="009D5832">
              <w:rPr>
                <w:noProof/>
                <w:webHidden/>
              </w:rPr>
              <w:t>48</w:t>
            </w:r>
            <w:r w:rsidR="00C144E3">
              <w:rPr>
                <w:noProof/>
                <w:webHidden/>
              </w:rPr>
              <w:fldChar w:fldCharType="end"/>
            </w:r>
          </w:hyperlink>
        </w:p>
        <w:p w14:paraId="0D904110" w14:textId="0E09A993" w:rsidR="00C144E3" w:rsidRDefault="009E5639">
          <w:pPr>
            <w:pStyle w:val="Sumrio2"/>
            <w:tabs>
              <w:tab w:val="right" w:leader="dot" w:pos="10054"/>
            </w:tabs>
            <w:rPr>
              <w:rFonts w:cstheme="minorBidi"/>
              <w:noProof/>
            </w:rPr>
          </w:pPr>
          <w:hyperlink w:anchor="_Toc155450490" w:history="1">
            <w:r w:rsidR="00C144E3" w:rsidRPr="00234C6C">
              <w:rPr>
                <w:rStyle w:val="Hyperlink"/>
                <w:noProof/>
              </w:rPr>
              <w:t>13.3 CAMPANHAS EXTERNAS</w:t>
            </w:r>
            <w:r w:rsidR="00C144E3">
              <w:rPr>
                <w:noProof/>
                <w:webHidden/>
              </w:rPr>
              <w:tab/>
            </w:r>
            <w:r w:rsidR="00C144E3">
              <w:rPr>
                <w:noProof/>
                <w:webHidden/>
              </w:rPr>
              <w:fldChar w:fldCharType="begin"/>
            </w:r>
            <w:r w:rsidR="00C144E3">
              <w:rPr>
                <w:noProof/>
                <w:webHidden/>
              </w:rPr>
              <w:instrText xml:space="preserve"> PAGEREF _Toc155450490 \h </w:instrText>
            </w:r>
            <w:r w:rsidR="00C144E3">
              <w:rPr>
                <w:noProof/>
                <w:webHidden/>
              </w:rPr>
            </w:r>
            <w:r w:rsidR="00C144E3">
              <w:rPr>
                <w:noProof/>
                <w:webHidden/>
              </w:rPr>
              <w:fldChar w:fldCharType="separate"/>
            </w:r>
            <w:r w:rsidR="009D5832">
              <w:rPr>
                <w:noProof/>
                <w:webHidden/>
              </w:rPr>
              <w:t>48</w:t>
            </w:r>
            <w:r w:rsidR="00C144E3">
              <w:rPr>
                <w:noProof/>
                <w:webHidden/>
              </w:rPr>
              <w:fldChar w:fldCharType="end"/>
            </w:r>
          </w:hyperlink>
        </w:p>
        <w:p w14:paraId="721CC45F" w14:textId="4E25E70D" w:rsidR="00C144E3" w:rsidRDefault="009E5639">
          <w:pPr>
            <w:pStyle w:val="Sumrio2"/>
            <w:tabs>
              <w:tab w:val="right" w:leader="dot" w:pos="10054"/>
            </w:tabs>
            <w:rPr>
              <w:rFonts w:cstheme="minorBidi"/>
              <w:noProof/>
            </w:rPr>
          </w:pPr>
          <w:hyperlink w:anchor="_Toc155450491" w:history="1">
            <w:r w:rsidR="00C144E3" w:rsidRPr="00234C6C">
              <w:rPr>
                <w:rStyle w:val="Hyperlink"/>
                <w:noProof/>
              </w:rPr>
              <w:t>13.4 VISITAS TÉCNICAS - CAPTAÇÃO</w:t>
            </w:r>
            <w:r w:rsidR="00C144E3">
              <w:rPr>
                <w:noProof/>
                <w:webHidden/>
              </w:rPr>
              <w:tab/>
            </w:r>
            <w:r w:rsidR="00C144E3">
              <w:rPr>
                <w:noProof/>
                <w:webHidden/>
              </w:rPr>
              <w:fldChar w:fldCharType="begin"/>
            </w:r>
            <w:r w:rsidR="00C144E3">
              <w:rPr>
                <w:noProof/>
                <w:webHidden/>
              </w:rPr>
              <w:instrText xml:space="preserve"> PAGEREF _Toc155450491 \h </w:instrText>
            </w:r>
            <w:r w:rsidR="00C144E3">
              <w:rPr>
                <w:noProof/>
                <w:webHidden/>
              </w:rPr>
            </w:r>
            <w:r w:rsidR="00C144E3">
              <w:rPr>
                <w:noProof/>
                <w:webHidden/>
              </w:rPr>
              <w:fldChar w:fldCharType="separate"/>
            </w:r>
            <w:r w:rsidR="009D5832">
              <w:rPr>
                <w:noProof/>
                <w:webHidden/>
              </w:rPr>
              <w:t>49</w:t>
            </w:r>
            <w:r w:rsidR="00C144E3">
              <w:rPr>
                <w:noProof/>
                <w:webHidden/>
              </w:rPr>
              <w:fldChar w:fldCharType="end"/>
            </w:r>
          </w:hyperlink>
        </w:p>
        <w:p w14:paraId="54A66E3E" w14:textId="5DD9BC53" w:rsidR="00C144E3" w:rsidRDefault="009E5639">
          <w:pPr>
            <w:pStyle w:val="Sumrio1"/>
            <w:rPr>
              <w:rFonts w:eastAsiaTheme="minorEastAsia"/>
              <w:noProof/>
              <w:lang w:eastAsia="pt-BR"/>
            </w:rPr>
          </w:pPr>
          <w:hyperlink w:anchor="_Toc155450492" w:history="1">
            <w:r w:rsidR="00C144E3" w:rsidRPr="00234C6C">
              <w:rPr>
                <w:rStyle w:val="Hyperlink"/>
                <w:rFonts w:eastAsia="Calibri"/>
                <w:b/>
                <w:bCs/>
                <w:noProof/>
              </w:rPr>
              <w:t>14</w:t>
            </w:r>
            <w:r w:rsidR="00C144E3" w:rsidRPr="00234C6C">
              <w:rPr>
                <w:rStyle w:val="Hyperlink"/>
                <w:b/>
                <w:bCs/>
                <w:noProof/>
              </w:rPr>
              <w:t xml:space="preserve"> GERÊNCIA DE PESSOAL</w:t>
            </w:r>
            <w:r w:rsidR="00C144E3">
              <w:rPr>
                <w:noProof/>
                <w:webHidden/>
              </w:rPr>
              <w:tab/>
            </w:r>
            <w:r w:rsidR="00C144E3">
              <w:rPr>
                <w:noProof/>
                <w:webHidden/>
              </w:rPr>
              <w:fldChar w:fldCharType="begin"/>
            </w:r>
            <w:r w:rsidR="00C144E3">
              <w:rPr>
                <w:noProof/>
                <w:webHidden/>
              </w:rPr>
              <w:instrText xml:space="preserve"> PAGEREF _Toc155450492 \h </w:instrText>
            </w:r>
            <w:r w:rsidR="00C144E3">
              <w:rPr>
                <w:noProof/>
                <w:webHidden/>
              </w:rPr>
            </w:r>
            <w:r w:rsidR="00C144E3">
              <w:rPr>
                <w:noProof/>
                <w:webHidden/>
              </w:rPr>
              <w:fldChar w:fldCharType="separate"/>
            </w:r>
            <w:r w:rsidR="009D5832">
              <w:rPr>
                <w:noProof/>
                <w:webHidden/>
              </w:rPr>
              <w:t>49</w:t>
            </w:r>
            <w:r w:rsidR="00C144E3">
              <w:rPr>
                <w:noProof/>
                <w:webHidden/>
              </w:rPr>
              <w:fldChar w:fldCharType="end"/>
            </w:r>
          </w:hyperlink>
        </w:p>
        <w:p w14:paraId="0FE01293" w14:textId="6CA76C37" w:rsidR="00C144E3" w:rsidRDefault="009E5639">
          <w:pPr>
            <w:pStyle w:val="Sumrio2"/>
            <w:tabs>
              <w:tab w:val="right" w:leader="dot" w:pos="10054"/>
            </w:tabs>
            <w:rPr>
              <w:rFonts w:cstheme="minorBidi"/>
              <w:noProof/>
            </w:rPr>
          </w:pPr>
          <w:hyperlink w:anchor="_Toc155450493" w:history="1">
            <w:r w:rsidR="00C144E3" w:rsidRPr="00234C6C">
              <w:rPr>
                <w:rStyle w:val="Hyperlink"/>
                <w:rFonts w:cs="Arial"/>
                <w:noProof/>
              </w:rPr>
              <w:t xml:space="preserve">14.1 </w:t>
            </w:r>
            <w:r w:rsidR="00C144E3" w:rsidRPr="00234C6C">
              <w:rPr>
                <w:rStyle w:val="Hyperlink"/>
                <w:rFonts w:cs="Arial"/>
                <w:bCs/>
                <w:noProof/>
              </w:rPr>
              <w:t>NÚMERO DE COLABORADORES POR VÍNCULO EMPREGATÍCIO</w:t>
            </w:r>
            <w:r w:rsidR="00C144E3">
              <w:rPr>
                <w:noProof/>
                <w:webHidden/>
              </w:rPr>
              <w:tab/>
            </w:r>
            <w:r w:rsidR="00C144E3">
              <w:rPr>
                <w:noProof/>
                <w:webHidden/>
              </w:rPr>
              <w:fldChar w:fldCharType="begin"/>
            </w:r>
            <w:r w:rsidR="00C144E3">
              <w:rPr>
                <w:noProof/>
                <w:webHidden/>
              </w:rPr>
              <w:instrText xml:space="preserve"> PAGEREF _Toc155450493 \h </w:instrText>
            </w:r>
            <w:r w:rsidR="00C144E3">
              <w:rPr>
                <w:noProof/>
                <w:webHidden/>
              </w:rPr>
            </w:r>
            <w:r w:rsidR="00C144E3">
              <w:rPr>
                <w:noProof/>
                <w:webHidden/>
              </w:rPr>
              <w:fldChar w:fldCharType="separate"/>
            </w:r>
            <w:r w:rsidR="009D5832">
              <w:rPr>
                <w:noProof/>
                <w:webHidden/>
              </w:rPr>
              <w:t>49</w:t>
            </w:r>
            <w:r w:rsidR="00C144E3">
              <w:rPr>
                <w:noProof/>
                <w:webHidden/>
              </w:rPr>
              <w:fldChar w:fldCharType="end"/>
            </w:r>
          </w:hyperlink>
        </w:p>
        <w:p w14:paraId="223540E9" w14:textId="0E534BEF" w:rsidR="00C144E3" w:rsidRDefault="009E5639">
          <w:pPr>
            <w:pStyle w:val="Sumrio1"/>
            <w:rPr>
              <w:rFonts w:eastAsiaTheme="minorEastAsia"/>
              <w:noProof/>
              <w:lang w:eastAsia="pt-BR"/>
            </w:rPr>
          </w:pPr>
          <w:hyperlink w:anchor="_Toc155450494" w:history="1">
            <w:r w:rsidR="00C144E3" w:rsidRPr="00234C6C">
              <w:rPr>
                <w:rStyle w:val="Hyperlink"/>
                <w:b/>
                <w:bCs/>
                <w:noProof/>
              </w:rPr>
              <w:t>15. GERÊNCIA DE ASSISTÊNCIA FARMACÊUTICA</w:t>
            </w:r>
            <w:r w:rsidR="00C144E3">
              <w:rPr>
                <w:noProof/>
                <w:webHidden/>
              </w:rPr>
              <w:tab/>
            </w:r>
            <w:r w:rsidR="00C144E3">
              <w:rPr>
                <w:noProof/>
                <w:webHidden/>
              </w:rPr>
              <w:fldChar w:fldCharType="begin"/>
            </w:r>
            <w:r w:rsidR="00C144E3">
              <w:rPr>
                <w:noProof/>
                <w:webHidden/>
              </w:rPr>
              <w:instrText xml:space="preserve"> PAGEREF _Toc155450494 \h </w:instrText>
            </w:r>
            <w:r w:rsidR="00C144E3">
              <w:rPr>
                <w:noProof/>
                <w:webHidden/>
              </w:rPr>
            </w:r>
            <w:r w:rsidR="00C144E3">
              <w:rPr>
                <w:noProof/>
                <w:webHidden/>
              </w:rPr>
              <w:fldChar w:fldCharType="separate"/>
            </w:r>
            <w:r w:rsidR="009D5832">
              <w:rPr>
                <w:noProof/>
                <w:webHidden/>
              </w:rPr>
              <w:t>50</w:t>
            </w:r>
            <w:r w:rsidR="00C144E3">
              <w:rPr>
                <w:noProof/>
                <w:webHidden/>
              </w:rPr>
              <w:fldChar w:fldCharType="end"/>
            </w:r>
          </w:hyperlink>
        </w:p>
        <w:p w14:paraId="7007E443" w14:textId="2DCBB750" w:rsidR="00C144E3" w:rsidRDefault="009E5639">
          <w:pPr>
            <w:pStyle w:val="Sumrio2"/>
            <w:tabs>
              <w:tab w:val="right" w:leader="dot" w:pos="10054"/>
            </w:tabs>
            <w:rPr>
              <w:rFonts w:cstheme="minorBidi"/>
              <w:noProof/>
            </w:rPr>
          </w:pPr>
          <w:hyperlink w:anchor="_Toc155450495" w:history="1">
            <w:r w:rsidR="00C144E3" w:rsidRPr="00234C6C">
              <w:rPr>
                <w:rStyle w:val="Hyperlink"/>
                <w:rFonts w:cs="Arial"/>
                <w:noProof/>
              </w:rPr>
              <w:t>15.1 ATENÇÃO FARMACÊUTICA AOS PACIENTES CADASTRADOS NO PROGRAMA DE COAGULOPATIAS HEREDITÁRIAS NO SISTEMA HEMOVIDA WEB COAGULOPATIAS</w:t>
            </w:r>
            <w:r w:rsidR="00C144E3">
              <w:rPr>
                <w:noProof/>
                <w:webHidden/>
              </w:rPr>
              <w:tab/>
            </w:r>
            <w:r w:rsidR="00C144E3">
              <w:rPr>
                <w:noProof/>
                <w:webHidden/>
              </w:rPr>
              <w:fldChar w:fldCharType="begin"/>
            </w:r>
            <w:r w:rsidR="00C144E3">
              <w:rPr>
                <w:noProof/>
                <w:webHidden/>
              </w:rPr>
              <w:instrText xml:space="preserve"> PAGEREF _Toc155450495 \h </w:instrText>
            </w:r>
            <w:r w:rsidR="00C144E3">
              <w:rPr>
                <w:noProof/>
                <w:webHidden/>
              </w:rPr>
            </w:r>
            <w:r w:rsidR="00C144E3">
              <w:rPr>
                <w:noProof/>
                <w:webHidden/>
              </w:rPr>
              <w:fldChar w:fldCharType="separate"/>
            </w:r>
            <w:r w:rsidR="009D5832">
              <w:rPr>
                <w:noProof/>
                <w:webHidden/>
              </w:rPr>
              <w:t>50</w:t>
            </w:r>
            <w:r w:rsidR="00C144E3">
              <w:rPr>
                <w:noProof/>
                <w:webHidden/>
              </w:rPr>
              <w:fldChar w:fldCharType="end"/>
            </w:r>
          </w:hyperlink>
        </w:p>
        <w:p w14:paraId="79CCD253" w14:textId="43370AA4" w:rsidR="00C144E3" w:rsidRDefault="009E5639">
          <w:pPr>
            <w:pStyle w:val="Sumrio2"/>
            <w:tabs>
              <w:tab w:val="right" w:leader="dot" w:pos="10054"/>
            </w:tabs>
            <w:rPr>
              <w:rFonts w:cstheme="minorBidi"/>
              <w:noProof/>
            </w:rPr>
          </w:pPr>
          <w:hyperlink w:anchor="_Toc155450496" w:history="1">
            <w:r w:rsidR="00C144E3" w:rsidRPr="00234C6C">
              <w:rPr>
                <w:rStyle w:val="Hyperlink"/>
                <w:noProof/>
              </w:rPr>
              <w:t>15.2 PACIENTES EM USO DE FATOR VIII + FATOR VON WILLEBRAND</w:t>
            </w:r>
            <w:r w:rsidR="00C144E3">
              <w:rPr>
                <w:noProof/>
                <w:webHidden/>
              </w:rPr>
              <w:tab/>
            </w:r>
            <w:r w:rsidR="00C144E3">
              <w:rPr>
                <w:noProof/>
                <w:webHidden/>
              </w:rPr>
              <w:fldChar w:fldCharType="begin"/>
            </w:r>
            <w:r w:rsidR="00C144E3">
              <w:rPr>
                <w:noProof/>
                <w:webHidden/>
              </w:rPr>
              <w:instrText xml:space="preserve"> PAGEREF _Toc155450496 \h </w:instrText>
            </w:r>
            <w:r w:rsidR="00C144E3">
              <w:rPr>
                <w:noProof/>
                <w:webHidden/>
              </w:rPr>
            </w:r>
            <w:r w:rsidR="00C144E3">
              <w:rPr>
                <w:noProof/>
                <w:webHidden/>
              </w:rPr>
              <w:fldChar w:fldCharType="separate"/>
            </w:r>
            <w:r w:rsidR="009D5832">
              <w:rPr>
                <w:noProof/>
                <w:webHidden/>
              </w:rPr>
              <w:t>51</w:t>
            </w:r>
            <w:r w:rsidR="00C144E3">
              <w:rPr>
                <w:noProof/>
                <w:webHidden/>
              </w:rPr>
              <w:fldChar w:fldCharType="end"/>
            </w:r>
          </w:hyperlink>
        </w:p>
        <w:p w14:paraId="41ADC140" w14:textId="2C80F9D6" w:rsidR="00C144E3" w:rsidRDefault="009E5639">
          <w:pPr>
            <w:pStyle w:val="Sumrio2"/>
            <w:tabs>
              <w:tab w:val="right" w:leader="dot" w:pos="10054"/>
            </w:tabs>
            <w:rPr>
              <w:rFonts w:cstheme="minorBidi"/>
              <w:noProof/>
            </w:rPr>
          </w:pPr>
          <w:hyperlink w:anchor="_Toc155450497" w:history="1">
            <w:r w:rsidR="00C144E3" w:rsidRPr="00234C6C">
              <w:rPr>
                <w:rStyle w:val="Hyperlink"/>
                <w:rFonts w:cs="Arial"/>
                <w:noProof/>
              </w:rPr>
              <w:t>15.3 CADASTROS  DE PACIENTES COM INÍCIO DE TRATAMENTO COM FATORES DE COAGULAÇÃO.</w:t>
            </w:r>
            <w:r w:rsidR="00C144E3">
              <w:rPr>
                <w:noProof/>
                <w:webHidden/>
              </w:rPr>
              <w:tab/>
            </w:r>
            <w:r w:rsidR="00C144E3">
              <w:rPr>
                <w:noProof/>
                <w:webHidden/>
              </w:rPr>
              <w:fldChar w:fldCharType="begin"/>
            </w:r>
            <w:r w:rsidR="00C144E3">
              <w:rPr>
                <w:noProof/>
                <w:webHidden/>
              </w:rPr>
              <w:instrText xml:space="preserve"> PAGEREF _Toc155450497 \h </w:instrText>
            </w:r>
            <w:r w:rsidR="00C144E3">
              <w:rPr>
                <w:noProof/>
                <w:webHidden/>
              </w:rPr>
            </w:r>
            <w:r w:rsidR="00C144E3">
              <w:rPr>
                <w:noProof/>
                <w:webHidden/>
              </w:rPr>
              <w:fldChar w:fldCharType="separate"/>
            </w:r>
            <w:r w:rsidR="009D5832">
              <w:rPr>
                <w:noProof/>
                <w:webHidden/>
              </w:rPr>
              <w:t>51</w:t>
            </w:r>
            <w:r w:rsidR="00C144E3">
              <w:rPr>
                <w:noProof/>
                <w:webHidden/>
              </w:rPr>
              <w:fldChar w:fldCharType="end"/>
            </w:r>
          </w:hyperlink>
        </w:p>
        <w:p w14:paraId="41DB7AE8" w14:textId="04F0F865" w:rsidR="00C144E3" w:rsidRDefault="009E5639">
          <w:pPr>
            <w:pStyle w:val="Sumrio2"/>
            <w:tabs>
              <w:tab w:val="right" w:leader="dot" w:pos="10054"/>
            </w:tabs>
            <w:rPr>
              <w:rFonts w:cstheme="minorBidi"/>
              <w:noProof/>
            </w:rPr>
          </w:pPr>
          <w:hyperlink w:anchor="_Toc155450498" w:history="1">
            <w:r w:rsidR="00C144E3" w:rsidRPr="00234C6C">
              <w:rPr>
                <w:rStyle w:val="Hyperlink"/>
                <w:noProof/>
                <w:lang w:bidi="pt-PT"/>
              </w:rPr>
              <w:t>15.3 DISPENSAÇÃO DE FATORES DE COAGULAÇÃO PARA TRATAMENTO AMBULATORIAL E REDE HEMO</w:t>
            </w:r>
            <w:r w:rsidR="00C144E3">
              <w:rPr>
                <w:noProof/>
                <w:webHidden/>
              </w:rPr>
              <w:tab/>
            </w:r>
            <w:r w:rsidR="00C144E3">
              <w:rPr>
                <w:noProof/>
                <w:webHidden/>
              </w:rPr>
              <w:fldChar w:fldCharType="begin"/>
            </w:r>
            <w:r w:rsidR="00C144E3">
              <w:rPr>
                <w:noProof/>
                <w:webHidden/>
              </w:rPr>
              <w:instrText xml:space="preserve"> PAGEREF _Toc155450498 \h </w:instrText>
            </w:r>
            <w:r w:rsidR="00C144E3">
              <w:rPr>
                <w:noProof/>
                <w:webHidden/>
              </w:rPr>
            </w:r>
            <w:r w:rsidR="00C144E3">
              <w:rPr>
                <w:noProof/>
                <w:webHidden/>
              </w:rPr>
              <w:fldChar w:fldCharType="separate"/>
            </w:r>
            <w:r w:rsidR="009D5832">
              <w:rPr>
                <w:noProof/>
                <w:webHidden/>
              </w:rPr>
              <w:t>52</w:t>
            </w:r>
            <w:r w:rsidR="00C144E3">
              <w:rPr>
                <w:noProof/>
                <w:webHidden/>
              </w:rPr>
              <w:fldChar w:fldCharType="end"/>
            </w:r>
          </w:hyperlink>
        </w:p>
        <w:p w14:paraId="1C06FB23" w14:textId="78E8D85F" w:rsidR="00C144E3" w:rsidRDefault="009E5639">
          <w:pPr>
            <w:pStyle w:val="Sumrio1"/>
            <w:rPr>
              <w:rFonts w:eastAsiaTheme="minorEastAsia"/>
              <w:noProof/>
              <w:lang w:eastAsia="pt-BR"/>
            </w:rPr>
          </w:pPr>
          <w:hyperlink w:anchor="_Toc155450499" w:history="1">
            <w:r w:rsidR="00C144E3" w:rsidRPr="00234C6C">
              <w:rPr>
                <w:rStyle w:val="Hyperlink"/>
                <w:b/>
                <w:bCs/>
                <w:noProof/>
              </w:rPr>
              <w:t>16 NÚCLEO DE TECNOLOGIA DA INFORMAÇÃO</w:t>
            </w:r>
            <w:r w:rsidR="00C144E3">
              <w:rPr>
                <w:noProof/>
                <w:webHidden/>
              </w:rPr>
              <w:tab/>
            </w:r>
            <w:r w:rsidR="00C144E3">
              <w:rPr>
                <w:noProof/>
                <w:webHidden/>
              </w:rPr>
              <w:fldChar w:fldCharType="begin"/>
            </w:r>
            <w:r w:rsidR="00C144E3">
              <w:rPr>
                <w:noProof/>
                <w:webHidden/>
              </w:rPr>
              <w:instrText xml:space="preserve"> PAGEREF _Toc155450499 \h </w:instrText>
            </w:r>
            <w:r w:rsidR="00C144E3">
              <w:rPr>
                <w:noProof/>
                <w:webHidden/>
              </w:rPr>
            </w:r>
            <w:r w:rsidR="00C144E3">
              <w:rPr>
                <w:noProof/>
                <w:webHidden/>
              </w:rPr>
              <w:fldChar w:fldCharType="separate"/>
            </w:r>
            <w:r w:rsidR="009D5832">
              <w:rPr>
                <w:noProof/>
                <w:webHidden/>
              </w:rPr>
              <w:t>52</w:t>
            </w:r>
            <w:r w:rsidR="00C144E3">
              <w:rPr>
                <w:noProof/>
                <w:webHidden/>
              </w:rPr>
              <w:fldChar w:fldCharType="end"/>
            </w:r>
          </w:hyperlink>
        </w:p>
        <w:p w14:paraId="52DD33EC" w14:textId="7398EAE4" w:rsidR="00C144E3" w:rsidRDefault="009E5639">
          <w:pPr>
            <w:pStyle w:val="Sumrio2"/>
            <w:tabs>
              <w:tab w:val="right" w:leader="dot" w:pos="10054"/>
            </w:tabs>
            <w:rPr>
              <w:rFonts w:cstheme="minorBidi"/>
              <w:noProof/>
            </w:rPr>
          </w:pPr>
          <w:hyperlink w:anchor="_Toc155450500" w:history="1">
            <w:r w:rsidR="00C144E3" w:rsidRPr="00234C6C">
              <w:rPr>
                <w:rStyle w:val="Hyperlink"/>
                <w:noProof/>
              </w:rPr>
              <w:t>16.1 ABERTURA DE CHAMADOS X ATENDIMENTOS</w:t>
            </w:r>
            <w:r w:rsidR="00C144E3">
              <w:rPr>
                <w:noProof/>
                <w:webHidden/>
              </w:rPr>
              <w:tab/>
            </w:r>
            <w:r w:rsidR="00C144E3">
              <w:rPr>
                <w:noProof/>
                <w:webHidden/>
              </w:rPr>
              <w:fldChar w:fldCharType="begin"/>
            </w:r>
            <w:r w:rsidR="00C144E3">
              <w:rPr>
                <w:noProof/>
                <w:webHidden/>
              </w:rPr>
              <w:instrText xml:space="preserve"> PAGEREF _Toc155450500 \h </w:instrText>
            </w:r>
            <w:r w:rsidR="00C144E3">
              <w:rPr>
                <w:noProof/>
                <w:webHidden/>
              </w:rPr>
            </w:r>
            <w:r w:rsidR="00C144E3">
              <w:rPr>
                <w:noProof/>
                <w:webHidden/>
              </w:rPr>
              <w:fldChar w:fldCharType="separate"/>
            </w:r>
            <w:r w:rsidR="009D5832">
              <w:rPr>
                <w:noProof/>
                <w:webHidden/>
              </w:rPr>
              <w:t>52</w:t>
            </w:r>
            <w:r w:rsidR="00C144E3">
              <w:rPr>
                <w:noProof/>
                <w:webHidden/>
              </w:rPr>
              <w:fldChar w:fldCharType="end"/>
            </w:r>
          </w:hyperlink>
        </w:p>
        <w:p w14:paraId="0B1DC625" w14:textId="6DB88C3F" w:rsidR="00C144E3" w:rsidRDefault="009E5639">
          <w:pPr>
            <w:pStyle w:val="Sumrio1"/>
            <w:rPr>
              <w:rFonts w:eastAsiaTheme="minorEastAsia"/>
              <w:noProof/>
              <w:lang w:eastAsia="pt-BR"/>
            </w:rPr>
          </w:pPr>
          <w:hyperlink w:anchor="_Toc155450501" w:history="1">
            <w:r w:rsidR="00C144E3" w:rsidRPr="00234C6C">
              <w:rPr>
                <w:rStyle w:val="Hyperlink"/>
                <w:rFonts w:eastAsia="Calibri"/>
                <w:b/>
                <w:bCs/>
                <w:noProof/>
              </w:rPr>
              <w:t>17.ENSINO E PESQUISA</w:t>
            </w:r>
            <w:r w:rsidR="00C144E3">
              <w:rPr>
                <w:noProof/>
                <w:webHidden/>
              </w:rPr>
              <w:tab/>
            </w:r>
            <w:r w:rsidR="00C144E3">
              <w:rPr>
                <w:noProof/>
                <w:webHidden/>
              </w:rPr>
              <w:fldChar w:fldCharType="begin"/>
            </w:r>
            <w:r w:rsidR="00C144E3">
              <w:rPr>
                <w:noProof/>
                <w:webHidden/>
              </w:rPr>
              <w:instrText xml:space="preserve"> PAGEREF _Toc155450501 \h </w:instrText>
            </w:r>
            <w:r w:rsidR="00C144E3">
              <w:rPr>
                <w:noProof/>
                <w:webHidden/>
              </w:rPr>
            </w:r>
            <w:r w:rsidR="00C144E3">
              <w:rPr>
                <w:noProof/>
                <w:webHidden/>
              </w:rPr>
              <w:fldChar w:fldCharType="separate"/>
            </w:r>
            <w:r w:rsidR="009D5832">
              <w:rPr>
                <w:noProof/>
                <w:webHidden/>
              </w:rPr>
              <w:t>53</w:t>
            </w:r>
            <w:r w:rsidR="00C144E3">
              <w:rPr>
                <w:noProof/>
                <w:webHidden/>
              </w:rPr>
              <w:fldChar w:fldCharType="end"/>
            </w:r>
          </w:hyperlink>
        </w:p>
        <w:p w14:paraId="10473204" w14:textId="0B238D5E" w:rsidR="00C144E3" w:rsidRDefault="009E5639">
          <w:pPr>
            <w:pStyle w:val="Sumrio2"/>
            <w:tabs>
              <w:tab w:val="left" w:pos="880"/>
              <w:tab w:val="right" w:leader="dot" w:pos="10054"/>
            </w:tabs>
            <w:rPr>
              <w:rFonts w:cstheme="minorBidi"/>
              <w:noProof/>
            </w:rPr>
          </w:pPr>
          <w:hyperlink w:anchor="_Toc155450502" w:history="1">
            <w:r w:rsidR="00C144E3" w:rsidRPr="00234C6C">
              <w:rPr>
                <w:rStyle w:val="Hyperlink"/>
                <w:noProof/>
              </w:rPr>
              <w:t>17.1</w:t>
            </w:r>
            <w:r w:rsidR="00C144E3">
              <w:rPr>
                <w:rFonts w:cstheme="minorBidi"/>
                <w:noProof/>
              </w:rPr>
              <w:tab/>
            </w:r>
            <w:r w:rsidR="00C144E3" w:rsidRPr="00234C6C">
              <w:rPr>
                <w:rStyle w:val="Hyperlink"/>
                <w:noProof/>
              </w:rPr>
              <w:t>CAPACITAÇÃO DA REDE HEMO</w:t>
            </w:r>
            <w:r w:rsidR="00C144E3">
              <w:rPr>
                <w:noProof/>
                <w:webHidden/>
              </w:rPr>
              <w:tab/>
            </w:r>
            <w:r w:rsidR="00C144E3">
              <w:rPr>
                <w:noProof/>
                <w:webHidden/>
              </w:rPr>
              <w:fldChar w:fldCharType="begin"/>
            </w:r>
            <w:r w:rsidR="00C144E3">
              <w:rPr>
                <w:noProof/>
                <w:webHidden/>
              </w:rPr>
              <w:instrText xml:space="preserve"> PAGEREF _Toc155450502 \h </w:instrText>
            </w:r>
            <w:r w:rsidR="00C144E3">
              <w:rPr>
                <w:noProof/>
                <w:webHidden/>
              </w:rPr>
            </w:r>
            <w:r w:rsidR="00C144E3">
              <w:rPr>
                <w:noProof/>
                <w:webHidden/>
              </w:rPr>
              <w:fldChar w:fldCharType="separate"/>
            </w:r>
            <w:r w:rsidR="009D5832">
              <w:rPr>
                <w:noProof/>
                <w:webHidden/>
              </w:rPr>
              <w:t>53</w:t>
            </w:r>
            <w:r w:rsidR="00C144E3">
              <w:rPr>
                <w:noProof/>
                <w:webHidden/>
              </w:rPr>
              <w:fldChar w:fldCharType="end"/>
            </w:r>
          </w:hyperlink>
        </w:p>
        <w:p w14:paraId="16567C40" w14:textId="22E32B03" w:rsidR="00C144E3" w:rsidRDefault="009E5639">
          <w:pPr>
            <w:pStyle w:val="Sumrio2"/>
            <w:tabs>
              <w:tab w:val="left" w:pos="880"/>
              <w:tab w:val="right" w:leader="dot" w:pos="10054"/>
            </w:tabs>
            <w:rPr>
              <w:rFonts w:cstheme="minorBidi"/>
              <w:noProof/>
            </w:rPr>
          </w:pPr>
          <w:hyperlink w:anchor="_Toc155450503" w:history="1">
            <w:r w:rsidR="00C144E3" w:rsidRPr="00234C6C">
              <w:rPr>
                <w:rStyle w:val="Hyperlink"/>
                <w:noProof/>
              </w:rPr>
              <w:t>17.2</w:t>
            </w:r>
            <w:r w:rsidR="00C144E3">
              <w:rPr>
                <w:rFonts w:cstheme="minorBidi"/>
                <w:noProof/>
              </w:rPr>
              <w:tab/>
            </w:r>
            <w:r w:rsidR="00C144E3" w:rsidRPr="00234C6C">
              <w:rPr>
                <w:rStyle w:val="Hyperlink"/>
                <w:noProof/>
              </w:rPr>
              <w:t>CAPACITAÇÃO DO PÚBLICO EXTERNO</w:t>
            </w:r>
            <w:r w:rsidR="00C144E3">
              <w:rPr>
                <w:noProof/>
                <w:webHidden/>
              </w:rPr>
              <w:tab/>
            </w:r>
            <w:r w:rsidR="00C144E3">
              <w:rPr>
                <w:noProof/>
                <w:webHidden/>
              </w:rPr>
              <w:fldChar w:fldCharType="begin"/>
            </w:r>
            <w:r w:rsidR="00C144E3">
              <w:rPr>
                <w:noProof/>
                <w:webHidden/>
              </w:rPr>
              <w:instrText xml:space="preserve"> PAGEREF _Toc155450503 \h </w:instrText>
            </w:r>
            <w:r w:rsidR="00C144E3">
              <w:rPr>
                <w:noProof/>
                <w:webHidden/>
              </w:rPr>
            </w:r>
            <w:r w:rsidR="00C144E3">
              <w:rPr>
                <w:noProof/>
                <w:webHidden/>
              </w:rPr>
              <w:fldChar w:fldCharType="separate"/>
            </w:r>
            <w:r w:rsidR="009D5832">
              <w:rPr>
                <w:noProof/>
                <w:webHidden/>
              </w:rPr>
              <w:t>53</w:t>
            </w:r>
            <w:r w:rsidR="00C144E3">
              <w:rPr>
                <w:noProof/>
                <w:webHidden/>
              </w:rPr>
              <w:fldChar w:fldCharType="end"/>
            </w:r>
          </w:hyperlink>
        </w:p>
        <w:p w14:paraId="0EE970F4" w14:textId="6FFAC596" w:rsidR="00C144E3" w:rsidRDefault="009E5639">
          <w:pPr>
            <w:pStyle w:val="Sumrio2"/>
            <w:tabs>
              <w:tab w:val="right" w:leader="dot" w:pos="10054"/>
            </w:tabs>
            <w:rPr>
              <w:rFonts w:cstheme="minorBidi"/>
              <w:noProof/>
            </w:rPr>
          </w:pPr>
          <w:hyperlink w:anchor="_Toc155450504" w:history="1">
            <w:r w:rsidR="00C144E3" w:rsidRPr="00234C6C">
              <w:rPr>
                <w:rStyle w:val="Hyperlink"/>
                <w:noProof/>
              </w:rPr>
              <w:t>17.3 PESQUISAS</w:t>
            </w:r>
            <w:r w:rsidR="00C144E3">
              <w:rPr>
                <w:noProof/>
                <w:webHidden/>
              </w:rPr>
              <w:tab/>
            </w:r>
            <w:r w:rsidR="00C144E3">
              <w:rPr>
                <w:noProof/>
                <w:webHidden/>
              </w:rPr>
              <w:fldChar w:fldCharType="begin"/>
            </w:r>
            <w:r w:rsidR="00C144E3">
              <w:rPr>
                <w:noProof/>
                <w:webHidden/>
              </w:rPr>
              <w:instrText xml:space="preserve"> PAGEREF _Toc155450504 \h </w:instrText>
            </w:r>
            <w:r w:rsidR="00C144E3">
              <w:rPr>
                <w:noProof/>
                <w:webHidden/>
              </w:rPr>
            </w:r>
            <w:r w:rsidR="00C144E3">
              <w:rPr>
                <w:noProof/>
                <w:webHidden/>
              </w:rPr>
              <w:fldChar w:fldCharType="separate"/>
            </w:r>
            <w:r w:rsidR="009D5832">
              <w:rPr>
                <w:noProof/>
                <w:webHidden/>
              </w:rPr>
              <w:t>53</w:t>
            </w:r>
            <w:r w:rsidR="00C144E3">
              <w:rPr>
                <w:noProof/>
                <w:webHidden/>
              </w:rPr>
              <w:fldChar w:fldCharType="end"/>
            </w:r>
          </w:hyperlink>
        </w:p>
        <w:p w14:paraId="2C9F01FB" w14:textId="14075997" w:rsidR="00C144E3" w:rsidRDefault="009E5639">
          <w:pPr>
            <w:pStyle w:val="Sumrio1"/>
            <w:tabs>
              <w:tab w:val="left" w:pos="660"/>
            </w:tabs>
            <w:rPr>
              <w:rFonts w:eastAsiaTheme="minorEastAsia"/>
              <w:noProof/>
              <w:lang w:eastAsia="pt-BR"/>
            </w:rPr>
          </w:pPr>
          <w:hyperlink w:anchor="_Toc155450505" w:history="1">
            <w:r w:rsidR="00C144E3" w:rsidRPr="00234C6C">
              <w:rPr>
                <w:rStyle w:val="Hyperlink"/>
                <w:b/>
                <w:bCs/>
                <w:noProof/>
              </w:rPr>
              <w:t>17.4</w:t>
            </w:r>
            <w:r w:rsidR="00C144E3">
              <w:rPr>
                <w:rFonts w:eastAsiaTheme="minorEastAsia"/>
                <w:noProof/>
                <w:lang w:eastAsia="pt-BR"/>
              </w:rPr>
              <w:tab/>
            </w:r>
            <w:r w:rsidR="00C144E3" w:rsidRPr="00234C6C">
              <w:rPr>
                <w:rStyle w:val="Hyperlink"/>
                <w:b/>
                <w:bCs/>
                <w:noProof/>
              </w:rPr>
              <w:t>ESTÁGIO CURRICULAR</w:t>
            </w:r>
            <w:r w:rsidR="00C144E3">
              <w:rPr>
                <w:noProof/>
                <w:webHidden/>
              </w:rPr>
              <w:tab/>
            </w:r>
            <w:r w:rsidR="00C144E3">
              <w:rPr>
                <w:noProof/>
                <w:webHidden/>
              </w:rPr>
              <w:fldChar w:fldCharType="begin"/>
            </w:r>
            <w:r w:rsidR="00C144E3">
              <w:rPr>
                <w:noProof/>
                <w:webHidden/>
              </w:rPr>
              <w:instrText xml:space="preserve"> PAGEREF _Toc155450505 \h </w:instrText>
            </w:r>
            <w:r w:rsidR="00C144E3">
              <w:rPr>
                <w:noProof/>
                <w:webHidden/>
              </w:rPr>
            </w:r>
            <w:r w:rsidR="00C144E3">
              <w:rPr>
                <w:noProof/>
                <w:webHidden/>
              </w:rPr>
              <w:fldChar w:fldCharType="separate"/>
            </w:r>
            <w:r w:rsidR="009D5832">
              <w:rPr>
                <w:noProof/>
                <w:webHidden/>
              </w:rPr>
              <w:t>54</w:t>
            </w:r>
            <w:r w:rsidR="00C144E3">
              <w:rPr>
                <w:noProof/>
                <w:webHidden/>
              </w:rPr>
              <w:fldChar w:fldCharType="end"/>
            </w:r>
          </w:hyperlink>
        </w:p>
        <w:p w14:paraId="6B1BBCA5" w14:textId="75908284" w:rsidR="00C144E3" w:rsidRDefault="009E5639">
          <w:pPr>
            <w:pStyle w:val="Sumrio1"/>
            <w:rPr>
              <w:rFonts w:eastAsiaTheme="minorEastAsia"/>
              <w:noProof/>
              <w:lang w:eastAsia="pt-BR"/>
            </w:rPr>
          </w:pPr>
          <w:hyperlink w:anchor="_Toc155450506" w:history="1">
            <w:r w:rsidR="00C144E3" w:rsidRPr="00234C6C">
              <w:rPr>
                <w:rStyle w:val="Hyperlink"/>
                <w:rFonts w:eastAsia="Calibri"/>
                <w:b/>
                <w:bCs/>
                <w:noProof/>
              </w:rPr>
              <w:t>18. SCIRAS</w:t>
            </w:r>
            <w:r w:rsidR="00C144E3">
              <w:rPr>
                <w:noProof/>
                <w:webHidden/>
              </w:rPr>
              <w:tab/>
            </w:r>
            <w:r w:rsidR="00C144E3">
              <w:rPr>
                <w:noProof/>
                <w:webHidden/>
              </w:rPr>
              <w:fldChar w:fldCharType="begin"/>
            </w:r>
            <w:r w:rsidR="00C144E3">
              <w:rPr>
                <w:noProof/>
                <w:webHidden/>
              </w:rPr>
              <w:instrText xml:space="preserve"> PAGEREF _Toc155450506 \h </w:instrText>
            </w:r>
            <w:r w:rsidR="00C144E3">
              <w:rPr>
                <w:noProof/>
                <w:webHidden/>
              </w:rPr>
            </w:r>
            <w:r w:rsidR="00C144E3">
              <w:rPr>
                <w:noProof/>
                <w:webHidden/>
              </w:rPr>
              <w:fldChar w:fldCharType="separate"/>
            </w:r>
            <w:r w:rsidR="009D5832">
              <w:rPr>
                <w:noProof/>
                <w:webHidden/>
              </w:rPr>
              <w:t>54</w:t>
            </w:r>
            <w:r w:rsidR="00C144E3">
              <w:rPr>
                <w:noProof/>
                <w:webHidden/>
              </w:rPr>
              <w:fldChar w:fldCharType="end"/>
            </w:r>
          </w:hyperlink>
        </w:p>
        <w:p w14:paraId="2220E434" w14:textId="35EC79F8" w:rsidR="00C144E3" w:rsidRDefault="009E5639">
          <w:pPr>
            <w:pStyle w:val="Sumrio2"/>
            <w:tabs>
              <w:tab w:val="right" w:leader="dot" w:pos="10054"/>
            </w:tabs>
            <w:rPr>
              <w:rFonts w:cstheme="minorBidi"/>
              <w:noProof/>
            </w:rPr>
          </w:pPr>
          <w:hyperlink w:anchor="_Toc155450507" w:history="1">
            <w:r w:rsidR="00C144E3" w:rsidRPr="00234C6C">
              <w:rPr>
                <w:rStyle w:val="Hyperlink"/>
                <w:rFonts w:cs="Arial"/>
                <w:noProof/>
              </w:rPr>
              <w:t xml:space="preserve">18.1 </w:t>
            </w:r>
            <w:r w:rsidR="00C144E3" w:rsidRPr="00234C6C">
              <w:rPr>
                <w:rStyle w:val="Hyperlink"/>
                <w:rFonts w:cs="Arial"/>
                <w:noProof/>
                <w:shd w:val="clear" w:color="auto" w:fill="FFFFFF" w:themeFill="background1"/>
              </w:rPr>
              <w:t>CRONOGRAMA ANUAL DE LIMPEZA DAS CAIXAS D’ÁGUA.</w:t>
            </w:r>
            <w:r w:rsidR="00C144E3">
              <w:rPr>
                <w:noProof/>
                <w:webHidden/>
              </w:rPr>
              <w:tab/>
            </w:r>
            <w:r w:rsidR="00C144E3">
              <w:rPr>
                <w:noProof/>
                <w:webHidden/>
              </w:rPr>
              <w:fldChar w:fldCharType="begin"/>
            </w:r>
            <w:r w:rsidR="00C144E3">
              <w:rPr>
                <w:noProof/>
                <w:webHidden/>
              </w:rPr>
              <w:instrText xml:space="preserve"> PAGEREF _Toc155450507 \h </w:instrText>
            </w:r>
            <w:r w:rsidR="00C144E3">
              <w:rPr>
                <w:noProof/>
                <w:webHidden/>
              </w:rPr>
            </w:r>
            <w:r w:rsidR="00C144E3">
              <w:rPr>
                <w:noProof/>
                <w:webHidden/>
              </w:rPr>
              <w:fldChar w:fldCharType="separate"/>
            </w:r>
            <w:r w:rsidR="009D5832">
              <w:rPr>
                <w:noProof/>
                <w:webHidden/>
              </w:rPr>
              <w:t>54</w:t>
            </w:r>
            <w:r w:rsidR="00C144E3">
              <w:rPr>
                <w:noProof/>
                <w:webHidden/>
              </w:rPr>
              <w:fldChar w:fldCharType="end"/>
            </w:r>
          </w:hyperlink>
        </w:p>
        <w:p w14:paraId="62DF65D9" w14:textId="774F254C" w:rsidR="00C144E3" w:rsidRDefault="009E5639">
          <w:pPr>
            <w:pStyle w:val="Sumrio2"/>
            <w:tabs>
              <w:tab w:val="right" w:leader="dot" w:pos="10054"/>
            </w:tabs>
            <w:rPr>
              <w:rFonts w:cstheme="minorBidi"/>
              <w:noProof/>
            </w:rPr>
          </w:pPr>
          <w:hyperlink w:anchor="_Toc155450508" w:history="1">
            <w:r w:rsidR="00C144E3" w:rsidRPr="00234C6C">
              <w:rPr>
                <w:rStyle w:val="Hyperlink"/>
                <w:rFonts w:cs="Arial"/>
                <w:noProof/>
              </w:rPr>
              <w:t>18.2 CRONOGRAMA ANUAL DE DEDETIZAÇÃO DAS UNIDADES REDE HEMO</w:t>
            </w:r>
            <w:r w:rsidR="00C144E3">
              <w:rPr>
                <w:noProof/>
                <w:webHidden/>
              </w:rPr>
              <w:tab/>
            </w:r>
            <w:r w:rsidR="00C144E3">
              <w:rPr>
                <w:noProof/>
                <w:webHidden/>
              </w:rPr>
              <w:fldChar w:fldCharType="begin"/>
            </w:r>
            <w:r w:rsidR="00C144E3">
              <w:rPr>
                <w:noProof/>
                <w:webHidden/>
              </w:rPr>
              <w:instrText xml:space="preserve"> PAGEREF _Toc155450508 \h </w:instrText>
            </w:r>
            <w:r w:rsidR="00C144E3">
              <w:rPr>
                <w:noProof/>
                <w:webHidden/>
              </w:rPr>
            </w:r>
            <w:r w:rsidR="00C144E3">
              <w:rPr>
                <w:noProof/>
                <w:webHidden/>
              </w:rPr>
              <w:fldChar w:fldCharType="separate"/>
            </w:r>
            <w:r w:rsidR="009D5832">
              <w:rPr>
                <w:noProof/>
                <w:webHidden/>
              </w:rPr>
              <w:t>54</w:t>
            </w:r>
            <w:r w:rsidR="00C144E3">
              <w:rPr>
                <w:noProof/>
                <w:webHidden/>
              </w:rPr>
              <w:fldChar w:fldCharType="end"/>
            </w:r>
          </w:hyperlink>
        </w:p>
        <w:p w14:paraId="2F531032" w14:textId="35FF3D55" w:rsidR="00C144E3" w:rsidRDefault="009E5639">
          <w:pPr>
            <w:pStyle w:val="Sumrio2"/>
            <w:tabs>
              <w:tab w:val="right" w:leader="dot" w:pos="10054"/>
            </w:tabs>
            <w:rPr>
              <w:rFonts w:cstheme="minorBidi"/>
              <w:noProof/>
            </w:rPr>
          </w:pPr>
          <w:hyperlink w:anchor="_Toc155450509" w:history="1">
            <w:r w:rsidR="00C144E3" w:rsidRPr="00234C6C">
              <w:rPr>
                <w:rStyle w:val="Hyperlink"/>
                <w:rFonts w:cs="Arial"/>
                <w:noProof/>
              </w:rPr>
              <w:t>18.3 CRONOGRAMA ANUAL DE ANÁLISE DA ÁGUA DAS UNIDADES DA REDE HEMO</w:t>
            </w:r>
            <w:r w:rsidR="00C144E3">
              <w:rPr>
                <w:noProof/>
                <w:webHidden/>
              </w:rPr>
              <w:tab/>
            </w:r>
            <w:r w:rsidR="00C144E3">
              <w:rPr>
                <w:noProof/>
                <w:webHidden/>
              </w:rPr>
              <w:fldChar w:fldCharType="begin"/>
            </w:r>
            <w:r w:rsidR="00C144E3">
              <w:rPr>
                <w:noProof/>
                <w:webHidden/>
              </w:rPr>
              <w:instrText xml:space="preserve"> PAGEREF _Toc155450509 \h </w:instrText>
            </w:r>
            <w:r w:rsidR="00C144E3">
              <w:rPr>
                <w:noProof/>
                <w:webHidden/>
              </w:rPr>
            </w:r>
            <w:r w:rsidR="00C144E3">
              <w:rPr>
                <w:noProof/>
                <w:webHidden/>
              </w:rPr>
              <w:fldChar w:fldCharType="separate"/>
            </w:r>
            <w:r w:rsidR="009D5832">
              <w:rPr>
                <w:noProof/>
                <w:webHidden/>
              </w:rPr>
              <w:t>55</w:t>
            </w:r>
            <w:r w:rsidR="00C144E3">
              <w:rPr>
                <w:noProof/>
                <w:webHidden/>
              </w:rPr>
              <w:fldChar w:fldCharType="end"/>
            </w:r>
          </w:hyperlink>
        </w:p>
        <w:p w14:paraId="20A12A41" w14:textId="04EA88C7" w:rsidR="00C144E3" w:rsidRDefault="009E5639">
          <w:pPr>
            <w:pStyle w:val="Sumrio1"/>
            <w:rPr>
              <w:rFonts w:eastAsiaTheme="minorEastAsia"/>
              <w:noProof/>
              <w:lang w:eastAsia="pt-BR"/>
            </w:rPr>
          </w:pPr>
          <w:hyperlink w:anchor="_Toc155450510" w:history="1">
            <w:r w:rsidR="00C144E3" w:rsidRPr="00234C6C">
              <w:rPr>
                <w:rStyle w:val="Hyperlink"/>
                <w:b/>
                <w:noProof/>
              </w:rPr>
              <w:t>19. HEMOVIGILÂNCIA</w:t>
            </w:r>
            <w:r w:rsidR="00C144E3">
              <w:rPr>
                <w:noProof/>
                <w:webHidden/>
              </w:rPr>
              <w:tab/>
            </w:r>
            <w:r w:rsidR="00C144E3">
              <w:rPr>
                <w:noProof/>
                <w:webHidden/>
              </w:rPr>
              <w:fldChar w:fldCharType="begin"/>
            </w:r>
            <w:r w:rsidR="00C144E3">
              <w:rPr>
                <w:noProof/>
                <w:webHidden/>
              </w:rPr>
              <w:instrText xml:space="preserve"> PAGEREF _Toc155450510 \h </w:instrText>
            </w:r>
            <w:r w:rsidR="00C144E3">
              <w:rPr>
                <w:noProof/>
                <w:webHidden/>
              </w:rPr>
            </w:r>
            <w:r w:rsidR="00C144E3">
              <w:rPr>
                <w:noProof/>
                <w:webHidden/>
              </w:rPr>
              <w:fldChar w:fldCharType="separate"/>
            </w:r>
            <w:r w:rsidR="009D5832">
              <w:rPr>
                <w:noProof/>
                <w:webHidden/>
              </w:rPr>
              <w:t>55</w:t>
            </w:r>
            <w:r w:rsidR="00C144E3">
              <w:rPr>
                <w:noProof/>
                <w:webHidden/>
              </w:rPr>
              <w:fldChar w:fldCharType="end"/>
            </w:r>
          </w:hyperlink>
        </w:p>
        <w:p w14:paraId="61DEBC27" w14:textId="451BF50A" w:rsidR="00C144E3" w:rsidRDefault="009E5639">
          <w:pPr>
            <w:pStyle w:val="Sumrio2"/>
            <w:tabs>
              <w:tab w:val="right" w:leader="dot" w:pos="10054"/>
            </w:tabs>
            <w:rPr>
              <w:rFonts w:cstheme="minorBidi"/>
              <w:noProof/>
            </w:rPr>
          </w:pPr>
          <w:hyperlink w:anchor="_Toc155450511" w:history="1">
            <w:r w:rsidR="00C144E3" w:rsidRPr="00234C6C">
              <w:rPr>
                <w:rStyle w:val="Hyperlink"/>
                <w:rFonts w:cs="Arial"/>
                <w:noProof/>
              </w:rPr>
              <w:t>19.1 CONSOLIDADO DE MARCADORES DE SOROLOGIA POSITIVA DA REDE HEMO</w:t>
            </w:r>
            <w:r w:rsidR="00C144E3">
              <w:rPr>
                <w:noProof/>
                <w:webHidden/>
              </w:rPr>
              <w:tab/>
            </w:r>
            <w:r w:rsidR="00C144E3">
              <w:rPr>
                <w:noProof/>
                <w:webHidden/>
              </w:rPr>
              <w:fldChar w:fldCharType="begin"/>
            </w:r>
            <w:r w:rsidR="00C144E3">
              <w:rPr>
                <w:noProof/>
                <w:webHidden/>
              </w:rPr>
              <w:instrText xml:space="preserve"> PAGEREF _Toc155450511 \h </w:instrText>
            </w:r>
            <w:r w:rsidR="00C144E3">
              <w:rPr>
                <w:noProof/>
                <w:webHidden/>
              </w:rPr>
            </w:r>
            <w:r w:rsidR="00C144E3">
              <w:rPr>
                <w:noProof/>
                <w:webHidden/>
              </w:rPr>
              <w:fldChar w:fldCharType="separate"/>
            </w:r>
            <w:r w:rsidR="009D5832">
              <w:rPr>
                <w:noProof/>
                <w:webHidden/>
              </w:rPr>
              <w:t>55</w:t>
            </w:r>
            <w:r w:rsidR="00C144E3">
              <w:rPr>
                <w:noProof/>
                <w:webHidden/>
              </w:rPr>
              <w:fldChar w:fldCharType="end"/>
            </w:r>
          </w:hyperlink>
        </w:p>
        <w:p w14:paraId="38E51B61" w14:textId="3D16B7B9" w:rsidR="00C144E3" w:rsidRDefault="009E5639">
          <w:pPr>
            <w:pStyle w:val="Sumrio2"/>
            <w:tabs>
              <w:tab w:val="right" w:leader="dot" w:pos="10054"/>
            </w:tabs>
            <w:rPr>
              <w:rFonts w:cstheme="minorBidi"/>
              <w:noProof/>
            </w:rPr>
          </w:pPr>
          <w:hyperlink w:anchor="_Toc155450512" w:history="1">
            <w:r w:rsidR="00C144E3" w:rsidRPr="00234C6C">
              <w:rPr>
                <w:rStyle w:val="Hyperlink"/>
                <w:rFonts w:cs="Arial"/>
                <w:noProof/>
              </w:rPr>
              <w:t>19.2 CONSOLIDADO DE NOTIFICAÇÕES DE SOROLOGIAS DA  REDE HEMO – DEZEMBRO 2023</w:t>
            </w:r>
            <w:r w:rsidR="00C144E3">
              <w:rPr>
                <w:noProof/>
                <w:webHidden/>
              </w:rPr>
              <w:tab/>
            </w:r>
            <w:r w:rsidR="00C144E3">
              <w:rPr>
                <w:noProof/>
                <w:webHidden/>
              </w:rPr>
              <w:fldChar w:fldCharType="begin"/>
            </w:r>
            <w:r w:rsidR="00C144E3">
              <w:rPr>
                <w:noProof/>
                <w:webHidden/>
              </w:rPr>
              <w:instrText xml:space="preserve"> PAGEREF _Toc155450512 \h </w:instrText>
            </w:r>
            <w:r w:rsidR="00C144E3">
              <w:rPr>
                <w:noProof/>
                <w:webHidden/>
              </w:rPr>
            </w:r>
            <w:r w:rsidR="00C144E3">
              <w:rPr>
                <w:noProof/>
                <w:webHidden/>
              </w:rPr>
              <w:fldChar w:fldCharType="separate"/>
            </w:r>
            <w:r w:rsidR="009D5832">
              <w:rPr>
                <w:noProof/>
                <w:webHidden/>
              </w:rPr>
              <w:t>56</w:t>
            </w:r>
            <w:r w:rsidR="00C144E3">
              <w:rPr>
                <w:noProof/>
                <w:webHidden/>
              </w:rPr>
              <w:fldChar w:fldCharType="end"/>
            </w:r>
          </w:hyperlink>
        </w:p>
        <w:p w14:paraId="485831B4" w14:textId="3C16D9C3" w:rsidR="00C144E3" w:rsidRDefault="009E5639">
          <w:pPr>
            <w:pStyle w:val="Sumrio2"/>
            <w:tabs>
              <w:tab w:val="right" w:leader="dot" w:pos="10054"/>
            </w:tabs>
            <w:rPr>
              <w:rFonts w:cstheme="minorBidi"/>
              <w:noProof/>
            </w:rPr>
          </w:pPr>
          <w:hyperlink w:anchor="_Toc155450513" w:history="1">
            <w:r w:rsidR="00C144E3" w:rsidRPr="00234C6C">
              <w:rPr>
                <w:rStyle w:val="Hyperlink"/>
                <w:rFonts w:cs="Arial"/>
                <w:noProof/>
              </w:rPr>
              <w:t>19.3 CONSOLIDADO DE RETROVIGILÂNCIA DA REDE HEMO</w:t>
            </w:r>
            <w:r w:rsidR="00C144E3">
              <w:rPr>
                <w:noProof/>
                <w:webHidden/>
              </w:rPr>
              <w:tab/>
            </w:r>
            <w:r w:rsidR="00C144E3">
              <w:rPr>
                <w:noProof/>
                <w:webHidden/>
              </w:rPr>
              <w:fldChar w:fldCharType="begin"/>
            </w:r>
            <w:r w:rsidR="00C144E3">
              <w:rPr>
                <w:noProof/>
                <w:webHidden/>
              </w:rPr>
              <w:instrText xml:space="preserve"> PAGEREF _Toc155450513 \h </w:instrText>
            </w:r>
            <w:r w:rsidR="00C144E3">
              <w:rPr>
                <w:noProof/>
                <w:webHidden/>
              </w:rPr>
            </w:r>
            <w:r w:rsidR="00C144E3">
              <w:rPr>
                <w:noProof/>
                <w:webHidden/>
              </w:rPr>
              <w:fldChar w:fldCharType="separate"/>
            </w:r>
            <w:r w:rsidR="009D5832">
              <w:rPr>
                <w:noProof/>
                <w:webHidden/>
              </w:rPr>
              <w:t>57</w:t>
            </w:r>
            <w:r w:rsidR="00C144E3">
              <w:rPr>
                <w:noProof/>
                <w:webHidden/>
              </w:rPr>
              <w:fldChar w:fldCharType="end"/>
            </w:r>
          </w:hyperlink>
        </w:p>
        <w:p w14:paraId="7A779B95" w14:textId="598FBD51" w:rsidR="00C144E3" w:rsidRDefault="009E5639">
          <w:pPr>
            <w:pStyle w:val="Sumrio2"/>
            <w:tabs>
              <w:tab w:val="right" w:leader="dot" w:pos="10054"/>
            </w:tabs>
            <w:rPr>
              <w:rFonts w:cstheme="minorBidi"/>
              <w:noProof/>
            </w:rPr>
          </w:pPr>
          <w:hyperlink w:anchor="_Toc155450514" w:history="1">
            <w:r w:rsidR="00C144E3" w:rsidRPr="00234C6C">
              <w:rPr>
                <w:rStyle w:val="Hyperlink"/>
                <w:rFonts w:cs="Arial"/>
                <w:noProof/>
              </w:rPr>
              <w:t>19.4 CONSOLIDADO DO PROCESSO DE CONVOCAÇÃO DE DOADORES POR AVISO DE RECEBIMENTO (AR- CARTAS) NA REDE HEMO</w:t>
            </w:r>
            <w:r w:rsidR="00C144E3">
              <w:rPr>
                <w:noProof/>
                <w:webHidden/>
              </w:rPr>
              <w:tab/>
            </w:r>
            <w:r w:rsidR="00C144E3">
              <w:rPr>
                <w:noProof/>
                <w:webHidden/>
              </w:rPr>
              <w:fldChar w:fldCharType="begin"/>
            </w:r>
            <w:r w:rsidR="00C144E3">
              <w:rPr>
                <w:noProof/>
                <w:webHidden/>
              </w:rPr>
              <w:instrText xml:space="preserve"> PAGEREF _Toc155450514 \h </w:instrText>
            </w:r>
            <w:r w:rsidR="00C144E3">
              <w:rPr>
                <w:noProof/>
                <w:webHidden/>
              </w:rPr>
            </w:r>
            <w:r w:rsidR="00C144E3">
              <w:rPr>
                <w:noProof/>
                <w:webHidden/>
              </w:rPr>
              <w:fldChar w:fldCharType="separate"/>
            </w:r>
            <w:r w:rsidR="009D5832">
              <w:rPr>
                <w:noProof/>
                <w:webHidden/>
              </w:rPr>
              <w:t>57</w:t>
            </w:r>
            <w:r w:rsidR="00C144E3">
              <w:rPr>
                <w:noProof/>
                <w:webHidden/>
              </w:rPr>
              <w:fldChar w:fldCharType="end"/>
            </w:r>
          </w:hyperlink>
        </w:p>
        <w:p w14:paraId="5998911F" w14:textId="142E6588" w:rsidR="00C144E3" w:rsidRDefault="009E5639">
          <w:pPr>
            <w:pStyle w:val="Sumrio1"/>
            <w:rPr>
              <w:rFonts w:eastAsiaTheme="minorEastAsia"/>
              <w:noProof/>
              <w:lang w:eastAsia="pt-BR"/>
            </w:rPr>
          </w:pPr>
          <w:hyperlink w:anchor="_Toc155450515" w:history="1">
            <w:r w:rsidR="00C144E3" w:rsidRPr="00234C6C">
              <w:rPr>
                <w:rStyle w:val="Hyperlink"/>
                <w:b/>
                <w:bCs/>
                <w:noProof/>
              </w:rPr>
              <w:t>20. GERENCIAMENTO DE RESÍDUOS</w:t>
            </w:r>
            <w:r w:rsidR="00C144E3">
              <w:rPr>
                <w:noProof/>
                <w:webHidden/>
              </w:rPr>
              <w:tab/>
            </w:r>
            <w:r w:rsidR="00C144E3">
              <w:rPr>
                <w:noProof/>
                <w:webHidden/>
              </w:rPr>
              <w:fldChar w:fldCharType="begin"/>
            </w:r>
            <w:r w:rsidR="00C144E3">
              <w:rPr>
                <w:noProof/>
                <w:webHidden/>
              </w:rPr>
              <w:instrText xml:space="preserve"> PAGEREF _Toc155450515 \h </w:instrText>
            </w:r>
            <w:r w:rsidR="00C144E3">
              <w:rPr>
                <w:noProof/>
                <w:webHidden/>
              </w:rPr>
            </w:r>
            <w:r w:rsidR="00C144E3">
              <w:rPr>
                <w:noProof/>
                <w:webHidden/>
              </w:rPr>
              <w:fldChar w:fldCharType="separate"/>
            </w:r>
            <w:r w:rsidR="009D5832">
              <w:rPr>
                <w:noProof/>
                <w:webHidden/>
              </w:rPr>
              <w:t>58</w:t>
            </w:r>
            <w:r w:rsidR="00C144E3">
              <w:rPr>
                <w:noProof/>
                <w:webHidden/>
              </w:rPr>
              <w:fldChar w:fldCharType="end"/>
            </w:r>
          </w:hyperlink>
        </w:p>
        <w:p w14:paraId="4D0444FA" w14:textId="587390CB" w:rsidR="00C144E3" w:rsidRDefault="009E5639">
          <w:pPr>
            <w:pStyle w:val="Sumrio2"/>
            <w:tabs>
              <w:tab w:val="right" w:leader="dot" w:pos="10054"/>
            </w:tabs>
            <w:rPr>
              <w:rFonts w:cstheme="minorBidi"/>
              <w:noProof/>
            </w:rPr>
          </w:pPr>
          <w:hyperlink w:anchor="_Toc155450516" w:history="1">
            <w:r w:rsidR="00C144E3" w:rsidRPr="00234C6C">
              <w:rPr>
                <w:rStyle w:val="Hyperlink"/>
                <w:rFonts w:cs="Arial"/>
                <w:noProof/>
              </w:rPr>
              <w:t>20.1 GERENCIAMENTO DE RESÍDUOS POR GRUPO NA REDE HEMO</w:t>
            </w:r>
            <w:r w:rsidR="00C144E3" w:rsidRPr="00234C6C">
              <w:rPr>
                <w:rStyle w:val="Hyperlink"/>
                <w:rFonts w:cs="Arial"/>
                <w:bCs/>
                <w:noProof/>
              </w:rPr>
              <w:t>GRUPO A</w:t>
            </w:r>
            <w:r w:rsidR="00C144E3">
              <w:rPr>
                <w:noProof/>
                <w:webHidden/>
              </w:rPr>
              <w:tab/>
            </w:r>
            <w:r w:rsidR="00C144E3">
              <w:rPr>
                <w:noProof/>
                <w:webHidden/>
              </w:rPr>
              <w:fldChar w:fldCharType="begin"/>
            </w:r>
            <w:r w:rsidR="00C144E3">
              <w:rPr>
                <w:noProof/>
                <w:webHidden/>
              </w:rPr>
              <w:instrText xml:space="preserve"> PAGEREF _Toc155450516 \h </w:instrText>
            </w:r>
            <w:r w:rsidR="00C144E3">
              <w:rPr>
                <w:noProof/>
                <w:webHidden/>
              </w:rPr>
            </w:r>
            <w:r w:rsidR="00C144E3">
              <w:rPr>
                <w:noProof/>
                <w:webHidden/>
              </w:rPr>
              <w:fldChar w:fldCharType="separate"/>
            </w:r>
            <w:r w:rsidR="009D5832">
              <w:rPr>
                <w:noProof/>
                <w:webHidden/>
              </w:rPr>
              <w:t>58</w:t>
            </w:r>
            <w:r w:rsidR="00C144E3">
              <w:rPr>
                <w:noProof/>
                <w:webHidden/>
              </w:rPr>
              <w:fldChar w:fldCharType="end"/>
            </w:r>
          </w:hyperlink>
        </w:p>
        <w:p w14:paraId="37D7082F" w14:textId="31C3E621" w:rsidR="00C144E3" w:rsidRDefault="009E5639">
          <w:pPr>
            <w:pStyle w:val="Sumrio2"/>
            <w:tabs>
              <w:tab w:val="right" w:leader="dot" w:pos="10054"/>
            </w:tabs>
            <w:rPr>
              <w:rFonts w:cstheme="minorBidi"/>
              <w:noProof/>
            </w:rPr>
          </w:pPr>
          <w:hyperlink w:anchor="_Toc155450517" w:history="1">
            <w:r w:rsidR="00C144E3" w:rsidRPr="00234C6C">
              <w:rPr>
                <w:rStyle w:val="Hyperlink"/>
                <w:rFonts w:cs="Arial"/>
                <w:bCs/>
                <w:noProof/>
              </w:rPr>
              <w:t>( INFECTANTE)</w:t>
            </w:r>
            <w:r w:rsidR="00C144E3">
              <w:rPr>
                <w:noProof/>
                <w:webHidden/>
              </w:rPr>
              <w:tab/>
            </w:r>
            <w:r w:rsidR="00C144E3">
              <w:rPr>
                <w:noProof/>
                <w:webHidden/>
              </w:rPr>
              <w:fldChar w:fldCharType="begin"/>
            </w:r>
            <w:r w:rsidR="00C144E3">
              <w:rPr>
                <w:noProof/>
                <w:webHidden/>
              </w:rPr>
              <w:instrText xml:space="preserve"> PAGEREF _Toc155450517 \h </w:instrText>
            </w:r>
            <w:r w:rsidR="00C144E3">
              <w:rPr>
                <w:noProof/>
                <w:webHidden/>
              </w:rPr>
            </w:r>
            <w:r w:rsidR="00C144E3">
              <w:rPr>
                <w:noProof/>
                <w:webHidden/>
              </w:rPr>
              <w:fldChar w:fldCharType="separate"/>
            </w:r>
            <w:r w:rsidR="009D5832">
              <w:rPr>
                <w:noProof/>
                <w:webHidden/>
              </w:rPr>
              <w:t>58</w:t>
            </w:r>
            <w:r w:rsidR="00C144E3">
              <w:rPr>
                <w:noProof/>
                <w:webHidden/>
              </w:rPr>
              <w:fldChar w:fldCharType="end"/>
            </w:r>
          </w:hyperlink>
        </w:p>
        <w:p w14:paraId="4F61B2FD" w14:textId="0E8C5F2D" w:rsidR="00C144E3" w:rsidRDefault="009E5639">
          <w:pPr>
            <w:pStyle w:val="Sumrio1"/>
            <w:rPr>
              <w:rFonts w:eastAsiaTheme="minorEastAsia"/>
              <w:noProof/>
              <w:lang w:eastAsia="pt-BR"/>
            </w:rPr>
          </w:pPr>
          <w:hyperlink w:anchor="_Toc155450518" w:history="1">
            <w:r w:rsidR="00C144E3" w:rsidRPr="00234C6C">
              <w:rPr>
                <w:rStyle w:val="Hyperlink"/>
                <w:b/>
                <w:noProof/>
              </w:rPr>
              <w:t>21. NÚCLEO DE SEGURANÇA DO PACIENTE</w:t>
            </w:r>
            <w:r w:rsidR="00C144E3">
              <w:rPr>
                <w:noProof/>
                <w:webHidden/>
              </w:rPr>
              <w:tab/>
            </w:r>
            <w:r w:rsidR="00C144E3">
              <w:rPr>
                <w:noProof/>
                <w:webHidden/>
              </w:rPr>
              <w:fldChar w:fldCharType="begin"/>
            </w:r>
            <w:r w:rsidR="00C144E3">
              <w:rPr>
                <w:noProof/>
                <w:webHidden/>
              </w:rPr>
              <w:instrText xml:space="preserve"> PAGEREF _Toc155450518 \h </w:instrText>
            </w:r>
            <w:r w:rsidR="00C144E3">
              <w:rPr>
                <w:noProof/>
                <w:webHidden/>
              </w:rPr>
            </w:r>
            <w:r w:rsidR="00C144E3">
              <w:rPr>
                <w:noProof/>
                <w:webHidden/>
              </w:rPr>
              <w:fldChar w:fldCharType="separate"/>
            </w:r>
            <w:r w:rsidR="009D5832">
              <w:rPr>
                <w:noProof/>
                <w:webHidden/>
              </w:rPr>
              <w:t>60</w:t>
            </w:r>
            <w:r w:rsidR="00C144E3">
              <w:rPr>
                <w:noProof/>
                <w:webHidden/>
              </w:rPr>
              <w:fldChar w:fldCharType="end"/>
            </w:r>
          </w:hyperlink>
        </w:p>
        <w:p w14:paraId="721C6B6C" w14:textId="7F4C12DF" w:rsidR="00C144E3" w:rsidRDefault="009E5639">
          <w:pPr>
            <w:pStyle w:val="Sumrio2"/>
            <w:tabs>
              <w:tab w:val="right" w:leader="dot" w:pos="10054"/>
            </w:tabs>
            <w:rPr>
              <w:rFonts w:cstheme="minorBidi"/>
              <w:noProof/>
            </w:rPr>
          </w:pPr>
          <w:hyperlink w:anchor="_Toc155450519" w:history="1">
            <w:r w:rsidR="00C144E3" w:rsidRPr="00234C6C">
              <w:rPr>
                <w:rStyle w:val="Hyperlink"/>
                <w:rFonts w:cs="Arial"/>
                <w:noProof/>
              </w:rPr>
              <w:t>21.1 CONSOLIDADO DE NOTIFICAÇÕES DA REDE HEMO</w:t>
            </w:r>
            <w:r w:rsidR="00C144E3">
              <w:rPr>
                <w:noProof/>
                <w:webHidden/>
              </w:rPr>
              <w:tab/>
            </w:r>
            <w:r w:rsidR="00C144E3">
              <w:rPr>
                <w:noProof/>
                <w:webHidden/>
              </w:rPr>
              <w:fldChar w:fldCharType="begin"/>
            </w:r>
            <w:r w:rsidR="00C144E3">
              <w:rPr>
                <w:noProof/>
                <w:webHidden/>
              </w:rPr>
              <w:instrText xml:space="preserve"> PAGEREF _Toc155450519 \h </w:instrText>
            </w:r>
            <w:r w:rsidR="00C144E3">
              <w:rPr>
                <w:noProof/>
                <w:webHidden/>
              </w:rPr>
            </w:r>
            <w:r w:rsidR="00C144E3">
              <w:rPr>
                <w:noProof/>
                <w:webHidden/>
              </w:rPr>
              <w:fldChar w:fldCharType="separate"/>
            </w:r>
            <w:r w:rsidR="009D5832">
              <w:rPr>
                <w:noProof/>
                <w:webHidden/>
              </w:rPr>
              <w:t>60</w:t>
            </w:r>
            <w:r w:rsidR="00C144E3">
              <w:rPr>
                <w:noProof/>
                <w:webHidden/>
              </w:rPr>
              <w:fldChar w:fldCharType="end"/>
            </w:r>
          </w:hyperlink>
        </w:p>
        <w:p w14:paraId="4752146E" w14:textId="138684B1" w:rsidR="00C144E3" w:rsidRDefault="009E5639">
          <w:pPr>
            <w:pStyle w:val="Sumrio2"/>
            <w:tabs>
              <w:tab w:val="right" w:leader="dot" w:pos="10054"/>
            </w:tabs>
            <w:rPr>
              <w:rFonts w:cstheme="minorBidi"/>
              <w:noProof/>
            </w:rPr>
          </w:pPr>
          <w:hyperlink w:anchor="_Toc155450520" w:history="1">
            <w:r w:rsidR="00C144E3" w:rsidRPr="00234C6C">
              <w:rPr>
                <w:rStyle w:val="Hyperlink"/>
                <w:noProof/>
              </w:rPr>
              <w:t>21.2 TAXA DE TRATATIVAS DE NOTIFICAÇÃO DE EVENTOS</w:t>
            </w:r>
            <w:r w:rsidR="00C144E3">
              <w:rPr>
                <w:noProof/>
                <w:webHidden/>
              </w:rPr>
              <w:tab/>
            </w:r>
            <w:r w:rsidR="00C144E3">
              <w:rPr>
                <w:noProof/>
                <w:webHidden/>
              </w:rPr>
              <w:fldChar w:fldCharType="begin"/>
            </w:r>
            <w:r w:rsidR="00C144E3">
              <w:rPr>
                <w:noProof/>
                <w:webHidden/>
              </w:rPr>
              <w:instrText xml:space="preserve"> PAGEREF _Toc155450520 \h </w:instrText>
            </w:r>
            <w:r w:rsidR="00C144E3">
              <w:rPr>
                <w:noProof/>
                <w:webHidden/>
              </w:rPr>
            </w:r>
            <w:r w:rsidR="00C144E3">
              <w:rPr>
                <w:noProof/>
                <w:webHidden/>
              </w:rPr>
              <w:fldChar w:fldCharType="separate"/>
            </w:r>
            <w:r w:rsidR="009D5832">
              <w:rPr>
                <w:noProof/>
                <w:webHidden/>
              </w:rPr>
              <w:t>61</w:t>
            </w:r>
            <w:r w:rsidR="00C144E3">
              <w:rPr>
                <w:noProof/>
                <w:webHidden/>
              </w:rPr>
              <w:fldChar w:fldCharType="end"/>
            </w:r>
          </w:hyperlink>
        </w:p>
        <w:p w14:paraId="32E6A617" w14:textId="5EE8D572" w:rsidR="00C144E3" w:rsidRDefault="009E5639">
          <w:pPr>
            <w:pStyle w:val="Sumrio1"/>
            <w:rPr>
              <w:rFonts w:eastAsiaTheme="minorEastAsia"/>
              <w:noProof/>
              <w:lang w:eastAsia="pt-BR"/>
            </w:rPr>
          </w:pPr>
          <w:hyperlink w:anchor="_Toc155450521" w:history="1">
            <w:r w:rsidR="00C144E3" w:rsidRPr="00234C6C">
              <w:rPr>
                <w:rStyle w:val="Hyperlink"/>
                <w:rFonts w:cs="Arial"/>
                <w:b/>
                <w:bCs/>
                <w:noProof/>
              </w:rPr>
              <w:t>22.</w:t>
            </w:r>
            <w:r w:rsidR="00C144E3">
              <w:rPr>
                <w:rFonts w:eastAsiaTheme="minorEastAsia"/>
                <w:noProof/>
                <w:lang w:eastAsia="pt-BR"/>
              </w:rPr>
              <w:tab/>
            </w:r>
            <w:r w:rsidR="00C144E3" w:rsidRPr="00234C6C">
              <w:rPr>
                <w:rStyle w:val="Hyperlink"/>
                <w:rFonts w:cs="Arial"/>
                <w:b/>
                <w:bCs/>
                <w:noProof/>
              </w:rPr>
              <w:t>GERÊNCIA DE DESENVOLVIMENTO DE SEGURANÇA DO TRABALHADOR</w:t>
            </w:r>
            <w:r w:rsidR="00C144E3">
              <w:rPr>
                <w:noProof/>
                <w:webHidden/>
              </w:rPr>
              <w:tab/>
            </w:r>
            <w:r w:rsidR="00C144E3">
              <w:rPr>
                <w:noProof/>
                <w:webHidden/>
              </w:rPr>
              <w:fldChar w:fldCharType="begin"/>
            </w:r>
            <w:r w:rsidR="00C144E3">
              <w:rPr>
                <w:noProof/>
                <w:webHidden/>
              </w:rPr>
              <w:instrText xml:space="preserve"> PAGEREF _Toc155450521 \h </w:instrText>
            </w:r>
            <w:r w:rsidR="00C144E3">
              <w:rPr>
                <w:noProof/>
                <w:webHidden/>
              </w:rPr>
            </w:r>
            <w:r w:rsidR="00C144E3">
              <w:rPr>
                <w:noProof/>
                <w:webHidden/>
              </w:rPr>
              <w:fldChar w:fldCharType="separate"/>
            </w:r>
            <w:r w:rsidR="009D5832">
              <w:rPr>
                <w:noProof/>
                <w:webHidden/>
              </w:rPr>
              <w:t>62</w:t>
            </w:r>
            <w:r w:rsidR="00C144E3">
              <w:rPr>
                <w:noProof/>
                <w:webHidden/>
              </w:rPr>
              <w:fldChar w:fldCharType="end"/>
            </w:r>
          </w:hyperlink>
        </w:p>
        <w:p w14:paraId="557E89EF" w14:textId="763F4E79" w:rsidR="00C144E3" w:rsidRDefault="009E5639">
          <w:pPr>
            <w:pStyle w:val="Sumrio2"/>
            <w:tabs>
              <w:tab w:val="right" w:leader="dot" w:pos="10054"/>
            </w:tabs>
            <w:rPr>
              <w:rFonts w:cstheme="minorBidi"/>
              <w:noProof/>
            </w:rPr>
          </w:pPr>
          <w:hyperlink w:anchor="_Toc155450522" w:history="1">
            <w:r w:rsidR="00C144E3" w:rsidRPr="00234C6C">
              <w:rPr>
                <w:rStyle w:val="Hyperlink"/>
                <w:rFonts w:cs="Arial"/>
                <w:noProof/>
              </w:rPr>
              <w:t>22.1 CONSOLIDADO DE EXAMES PERIÓDICOS REALIZADOS NA REDE HEMO</w:t>
            </w:r>
            <w:r w:rsidR="00C144E3">
              <w:rPr>
                <w:noProof/>
                <w:webHidden/>
              </w:rPr>
              <w:tab/>
            </w:r>
            <w:r w:rsidR="00C144E3">
              <w:rPr>
                <w:noProof/>
                <w:webHidden/>
              </w:rPr>
              <w:fldChar w:fldCharType="begin"/>
            </w:r>
            <w:r w:rsidR="00C144E3">
              <w:rPr>
                <w:noProof/>
                <w:webHidden/>
              </w:rPr>
              <w:instrText xml:space="preserve"> PAGEREF _Toc155450522 \h </w:instrText>
            </w:r>
            <w:r w:rsidR="00C144E3">
              <w:rPr>
                <w:noProof/>
                <w:webHidden/>
              </w:rPr>
            </w:r>
            <w:r w:rsidR="00C144E3">
              <w:rPr>
                <w:noProof/>
                <w:webHidden/>
              </w:rPr>
              <w:fldChar w:fldCharType="separate"/>
            </w:r>
            <w:r w:rsidR="009D5832">
              <w:rPr>
                <w:noProof/>
                <w:webHidden/>
              </w:rPr>
              <w:t>62</w:t>
            </w:r>
            <w:r w:rsidR="00C144E3">
              <w:rPr>
                <w:noProof/>
                <w:webHidden/>
              </w:rPr>
              <w:fldChar w:fldCharType="end"/>
            </w:r>
          </w:hyperlink>
        </w:p>
        <w:p w14:paraId="727E7DE6" w14:textId="56A9B87A" w:rsidR="00C144E3" w:rsidRDefault="009E5639">
          <w:pPr>
            <w:pStyle w:val="Sumrio2"/>
            <w:tabs>
              <w:tab w:val="right" w:leader="dot" w:pos="10054"/>
            </w:tabs>
            <w:rPr>
              <w:rFonts w:cstheme="minorBidi"/>
              <w:noProof/>
            </w:rPr>
          </w:pPr>
          <w:hyperlink w:anchor="_Toc155450523" w:history="1">
            <w:r w:rsidR="00C144E3" w:rsidRPr="00234C6C">
              <w:rPr>
                <w:rStyle w:val="Hyperlink"/>
                <w:noProof/>
              </w:rPr>
              <w:t>22.2 CONSOLIDADO DE ACIDENTES DE TRABALHO OCORRIDOS NA REDE HEMO</w:t>
            </w:r>
            <w:r w:rsidR="00C144E3">
              <w:rPr>
                <w:noProof/>
                <w:webHidden/>
              </w:rPr>
              <w:tab/>
            </w:r>
            <w:r w:rsidR="00C144E3">
              <w:rPr>
                <w:noProof/>
                <w:webHidden/>
              </w:rPr>
              <w:fldChar w:fldCharType="begin"/>
            </w:r>
            <w:r w:rsidR="00C144E3">
              <w:rPr>
                <w:noProof/>
                <w:webHidden/>
              </w:rPr>
              <w:instrText xml:space="preserve"> PAGEREF _Toc155450523 \h </w:instrText>
            </w:r>
            <w:r w:rsidR="00C144E3">
              <w:rPr>
                <w:noProof/>
                <w:webHidden/>
              </w:rPr>
            </w:r>
            <w:r w:rsidR="00C144E3">
              <w:rPr>
                <w:noProof/>
                <w:webHidden/>
              </w:rPr>
              <w:fldChar w:fldCharType="separate"/>
            </w:r>
            <w:r w:rsidR="009D5832">
              <w:rPr>
                <w:noProof/>
                <w:webHidden/>
              </w:rPr>
              <w:t>63</w:t>
            </w:r>
            <w:r w:rsidR="00C144E3">
              <w:rPr>
                <w:noProof/>
                <w:webHidden/>
              </w:rPr>
              <w:fldChar w:fldCharType="end"/>
            </w:r>
          </w:hyperlink>
        </w:p>
        <w:p w14:paraId="79B0C5DB" w14:textId="781B0120" w:rsidR="00C144E3" w:rsidRDefault="009E5639">
          <w:pPr>
            <w:pStyle w:val="Sumrio2"/>
            <w:tabs>
              <w:tab w:val="right" w:leader="dot" w:pos="10054"/>
            </w:tabs>
            <w:rPr>
              <w:rFonts w:cstheme="minorBidi"/>
              <w:noProof/>
            </w:rPr>
          </w:pPr>
          <w:hyperlink w:anchor="_Toc155450524" w:history="1">
            <w:r w:rsidR="00C144E3" w:rsidRPr="00234C6C">
              <w:rPr>
                <w:rStyle w:val="Hyperlink"/>
                <w:rFonts w:cs="Arial"/>
                <w:noProof/>
              </w:rPr>
              <w:t>22.3 CONTROLE VACINAL REDE HEMO</w:t>
            </w:r>
            <w:r w:rsidR="00C144E3">
              <w:rPr>
                <w:noProof/>
                <w:webHidden/>
              </w:rPr>
              <w:tab/>
            </w:r>
            <w:r w:rsidR="00C144E3">
              <w:rPr>
                <w:noProof/>
                <w:webHidden/>
              </w:rPr>
              <w:fldChar w:fldCharType="begin"/>
            </w:r>
            <w:r w:rsidR="00C144E3">
              <w:rPr>
                <w:noProof/>
                <w:webHidden/>
              </w:rPr>
              <w:instrText xml:space="preserve"> PAGEREF _Toc155450524 \h </w:instrText>
            </w:r>
            <w:r w:rsidR="00C144E3">
              <w:rPr>
                <w:noProof/>
                <w:webHidden/>
              </w:rPr>
            </w:r>
            <w:r w:rsidR="00C144E3">
              <w:rPr>
                <w:noProof/>
                <w:webHidden/>
              </w:rPr>
              <w:fldChar w:fldCharType="separate"/>
            </w:r>
            <w:r w:rsidR="009D5832">
              <w:rPr>
                <w:noProof/>
                <w:webHidden/>
              </w:rPr>
              <w:t>63</w:t>
            </w:r>
            <w:r w:rsidR="00C144E3">
              <w:rPr>
                <w:noProof/>
                <w:webHidden/>
              </w:rPr>
              <w:fldChar w:fldCharType="end"/>
            </w:r>
          </w:hyperlink>
        </w:p>
        <w:p w14:paraId="0DA35294" w14:textId="4F3433A9" w:rsidR="00C144E3" w:rsidRDefault="009E5639">
          <w:pPr>
            <w:pStyle w:val="Sumrio2"/>
            <w:tabs>
              <w:tab w:val="right" w:leader="dot" w:pos="10054"/>
            </w:tabs>
            <w:rPr>
              <w:rFonts w:cstheme="minorBidi"/>
              <w:noProof/>
            </w:rPr>
          </w:pPr>
          <w:hyperlink w:anchor="_Toc155450525" w:history="1">
            <w:r w:rsidR="00C144E3" w:rsidRPr="00234C6C">
              <w:rPr>
                <w:rStyle w:val="Hyperlink"/>
                <w:rFonts w:eastAsiaTheme="majorEastAsia" w:cstheme="majorBidi"/>
                <w:noProof/>
              </w:rPr>
              <w:t>22.4 ÍNDICE MENSAL DE TURNOVER REDE HEMO 2023</w:t>
            </w:r>
            <w:r w:rsidR="00C144E3">
              <w:rPr>
                <w:noProof/>
                <w:webHidden/>
              </w:rPr>
              <w:tab/>
            </w:r>
            <w:r w:rsidR="00C144E3">
              <w:rPr>
                <w:noProof/>
                <w:webHidden/>
              </w:rPr>
              <w:fldChar w:fldCharType="begin"/>
            </w:r>
            <w:r w:rsidR="00C144E3">
              <w:rPr>
                <w:noProof/>
                <w:webHidden/>
              </w:rPr>
              <w:instrText xml:space="preserve"> PAGEREF _Toc155450525 \h </w:instrText>
            </w:r>
            <w:r w:rsidR="00C144E3">
              <w:rPr>
                <w:noProof/>
                <w:webHidden/>
              </w:rPr>
            </w:r>
            <w:r w:rsidR="00C144E3">
              <w:rPr>
                <w:noProof/>
                <w:webHidden/>
              </w:rPr>
              <w:fldChar w:fldCharType="separate"/>
            </w:r>
            <w:r w:rsidR="009D5832">
              <w:rPr>
                <w:noProof/>
                <w:webHidden/>
              </w:rPr>
              <w:t>64</w:t>
            </w:r>
            <w:r w:rsidR="00C144E3">
              <w:rPr>
                <w:noProof/>
                <w:webHidden/>
              </w:rPr>
              <w:fldChar w:fldCharType="end"/>
            </w:r>
          </w:hyperlink>
        </w:p>
        <w:p w14:paraId="4DA3C085" w14:textId="02D17430" w:rsidR="00C144E3" w:rsidRDefault="009E5639">
          <w:pPr>
            <w:pStyle w:val="Sumrio1"/>
            <w:rPr>
              <w:rFonts w:eastAsiaTheme="minorEastAsia"/>
              <w:noProof/>
              <w:lang w:eastAsia="pt-BR"/>
            </w:rPr>
          </w:pPr>
          <w:hyperlink w:anchor="_Toc155450526" w:history="1">
            <w:r w:rsidR="00C144E3" w:rsidRPr="00234C6C">
              <w:rPr>
                <w:rStyle w:val="Hyperlink"/>
                <w:b/>
                <w:bCs/>
                <w:noProof/>
              </w:rPr>
              <w:t>23.</w:t>
            </w:r>
            <w:r w:rsidR="00C144E3">
              <w:rPr>
                <w:rFonts w:eastAsiaTheme="minorEastAsia"/>
                <w:noProof/>
                <w:lang w:eastAsia="pt-BR"/>
              </w:rPr>
              <w:tab/>
            </w:r>
            <w:r w:rsidR="00C144E3" w:rsidRPr="00234C6C">
              <w:rPr>
                <w:rStyle w:val="Hyperlink"/>
                <w:b/>
                <w:bCs/>
                <w:noProof/>
              </w:rPr>
              <w:t>GERÊNCIA DE APOIO LOGÍSTICO E OPERACIONAL</w:t>
            </w:r>
            <w:r w:rsidR="00C144E3">
              <w:rPr>
                <w:noProof/>
                <w:webHidden/>
              </w:rPr>
              <w:tab/>
            </w:r>
            <w:r w:rsidR="00C144E3">
              <w:rPr>
                <w:noProof/>
                <w:webHidden/>
              </w:rPr>
              <w:fldChar w:fldCharType="begin"/>
            </w:r>
            <w:r w:rsidR="00C144E3">
              <w:rPr>
                <w:noProof/>
                <w:webHidden/>
              </w:rPr>
              <w:instrText xml:space="preserve"> PAGEREF _Toc155450526 \h </w:instrText>
            </w:r>
            <w:r w:rsidR="00C144E3">
              <w:rPr>
                <w:noProof/>
                <w:webHidden/>
              </w:rPr>
            </w:r>
            <w:r w:rsidR="00C144E3">
              <w:rPr>
                <w:noProof/>
                <w:webHidden/>
              </w:rPr>
              <w:fldChar w:fldCharType="separate"/>
            </w:r>
            <w:r w:rsidR="009D5832">
              <w:rPr>
                <w:noProof/>
                <w:webHidden/>
              </w:rPr>
              <w:t>65</w:t>
            </w:r>
            <w:r w:rsidR="00C144E3">
              <w:rPr>
                <w:noProof/>
                <w:webHidden/>
              </w:rPr>
              <w:fldChar w:fldCharType="end"/>
            </w:r>
          </w:hyperlink>
        </w:p>
        <w:p w14:paraId="1E1D9678" w14:textId="57B3B477" w:rsidR="00C144E3" w:rsidRDefault="009E5639">
          <w:pPr>
            <w:pStyle w:val="Sumrio2"/>
            <w:tabs>
              <w:tab w:val="right" w:leader="dot" w:pos="10054"/>
            </w:tabs>
            <w:rPr>
              <w:rFonts w:cstheme="minorBidi"/>
              <w:noProof/>
            </w:rPr>
          </w:pPr>
          <w:hyperlink w:anchor="_Toc155450527" w:history="1">
            <w:r w:rsidR="00C144E3" w:rsidRPr="00234C6C">
              <w:rPr>
                <w:rStyle w:val="Hyperlink"/>
                <w:noProof/>
              </w:rPr>
              <w:t>23.1 TAXA DE MANUTENÇÃO PREVENTIVA – SISTEMAS DE CLIMATIZAÇÃO, VENTILAÇÃO E EXAUSTÃO</w:t>
            </w:r>
            <w:r w:rsidR="00C144E3">
              <w:rPr>
                <w:noProof/>
                <w:webHidden/>
              </w:rPr>
              <w:tab/>
            </w:r>
            <w:r w:rsidR="00C144E3">
              <w:rPr>
                <w:noProof/>
                <w:webHidden/>
              </w:rPr>
              <w:fldChar w:fldCharType="begin"/>
            </w:r>
            <w:r w:rsidR="00C144E3">
              <w:rPr>
                <w:noProof/>
                <w:webHidden/>
              </w:rPr>
              <w:instrText xml:space="preserve"> PAGEREF _Toc155450527 \h </w:instrText>
            </w:r>
            <w:r w:rsidR="00C144E3">
              <w:rPr>
                <w:noProof/>
                <w:webHidden/>
              </w:rPr>
            </w:r>
            <w:r w:rsidR="00C144E3">
              <w:rPr>
                <w:noProof/>
                <w:webHidden/>
              </w:rPr>
              <w:fldChar w:fldCharType="separate"/>
            </w:r>
            <w:r w:rsidR="009D5832">
              <w:rPr>
                <w:noProof/>
                <w:webHidden/>
              </w:rPr>
              <w:t>65</w:t>
            </w:r>
            <w:r w:rsidR="00C144E3">
              <w:rPr>
                <w:noProof/>
                <w:webHidden/>
              </w:rPr>
              <w:fldChar w:fldCharType="end"/>
            </w:r>
          </w:hyperlink>
        </w:p>
        <w:p w14:paraId="70223F80" w14:textId="31C166F9" w:rsidR="00C144E3" w:rsidRDefault="009E5639">
          <w:pPr>
            <w:pStyle w:val="Sumrio2"/>
            <w:tabs>
              <w:tab w:val="right" w:leader="dot" w:pos="10054"/>
            </w:tabs>
            <w:rPr>
              <w:rFonts w:cstheme="minorBidi"/>
              <w:noProof/>
            </w:rPr>
          </w:pPr>
          <w:hyperlink w:anchor="_Toc155450528" w:history="1">
            <w:r w:rsidR="00C144E3" w:rsidRPr="00234C6C">
              <w:rPr>
                <w:rStyle w:val="Hyperlink"/>
                <w:noProof/>
              </w:rPr>
              <w:t>23.2 TAXA DE MANUTENÇÃO PREVENTIVA – SISTEMA PREDIAL</w:t>
            </w:r>
            <w:r w:rsidR="00C144E3">
              <w:rPr>
                <w:noProof/>
                <w:webHidden/>
              </w:rPr>
              <w:tab/>
            </w:r>
            <w:r w:rsidR="00C144E3">
              <w:rPr>
                <w:noProof/>
                <w:webHidden/>
              </w:rPr>
              <w:fldChar w:fldCharType="begin"/>
            </w:r>
            <w:r w:rsidR="00C144E3">
              <w:rPr>
                <w:noProof/>
                <w:webHidden/>
              </w:rPr>
              <w:instrText xml:space="preserve"> PAGEREF _Toc155450528 \h </w:instrText>
            </w:r>
            <w:r w:rsidR="00C144E3">
              <w:rPr>
                <w:noProof/>
                <w:webHidden/>
              </w:rPr>
            </w:r>
            <w:r w:rsidR="00C144E3">
              <w:rPr>
                <w:noProof/>
                <w:webHidden/>
              </w:rPr>
              <w:fldChar w:fldCharType="separate"/>
            </w:r>
            <w:r w:rsidR="009D5832">
              <w:rPr>
                <w:noProof/>
                <w:webHidden/>
              </w:rPr>
              <w:t>65</w:t>
            </w:r>
            <w:r w:rsidR="00C144E3">
              <w:rPr>
                <w:noProof/>
                <w:webHidden/>
              </w:rPr>
              <w:fldChar w:fldCharType="end"/>
            </w:r>
          </w:hyperlink>
        </w:p>
        <w:p w14:paraId="6CEAFD65" w14:textId="1C7F3D20" w:rsidR="00C144E3" w:rsidRDefault="009E5639">
          <w:pPr>
            <w:pStyle w:val="Sumrio2"/>
            <w:tabs>
              <w:tab w:val="right" w:leader="dot" w:pos="10054"/>
            </w:tabs>
            <w:rPr>
              <w:rFonts w:cstheme="minorBidi"/>
              <w:noProof/>
            </w:rPr>
          </w:pPr>
          <w:hyperlink w:anchor="_Toc155450529" w:history="1">
            <w:r w:rsidR="00C144E3" w:rsidRPr="00234C6C">
              <w:rPr>
                <w:rStyle w:val="Hyperlink"/>
                <w:noProof/>
              </w:rPr>
              <w:t>23.3 ÍNDICE TRIMESTRAL DE CONFORMIDADE DO INVENTÁRIO</w:t>
            </w:r>
            <w:r w:rsidR="00C144E3">
              <w:rPr>
                <w:noProof/>
                <w:webHidden/>
              </w:rPr>
              <w:tab/>
            </w:r>
            <w:r w:rsidR="00C144E3">
              <w:rPr>
                <w:noProof/>
                <w:webHidden/>
              </w:rPr>
              <w:fldChar w:fldCharType="begin"/>
            </w:r>
            <w:r w:rsidR="00C144E3">
              <w:rPr>
                <w:noProof/>
                <w:webHidden/>
              </w:rPr>
              <w:instrText xml:space="preserve"> PAGEREF _Toc155450529 \h </w:instrText>
            </w:r>
            <w:r w:rsidR="00C144E3">
              <w:rPr>
                <w:noProof/>
                <w:webHidden/>
              </w:rPr>
            </w:r>
            <w:r w:rsidR="00C144E3">
              <w:rPr>
                <w:noProof/>
                <w:webHidden/>
              </w:rPr>
              <w:fldChar w:fldCharType="separate"/>
            </w:r>
            <w:r w:rsidR="009D5832">
              <w:rPr>
                <w:noProof/>
                <w:webHidden/>
              </w:rPr>
              <w:t>66</w:t>
            </w:r>
            <w:r w:rsidR="00C144E3">
              <w:rPr>
                <w:noProof/>
                <w:webHidden/>
              </w:rPr>
              <w:fldChar w:fldCharType="end"/>
            </w:r>
          </w:hyperlink>
        </w:p>
        <w:p w14:paraId="0E07FB1D" w14:textId="2256CD4D" w:rsidR="00C144E3" w:rsidRDefault="009E5639">
          <w:pPr>
            <w:pStyle w:val="Sumrio1"/>
            <w:rPr>
              <w:rFonts w:eastAsiaTheme="minorEastAsia"/>
              <w:noProof/>
              <w:lang w:eastAsia="pt-BR"/>
            </w:rPr>
          </w:pPr>
          <w:hyperlink w:anchor="_Toc155450530" w:history="1">
            <w:r w:rsidR="00C144E3" w:rsidRPr="00234C6C">
              <w:rPr>
                <w:rStyle w:val="Hyperlink"/>
                <w:rFonts w:cs="Arial"/>
                <w:b/>
                <w:bCs/>
                <w:noProof/>
              </w:rPr>
              <w:t>24.</w:t>
            </w:r>
            <w:r w:rsidR="00C144E3">
              <w:rPr>
                <w:rFonts w:eastAsiaTheme="minorEastAsia"/>
                <w:noProof/>
                <w:lang w:eastAsia="pt-BR"/>
              </w:rPr>
              <w:tab/>
            </w:r>
            <w:r w:rsidR="00C144E3" w:rsidRPr="00234C6C">
              <w:rPr>
                <w:rStyle w:val="Hyperlink"/>
                <w:rFonts w:cs="Arial"/>
                <w:b/>
                <w:bCs/>
                <w:noProof/>
              </w:rPr>
              <w:t>RELATÓRIO DE ATIVIDADES REALIZADAS NA REDE HEMO</w:t>
            </w:r>
            <w:r w:rsidR="00C144E3">
              <w:rPr>
                <w:noProof/>
                <w:webHidden/>
              </w:rPr>
              <w:tab/>
            </w:r>
            <w:r w:rsidR="00C144E3">
              <w:rPr>
                <w:noProof/>
                <w:webHidden/>
              </w:rPr>
              <w:fldChar w:fldCharType="begin"/>
            </w:r>
            <w:r w:rsidR="00C144E3">
              <w:rPr>
                <w:noProof/>
                <w:webHidden/>
              </w:rPr>
              <w:instrText xml:space="preserve"> PAGEREF _Toc155450530 \h </w:instrText>
            </w:r>
            <w:r w:rsidR="00C144E3">
              <w:rPr>
                <w:noProof/>
                <w:webHidden/>
              </w:rPr>
            </w:r>
            <w:r w:rsidR="00C144E3">
              <w:rPr>
                <w:noProof/>
                <w:webHidden/>
              </w:rPr>
              <w:fldChar w:fldCharType="separate"/>
            </w:r>
            <w:r w:rsidR="009D5832">
              <w:rPr>
                <w:noProof/>
                <w:webHidden/>
              </w:rPr>
              <w:t>67</w:t>
            </w:r>
            <w:r w:rsidR="00C144E3">
              <w:rPr>
                <w:noProof/>
                <w:webHidden/>
              </w:rPr>
              <w:fldChar w:fldCharType="end"/>
            </w:r>
          </w:hyperlink>
        </w:p>
        <w:p w14:paraId="63393EE8" w14:textId="15007E10" w:rsidR="00C144E3" w:rsidRDefault="009E5639">
          <w:pPr>
            <w:pStyle w:val="Sumrio1"/>
            <w:rPr>
              <w:rFonts w:eastAsiaTheme="minorEastAsia"/>
              <w:noProof/>
              <w:lang w:eastAsia="pt-BR"/>
            </w:rPr>
          </w:pPr>
          <w:hyperlink w:anchor="_Toc155450531" w:history="1">
            <w:r w:rsidR="00C144E3" w:rsidRPr="00234C6C">
              <w:rPr>
                <w:rStyle w:val="Hyperlink"/>
                <w:rFonts w:cs="Arial"/>
                <w:b/>
                <w:bCs/>
                <w:noProof/>
              </w:rPr>
              <w:t>25.</w:t>
            </w:r>
            <w:r w:rsidR="00C144E3">
              <w:rPr>
                <w:rFonts w:eastAsiaTheme="minorEastAsia"/>
                <w:noProof/>
                <w:lang w:eastAsia="pt-BR"/>
              </w:rPr>
              <w:tab/>
            </w:r>
            <w:r w:rsidR="00C144E3" w:rsidRPr="00234C6C">
              <w:rPr>
                <w:rStyle w:val="Hyperlink"/>
                <w:rFonts w:cs="Arial"/>
                <w:b/>
                <w:bCs/>
                <w:noProof/>
              </w:rPr>
              <w:t>CONSIDERAÇÕES FINAIS</w:t>
            </w:r>
            <w:r w:rsidR="00C144E3">
              <w:rPr>
                <w:noProof/>
                <w:webHidden/>
              </w:rPr>
              <w:tab/>
            </w:r>
            <w:r w:rsidR="00C144E3">
              <w:rPr>
                <w:noProof/>
                <w:webHidden/>
              </w:rPr>
              <w:fldChar w:fldCharType="begin"/>
            </w:r>
            <w:r w:rsidR="00C144E3">
              <w:rPr>
                <w:noProof/>
                <w:webHidden/>
              </w:rPr>
              <w:instrText xml:space="preserve"> PAGEREF _Toc155450531 \h </w:instrText>
            </w:r>
            <w:r w:rsidR="00C144E3">
              <w:rPr>
                <w:noProof/>
                <w:webHidden/>
              </w:rPr>
            </w:r>
            <w:r w:rsidR="00C144E3">
              <w:rPr>
                <w:noProof/>
                <w:webHidden/>
              </w:rPr>
              <w:fldChar w:fldCharType="separate"/>
            </w:r>
            <w:r w:rsidR="009D5832">
              <w:rPr>
                <w:noProof/>
                <w:webHidden/>
              </w:rPr>
              <w:t>70</w:t>
            </w:r>
            <w:r w:rsidR="00C144E3">
              <w:rPr>
                <w:noProof/>
                <w:webHidden/>
              </w:rPr>
              <w:fldChar w:fldCharType="end"/>
            </w:r>
          </w:hyperlink>
        </w:p>
        <w:p w14:paraId="799ADA62" w14:textId="262F2D0A" w:rsidR="00C5290E" w:rsidRPr="00C5290E" w:rsidRDefault="00CA7537" w:rsidP="00C5290E">
          <w:r>
            <w:rPr>
              <w:b/>
              <w:bCs/>
            </w:rPr>
            <w:fldChar w:fldCharType="end"/>
          </w:r>
        </w:p>
      </w:sdtContent>
    </w:sdt>
    <w:p w14:paraId="79FF790B" w14:textId="77777777" w:rsidR="00090BEB" w:rsidRDefault="00090BEB" w:rsidP="005F7715">
      <w:pPr>
        <w:pStyle w:val="Ttulo1"/>
        <w:spacing w:line="360" w:lineRule="auto"/>
        <w:jc w:val="both"/>
        <w:rPr>
          <w:rFonts w:cs="Arial"/>
          <w:b/>
          <w:bCs/>
          <w:szCs w:val="24"/>
        </w:rPr>
      </w:pPr>
    </w:p>
    <w:p w14:paraId="48324E11" w14:textId="77777777" w:rsidR="00090BEB" w:rsidRDefault="00090BEB" w:rsidP="005F7715">
      <w:pPr>
        <w:pStyle w:val="Ttulo1"/>
        <w:spacing w:line="360" w:lineRule="auto"/>
        <w:jc w:val="both"/>
        <w:rPr>
          <w:rFonts w:cs="Arial"/>
          <w:b/>
          <w:bCs/>
          <w:szCs w:val="24"/>
        </w:rPr>
      </w:pPr>
    </w:p>
    <w:p w14:paraId="3F9B76F9" w14:textId="77777777" w:rsidR="00090BEB" w:rsidRDefault="00090BEB" w:rsidP="005F7715">
      <w:pPr>
        <w:pStyle w:val="Ttulo1"/>
        <w:spacing w:line="360" w:lineRule="auto"/>
        <w:jc w:val="both"/>
        <w:rPr>
          <w:rFonts w:cs="Arial"/>
          <w:b/>
          <w:bCs/>
          <w:szCs w:val="24"/>
        </w:rPr>
      </w:pPr>
    </w:p>
    <w:p w14:paraId="3002FA0D" w14:textId="77777777" w:rsidR="00090BEB" w:rsidRDefault="00090BEB" w:rsidP="005F7715">
      <w:pPr>
        <w:pStyle w:val="Ttulo1"/>
        <w:spacing w:line="360" w:lineRule="auto"/>
        <w:jc w:val="both"/>
        <w:rPr>
          <w:rFonts w:cs="Arial"/>
          <w:b/>
          <w:bCs/>
          <w:szCs w:val="24"/>
        </w:rPr>
      </w:pPr>
    </w:p>
    <w:p w14:paraId="08B09A28" w14:textId="77777777" w:rsidR="00090BEB" w:rsidRDefault="00090BEB" w:rsidP="005F7715">
      <w:pPr>
        <w:pStyle w:val="Ttulo1"/>
        <w:spacing w:line="360" w:lineRule="auto"/>
        <w:jc w:val="both"/>
        <w:rPr>
          <w:rFonts w:cs="Arial"/>
          <w:b/>
          <w:bCs/>
          <w:szCs w:val="24"/>
        </w:rPr>
      </w:pPr>
    </w:p>
    <w:p w14:paraId="5392DBE5" w14:textId="77777777" w:rsidR="00090BEB" w:rsidRDefault="00090BEB" w:rsidP="005F7715">
      <w:pPr>
        <w:pStyle w:val="Ttulo1"/>
        <w:spacing w:line="360" w:lineRule="auto"/>
        <w:jc w:val="both"/>
        <w:rPr>
          <w:rFonts w:cs="Arial"/>
          <w:b/>
          <w:bCs/>
          <w:szCs w:val="24"/>
        </w:rPr>
      </w:pPr>
    </w:p>
    <w:p w14:paraId="6C4482EB" w14:textId="77777777" w:rsidR="00090BEB" w:rsidRDefault="00090BEB" w:rsidP="005F7715">
      <w:pPr>
        <w:pStyle w:val="Ttulo1"/>
        <w:spacing w:line="360" w:lineRule="auto"/>
        <w:jc w:val="both"/>
        <w:rPr>
          <w:rFonts w:cs="Arial"/>
          <w:b/>
          <w:bCs/>
          <w:szCs w:val="24"/>
        </w:rPr>
      </w:pPr>
    </w:p>
    <w:p w14:paraId="35A0BCA7" w14:textId="77777777" w:rsidR="00090BEB" w:rsidRDefault="00090BEB" w:rsidP="005F7715">
      <w:pPr>
        <w:pStyle w:val="Ttulo1"/>
        <w:spacing w:line="360" w:lineRule="auto"/>
        <w:jc w:val="both"/>
        <w:rPr>
          <w:rFonts w:cs="Arial"/>
          <w:b/>
          <w:bCs/>
          <w:szCs w:val="24"/>
        </w:rPr>
      </w:pPr>
    </w:p>
    <w:p w14:paraId="20563215" w14:textId="77777777" w:rsidR="00090BEB" w:rsidRDefault="00090BEB" w:rsidP="005F7715">
      <w:pPr>
        <w:pStyle w:val="Ttulo1"/>
        <w:spacing w:line="360" w:lineRule="auto"/>
        <w:jc w:val="both"/>
        <w:rPr>
          <w:rFonts w:cs="Arial"/>
          <w:b/>
          <w:bCs/>
          <w:szCs w:val="24"/>
        </w:rPr>
      </w:pPr>
    </w:p>
    <w:p w14:paraId="222C4B9E" w14:textId="77777777" w:rsidR="00090BEB" w:rsidRDefault="00090BEB" w:rsidP="005F7715">
      <w:pPr>
        <w:pStyle w:val="Ttulo1"/>
        <w:spacing w:line="360" w:lineRule="auto"/>
        <w:jc w:val="both"/>
        <w:rPr>
          <w:rFonts w:cs="Arial"/>
          <w:b/>
          <w:bCs/>
          <w:szCs w:val="24"/>
        </w:rPr>
      </w:pPr>
    </w:p>
    <w:p w14:paraId="5B0A6333" w14:textId="77777777" w:rsidR="00090BEB" w:rsidRDefault="00090BEB" w:rsidP="005F7715">
      <w:pPr>
        <w:pStyle w:val="Ttulo1"/>
        <w:spacing w:line="360" w:lineRule="auto"/>
        <w:jc w:val="both"/>
        <w:rPr>
          <w:rFonts w:cs="Arial"/>
          <w:b/>
          <w:bCs/>
          <w:szCs w:val="24"/>
        </w:rPr>
      </w:pPr>
    </w:p>
    <w:p w14:paraId="03173F71" w14:textId="77777777" w:rsidR="00090BEB" w:rsidRDefault="00090BEB" w:rsidP="005F7715">
      <w:pPr>
        <w:pStyle w:val="Ttulo1"/>
        <w:spacing w:line="360" w:lineRule="auto"/>
        <w:jc w:val="both"/>
        <w:rPr>
          <w:rFonts w:cs="Arial"/>
          <w:b/>
          <w:bCs/>
          <w:szCs w:val="24"/>
        </w:rPr>
      </w:pPr>
    </w:p>
    <w:p w14:paraId="707B3752" w14:textId="77777777" w:rsidR="00090BEB" w:rsidRDefault="00090BEB" w:rsidP="005F7715">
      <w:pPr>
        <w:pStyle w:val="Ttulo1"/>
        <w:spacing w:line="360" w:lineRule="auto"/>
        <w:jc w:val="both"/>
        <w:rPr>
          <w:rFonts w:cs="Arial"/>
          <w:b/>
          <w:bCs/>
          <w:szCs w:val="24"/>
        </w:rPr>
      </w:pPr>
    </w:p>
    <w:p w14:paraId="04BFBF8A" w14:textId="77777777" w:rsidR="00090BEB" w:rsidRDefault="00090BEB" w:rsidP="005F7715">
      <w:pPr>
        <w:pStyle w:val="Ttulo1"/>
        <w:spacing w:line="360" w:lineRule="auto"/>
        <w:jc w:val="both"/>
        <w:rPr>
          <w:rFonts w:cs="Arial"/>
          <w:b/>
          <w:bCs/>
          <w:szCs w:val="24"/>
        </w:rPr>
      </w:pPr>
    </w:p>
    <w:p w14:paraId="6290F6B8" w14:textId="77777777" w:rsidR="00090BEB" w:rsidRDefault="00090BEB" w:rsidP="00090BEB"/>
    <w:p w14:paraId="6F6F6929" w14:textId="77777777" w:rsidR="00090BEB" w:rsidRDefault="00090BEB" w:rsidP="00090BEB"/>
    <w:p w14:paraId="3756F98B" w14:textId="77777777" w:rsidR="00090BEB" w:rsidRDefault="00090BEB" w:rsidP="005F7715">
      <w:pPr>
        <w:pStyle w:val="Ttulo1"/>
        <w:spacing w:line="360" w:lineRule="auto"/>
        <w:jc w:val="both"/>
        <w:rPr>
          <w:rFonts w:cs="Arial"/>
          <w:b/>
          <w:bCs/>
          <w:szCs w:val="24"/>
        </w:rPr>
      </w:pPr>
    </w:p>
    <w:p w14:paraId="0E98C203" w14:textId="77777777" w:rsidR="00090BEB" w:rsidRPr="00090BEB" w:rsidRDefault="00090BEB" w:rsidP="00090BEB"/>
    <w:p w14:paraId="5DFBA12C" w14:textId="0CE8BB4E" w:rsidR="00065883" w:rsidRPr="00094240" w:rsidRDefault="0004081E" w:rsidP="005F7715">
      <w:pPr>
        <w:pStyle w:val="Ttulo1"/>
        <w:spacing w:line="360" w:lineRule="auto"/>
        <w:jc w:val="both"/>
        <w:rPr>
          <w:rFonts w:cs="Arial"/>
          <w:b/>
          <w:bCs/>
          <w:szCs w:val="24"/>
        </w:rPr>
      </w:pPr>
      <w:bookmarkStart w:id="11" w:name="_Toc155450424"/>
      <w:r w:rsidRPr="00094240">
        <w:rPr>
          <w:rFonts w:cs="Arial"/>
          <w:b/>
          <w:bCs/>
          <w:szCs w:val="24"/>
        </w:rPr>
        <w:lastRenderedPageBreak/>
        <w:t>APRESENTAÇÃO</w:t>
      </w:r>
      <w:bookmarkEnd w:id="11"/>
      <w:bookmarkEnd w:id="10"/>
    </w:p>
    <w:p w14:paraId="2428053E" w14:textId="77777777" w:rsidR="0004081E" w:rsidRPr="005F7715" w:rsidRDefault="0004081E" w:rsidP="005F7715">
      <w:pPr>
        <w:spacing w:line="360" w:lineRule="auto"/>
        <w:jc w:val="both"/>
        <w:rPr>
          <w:rFonts w:ascii="Arial" w:hAnsi="Arial" w:cs="Arial"/>
          <w:sz w:val="24"/>
          <w:szCs w:val="24"/>
        </w:rPr>
      </w:pPr>
    </w:p>
    <w:p w14:paraId="4A140D61" w14:textId="49344D79" w:rsidR="0004081E" w:rsidRPr="00094240" w:rsidRDefault="0004081E" w:rsidP="007452F7">
      <w:pPr>
        <w:spacing w:before="240" w:after="240" w:line="360" w:lineRule="auto"/>
        <w:ind w:right="-1" w:firstLine="992"/>
        <w:jc w:val="both"/>
        <w:rPr>
          <w:rFonts w:ascii="Arial" w:hAnsi="Arial" w:cs="Arial"/>
        </w:rPr>
      </w:pPr>
      <w:r w:rsidRPr="00094240">
        <w:rPr>
          <w:rFonts w:ascii="Arial" w:hAnsi="Arial" w:cs="Arial"/>
        </w:rPr>
        <w:t xml:space="preserve">O presente relatório de gestão tem por objetivo demonstrar as atividades realizadas na </w:t>
      </w:r>
      <w:r w:rsidR="0022483D" w:rsidRPr="00855142">
        <w:rPr>
          <w:rFonts w:ascii="Arial" w:hAnsi="Arial" w:cs="Arial"/>
        </w:rPr>
        <w:t xml:space="preserve">Rede de Serviços </w:t>
      </w:r>
      <w:r w:rsidR="0022483D">
        <w:rPr>
          <w:rFonts w:ascii="Arial" w:hAnsi="Arial" w:cs="Arial"/>
        </w:rPr>
        <w:t>Hemoterápicos</w:t>
      </w:r>
      <w:r w:rsidR="0022483D" w:rsidRPr="00855142">
        <w:rPr>
          <w:rFonts w:ascii="Arial" w:hAnsi="Arial" w:cs="Arial"/>
        </w:rPr>
        <w:t xml:space="preserve">- Rede HEMO </w:t>
      </w:r>
      <w:r w:rsidRPr="00094240">
        <w:rPr>
          <w:rFonts w:ascii="Arial" w:hAnsi="Arial" w:cs="Arial"/>
        </w:rPr>
        <w:t>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7452F7">
      <w:pPr>
        <w:spacing w:before="240" w:after="240" w:line="360" w:lineRule="auto"/>
        <w:ind w:right="-1" w:firstLine="992"/>
        <w:jc w:val="both"/>
        <w:rPr>
          <w:rFonts w:ascii="Arial" w:hAnsi="Arial" w:cs="Arial"/>
        </w:rPr>
      </w:pPr>
      <w:r w:rsidRPr="00094240">
        <w:rPr>
          <w:rFonts w:ascii="Arial" w:hAnsi="Arial" w:cs="Arial"/>
        </w:rPr>
        <w:t xml:space="preserve">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w:t>
      </w:r>
      <w:proofErr w:type="spellStart"/>
      <w:r w:rsidRPr="00094240">
        <w:rPr>
          <w:rFonts w:ascii="Arial" w:hAnsi="Arial" w:cs="Arial"/>
        </w:rPr>
        <w:t>a</w:t>
      </w:r>
      <w:proofErr w:type="spellEnd"/>
      <w:r w:rsidRPr="00094240">
        <w:rPr>
          <w:rFonts w:ascii="Arial" w:hAnsi="Arial" w:cs="Arial"/>
        </w:rPr>
        <w:t xml:space="preserve"> sociedade.</w:t>
      </w:r>
    </w:p>
    <w:p w14:paraId="16790433" w14:textId="0F370EA1" w:rsidR="007768F7" w:rsidRDefault="0004081E" w:rsidP="007452F7">
      <w:pPr>
        <w:spacing w:before="240" w:after="240" w:line="360" w:lineRule="auto"/>
        <w:ind w:right="-1" w:firstLine="992"/>
        <w:jc w:val="both"/>
        <w:rPr>
          <w:rFonts w:ascii="Arial" w:hAnsi="Arial" w:cs="Arial"/>
        </w:rPr>
      </w:pPr>
      <w:r w:rsidRPr="00094240">
        <w:rPr>
          <w:rFonts w:ascii="Arial" w:hAnsi="Arial" w:cs="Arial"/>
        </w:rPr>
        <w:t xml:space="preserve">Na administração da </w:t>
      </w:r>
      <w:r w:rsidR="0022483D" w:rsidRPr="00855142">
        <w:rPr>
          <w:rFonts w:ascii="Arial" w:hAnsi="Arial" w:cs="Arial"/>
        </w:rPr>
        <w:t xml:space="preserve">Rede de Serviços </w:t>
      </w:r>
      <w:r w:rsidR="0022483D">
        <w:rPr>
          <w:rFonts w:ascii="Arial" w:hAnsi="Arial" w:cs="Arial"/>
        </w:rPr>
        <w:t>Hemoterápicos</w:t>
      </w:r>
      <w:r w:rsidR="0022483D" w:rsidRPr="00855142">
        <w:rPr>
          <w:rFonts w:ascii="Arial" w:hAnsi="Arial" w:cs="Arial"/>
        </w:rPr>
        <w:t>- Rede HEMO</w:t>
      </w:r>
      <w:r w:rsidRPr="00094240">
        <w:rPr>
          <w:rFonts w:ascii="Arial" w:hAnsi="Arial" w:cs="Arial"/>
        </w:rPr>
        <w:t>,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26B572E2" w14:textId="77777777" w:rsidR="0012405D" w:rsidRDefault="0012405D" w:rsidP="007452F7">
      <w:pPr>
        <w:spacing w:before="240" w:after="240" w:line="360" w:lineRule="auto"/>
        <w:ind w:right="-1" w:firstLine="992"/>
        <w:jc w:val="both"/>
        <w:rPr>
          <w:rFonts w:ascii="Arial" w:hAnsi="Arial" w:cs="Arial"/>
        </w:rPr>
      </w:pPr>
    </w:p>
    <w:p w14:paraId="73C5264A" w14:textId="576655E2" w:rsidR="00065883" w:rsidRPr="00094240" w:rsidRDefault="0004081E" w:rsidP="00596AB9">
      <w:pPr>
        <w:pStyle w:val="Ttulo1"/>
        <w:numPr>
          <w:ilvl w:val="0"/>
          <w:numId w:val="3"/>
        </w:numPr>
        <w:spacing w:line="360" w:lineRule="auto"/>
        <w:jc w:val="both"/>
        <w:rPr>
          <w:rFonts w:cs="Arial"/>
          <w:b/>
          <w:bCs/>
          <w:szCs w:val="24"/>
        </w:rPr>
      </w:pPr>
      <w:bookmarkStart w:id="12" w:name="_Toc60761416"/>
      <w:bookmarkStart w:id="13" w:name="_Toc155450425"/>
      <w:r w:rsidRPr="00094240">
        <w:rPr>
          <w:rFonts w:cs="Arial"/>
          <w:b/>
          <w:bCs/>
          <w:szCs w:val="24"/>
        </w:rPr>
        <w:t xml:space="preserve">BREVE DESCRIÇÃO DA </w:t>
      </w:r>
      <w:bookmarkEnd w:id="12"/>
      <w:r w:rsidR="007E7A4D">
        <w:rPr>
          <w:rFonts w:cs="Arial"/>
          <w:b/>
          <w:bCs/>
          <w:szCs w:val="24"/>
        </w:rPr>
        <w:t xml:space="preserve">REDE </w:t>
      </w:r>
      <w:r w:rsidR="0022483D">
        <w:rPr>
          <w:rFonts w:cs="Arial"/>
          <w:b/>
          <w:bCs/>
          <w:szCs w:val="24"/>
        </w:rPr>
        <w:t xml:space="preserve">DE </w:t>
      </w:r>
      <w:r w:rsidR="0022483D" w:rsidRPr="00855142">
        <w:rPr>
          <w:rFonts w:cs="Arial"/>
          <w:b/>
          <w:bCs/>
          <w:szCs w:val="24"/>
        </w:rPr>
        <w:t xml:space="preserve">SERVIÇOS </w:t>
      </w:r>
      <w:proofErr w:type="gramStart"/>
      <w:r w:rsidR="0022483D" w:rsidRPr="00855142">
        <w:rPr>
          <w:rFonts w:cs="Arial"/>
          <w:b/>
          <w:bCs/>
          <w:szCs w:val="24"/>
        </w:rPr>
        <w:t>HEMOTERÁPICOS  -</w:t>
      </w:r>
      <w:proofErr w:type="gramEnd"/>
      <w:r w:rsidR="0022483D" w:rsidRPr="00855142">
        <w:rPr>
          <w:rFonts w:cs="Arial"/>
          <w:b/>
          <w:bCs/>
          <w:szCs w:val="24"/>
        </w:rPr>
        <w:t xml:space="preserve"> REDE HEMO</w:t>
      </w:r>
      <w:bookmarkEnd w:id="13"/>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7452F7">
      <w:pPr>
        <w:tabs>
          <w:tab w:val="left" w:pos="9498"/>
        </w:tabs>
        <w:spacing w:before="240" w:after="240" w:line="360" w:lineRule="auto"/>
        <w:ind w:right="524" w:firstLine="992"/>
        <w:jc w:val="both"/>
        <w:rPr>
          <w:rFonts w:ascii="Arial" w:hAnsi="Arial" w:cs="Arial"/>
        </w:rPr>
      </w:pPr>
      <w:r w:rsidRPr="00094240">
        <w:rPr>
          <w:rFonts w:ascii="Arial" w:hAnsi="Arial" w:cs="Arial"/>
        </w:rPr>
        <w:t>É o conjunto das Unidades Públicas em Goiás que atuam na área de Sangue e Hemoderivados, visando atender a demanda de sangue nos Hospitais públicos e contratados pelo SUS em todo o Estado de Goiás.</w:t>
      </w:r>
    </w:p>
    <w:p w14:paraId="475423C6" w14:textId="02C617B5" w:rsidR="00B83DA7" w:rsidRDefault="0004081E" w:rsidP="007452F7">
      <w:pPr>
        <w:tabs>
          <w:tab w:val="left" w:pos="9498"/>
        </w:tabs>
        <w:spacing w:before="240" w:after="240" w:line="360" w:lineRule="auto"/>
        <w:ind w:right="524" w:firstLine="992"/>
        <w:jc w:val="both"/>
        <w:rPr>
          <w:rFonts w:ascii="Arial" w:hAnsi="Arial" w:cs="Arial"/>
        </w:rPr>
      </w:pPr>
      <w:r w:rsidRPr="00094240">
        <w:rPr>
          <w:rFonts w:ascii="Arial" w:hAnsi="Arial" w:cs="Arial"/>
        </w:rPr>
        <w:t xml:space="preserve">A </w:t>
      </w:r>
      <w:r w:rsidR="0022483D" w:rsidRPr="00855142">
        <w:rPr>
          <w:rFonts w:ascii="Arial" w:hAnsi="Arial" w:cs="Arial"/>
        </w:rPr>
        <w:t xml:space="preserve">Rede de Serviços </w:t>
      </w:r>
      <w:r w:rsidR="0022483D">
        <w:rPr>
          <w:rFonts w:ascii="Arial" w:hAnsi="Arial" w:cs="Arial"/>
        </w:rPr>
        <w:t>Hemoterápicos</w:t>
      </w:r>
      <w:r w:rsidR="0022483D" w:rsidRPr="00855142">
        <w:rPr>
          <w:rFonts w:ascii="Arial" w:hAnsi="Arial" w:cs="Arial"/>
        </w:rPr>
        <w:t xml:space="preserve">- Rede HEMO </w:t>
      </w:r>
      <w:r w:rsidRPr="00094240">
        <w:rPr>
          <w:rFonts w:ascii="Arial" w:hAnsi="Arial" w:cs="Arial"/>
        </w:rPr>
        <w:t xml:space="preserve">conta com o Hemocentro enquanto coordenador da </w:t>
      </w:r>
      <w:r w:rsidR="008872B5">
        <w:rPr>
          <w:rFonts w:ascii="Arial" w:hAnsi="Arial" w:cs="Arial"/>
        </w:rPr>
        <w:t>Rede HEMO</w:t>
      </w:r>
      <w:r w:rsidRPr="00094240">
        <w:rPr>
          <w:rFonts w:ascii="Arial" w:hAnsi="Arial" w:cs="Arial"/>
        </w:rPr>
        <w:t xml:space="preserve"> no âmbito estadual, com 04 hemocentros regionais; 06 unidades de coleta e transfusão; 18 agências transfusionais que atendem </w:t>
      </w:r>
      <w:r w:rsidR="00181473">
        <w:rPr>
          <w:rFonts w:ascii="Arial" w:hAnsi="Arial" w:cs="Arial"/>
        </w:rPr>
        <w:t>2</w:t>
      </w:r>
      <w:r w:rsidR="00E71627">
        <w:rPr>
          <w:rFonts w:ascii="Arial" w:hAnsi="Arial" w:cs="Arial"/>
        </w:rPr>
        <w:t>2</w:t>
      </w:r>
      <w:r w:rsidR="00805ADC">
        <w:rPr>
          <w:rFonts w:ascii="Arial" w:hAnsi="Arial" w:cs="Arial"/>
        </w:rPr>
        <w:t>3</w:t>
      </w:r>
      <w:r w:rsidRPr="00094240">
        <w:rPr>
          <w:rFonts w:ascii="Arial" w:hAnsi="Arial" w:cs="Arial"/>
        </w:rPr>
        <w:t xml:space="preserve"> serviços de assistência hemoterápica implantados, distribuídos da seguinte forma:</w:t>
      </w:r>
    </w:p>
    <w:p w14:paraId="0B48A0E6" w14:textId="77777777" w:rsidR="007768F7" w:rsidRPr="00094240" w:rsidRDefault="007768F7" w:rsidP="00083AD2">
      <w:pPr>
        <w:spacing w:before="240" w:after="240" w:line="360" w:lineRule="auto"/>
        <w:jc w:val="both"/>
        <w:rPr>
          <w:rFonts w:ascii="Arial" w:hAnsi="Arial" w:cs="Arial"/>
        </w:rPr>
      </w:pPr>
    </w:p>
    <w:p w14:paraId="0CB9235D" w14:textId="4944BD54" w:rsidR="003B661B" w:rsidRPr="00083AD2" w:rsidRDefault="00944A2A" w:rsidP="005F7715">
      <w:pPr>
        <w:pStyle w:val="Ttulo1"/>
        <w:numPr>
          <w:ilvl w:val="0"/>
          <w:numId w:val="3"/>
        </w:numPr>
        <w:spacing w:line="360" w:lineRule="auto"/>
        <w:jc w:val="both"/>
        <w:rPr>
          <w:rFonts w:cs="Arial"/>
          <w:b/>
          <w:bCs/>
          <w:szCs w:val="24"/>
        </w:rPr>
      </w:pPr>
      <w:bookmarkStart w:id="14" w:name="_Toc155450426"/>
      <w:r w:rsidRPr="005F7715">
        <w:rPr>
          <w:rFonts w:cs="Arial"/>
          <w:noProof/>
          <w:szCs w:val="24"/>
          <w:lang w:eastAsia="pt-BR"/>
        </w:rPr>
        <w:lastRenderedPageBreak/>
        <mc:AlternateContent>
          <mc:Choice Requires="wps">
            <w:drawing>
              <wp:anchor distT="45720" distB="45720" distL="114300" distR="114300" simplePos="0" relativeHeight="251888640" behindDoc="0" locked="0" layoutInCell="1" allowOverlap="1" wp14:anchorId="3914B033" wp14:editId="79F4DA8B">
                <wp:simplePos x="0" y="0"/>
                <wp:positionH relativeFrom="margin">
                  <wp:posOffset>-8255</wp:posOffset>
                </wp:positionH>
                <wp:positionV relativeFrom="paragraph">
                  <wp:posOffset>382905</wp:posOffset>
                </wp:positionV>
                <wp:extent cx="6496050" cy="6118860"/>
                <wp:effectExtent l="0" t="0" r="0" b="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6118860"/>
                        </a:xfrm>
                        <a:prstGeom prst="rect">
                          <a:avLst/>
                        </a:prstGeom>
                        <a:solidFill>
                          <a:srgbClr val="FFFFFF"/>
                        </a:solidFill>
                        <a:ln w="9525">
                          <a:noFill/>
                          <a:miter lim="800000"/>
                          <a:headEnd/>
                          <a:tailEnd/>
                        </a:ln>
                      </wps:spPr>
                      <wps:txb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w:t>
                            </w:r>
                            <w:proofErr w:type="spellStart"/>
                            <w:r w:rsidRPr="00031055">
                              <w:rPr>
                                <w:rFonts w:ascii="Arial" w:hAnsi="Arial" w:cs="Arial"/>
                              </w:rPr>
                              <w:t>HR's</w:t>
                            </w:r>
                            <w:proofErr w:type="spellEnd"/>
                            <w:r w:rsidRPr="00031055">
                              <w:rPr>
                                <w:rFonts w:ascii="Arial" w:hAnsi="Arial" w:cs="Arial"/>
                              </w:rPr>
                              <w:t>: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UCT's: Formosa, Iporá, Porangatu, Quirinópolis, Hospital das Clínicas    HC/UFG/Goiânia e Hospital de Urgências Dr. Otávio Lage de Siqueira – HUGOL/Goiânia, Hospital Estadual Alberto Rassi -HGG</w:t>
                            </w:r>
                          </w:p>
                          <w:p w14:paraId="28214FDF" w14:textId="145610B5" w:rsidR="00BC6B0B" w:rsidRPr="00031055" w:rsidRDefault="00330230" w:rsidP="00BC6B0B">
                            <w:pPr>
                              <w:jc w:val="both"/>
                              <w:rPr>
                                <w:rFonts w:ascii="Arial" w:hAnsi="Arial" w:cs="Arial"/>
                              </w:rPr>
                            </w:pPr>
                            <w:r w:rsidRPr="00C75546">
                              <w:rPr>
                                <w:rFonts w:ascii="Arial" w:hAnsi="Arial" w:cs="Arial"/>
                                <w:b/>
                                <w:bCs/>
                              </w:rPr>
                              <w:t>03 - Unidades de Coleta</w:t>
                            </w:r>
                            <w:r w:rsidRPr="00031055">
                              <w:rPr>
                                <w:rFonts w:ascii="Arial" w:hAnsi="Arial" w:cs="Arial"/>
                              </w:rPr>
                              <w:t xml:space="preserve"> – </w:t>
                            </w:r>
                            <w:proofErr w:type="spellStart"/>
                            <w:r w:rsidRPr="00031055">
                              <w:rPr>
                                <w:rFonts w:ascii="Arial" w:hAnsi="Arial" w:cs="Arial"/>
                              </w:rPr>
                              <w:t>UC's</w:t>
                            </w:r>
                            <w:proofErr w:type="spellEnd"/>
                            <w:r w:rsidRPr="00031055">
                              <w:rPr>
                                <w:rFonts w:ascii="Arial" w:hAnsi="Arial" w:cs="Arial"/>
                              </w:rPr>
                              <w:t>: Unidades Móveis.</w:t>
                            </w:r>
                          </w:p>
                          <w:p w14:paraId="77B55796" w14:textId="65BDF09E" w:rsidR="00BC6B0B" w:rsidRPr="00C75546" w:rsidRDefault="00BC6B0B" w:rsidP="00C75546">
                            <w:pPr>
                              <w:pStyle w:val="PargrafodaLista"/>
                              <w:numPr>
                                <w:ilvl w:val="0"/>
                                <w:numId w:val="21"/>
                              </w:numPr>
                              <w:tabs>
                                <w:tab w:val="left" w:pos="284"/>
                              </w:tabs>
                              <w:ind w:left="0" w:firstLine="0"/>
                              <w:jc w:val="both"/>
                              <w:rPr>
                                <w:rFonts w:ascii="Arial" w:hAnsi="Arial" w:cs="Arial"/>
                                <w:b/>
                                <w:bCs/>
                              </w:rPr>
                            </w:pPr>
                            <w:r w:rsidRPr="00C75546">
                              <w:rPr>
                                <w:rFonts w:ascii="Arial" w:hAnsi="Arial" w:cs="Arial"/>
                                <w:b/>
                                <w:bCs/>
                              </w:rPr>
                              <w:t xml:space="preserve">– Agências </w:t>
                            </w:r>
                            <w:r w:rsidR="00944A2A" w:rsidRPr="00C75546">
                              <w:rPr>
                                <w:rFonts w:ascii="Arial" w:hAnsi="Arial" w:cs="Arial"/>
                                <w:b/>
                                <w:bCs/>
                              </w:rPr>
                              <w:t xml:space="preserve">Transfusionais – </w:t>
                            </w:r>
                            <w:proofErr w:type="spellStart"/>
                            <w:r w:rsidR="00944A2A" w:rsidRPr="00C75546">
                              <w:rPr>
                                <w:rFonts w:ascii="Arial" w:hAnsi="Arial" w:cs="Arial"/>
                                <w:b/>
                                <w:bCs/>
                              </w:rPr>
                              <w:t>AT´s</w:t>
                            </w:r>
                            <w:proofErr w:type="spellEnd"/>
                            <w:r w:rsidR="00944A2A" w:rsidRPr="00C75546">
                              <w:rPr>
                                <w:rFonts w:ascii="Arial" w:hAnsi="Arial" w:cs="Arial"/>
                                <w:b/>
                                <w:bCs/>
                              </w:rPr>
                              <w:t>:</w:t>
                            </w:r>
                          </w:p>
                          <w:p w14:paraId="7BBB1C0F" w14:textId="191B5593"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proofErr w:type="gramStart"/>
                            <w:r w:rsidRPr="00031055">
                              <w:rPr>
                                <w:rFonts w:ascii="Arial" w:hAnsi="Arial" w:cs="Arial"/>
                              </w:rPr>
                              <w:t>Cruz ;</w:t>
                            </w:r>
                            <w:proofErr w:type="gramEnd"/>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proofErr w:type="gramStart"/>
                            <w:r w:rsidRPr="00031055">
                              <w:rPr>
                                <w:rFonts w:ascii="Arial" w:hAnsi="Arial" w:cs="Arial"/>
                              </w:rPr>
                              <w:t>de  Aparecida</w:t>
                            </w:r>
                            <w:proofErr w:type="gramEnd"/>
                            <w:r w:rsidRPr="00031055">
                              <w:rPr>
                                <w:rFonts w:ascii="Arial" w:hAnsi="Arial" w:cs="Arial"/>
                              </w:rPr>
                              <w:t xml:space="preserve"> de Goiânia Cairo Louzada ;</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p>
                          <w:p w14:paraId="59F0002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proofErr w:type="gramStart"/>
                            <w:r w:rsidRPr="00031055">
                              <w:rPr>
                                <w:rFonts w:ascii="Arial" w:hAnsi="Arial" w:cs="Arial"/>
                              </w:rPr>
                              <w:t>Itapuranga ;</w:t>
                            </w:r>
                            <w:proofErr w:type="gramEnd"/>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proofErr w:type="spellStart"/>
                            <w:r w:rsidRPr="00031055">
                              <w:rPr>
                                <w:rFonts w:ascii="Arial" w:hAnsi="Arial" w:cs="Arial"/>
                              </w:rPr>
                              <w:t>MunicipalAnjo</w:t>
                            </w:r>
                            <w:proofErr w:type="spellEnd"/>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HERSO – Hospital Estadual de Santa Helena de Goiás Dr. </w:t>
                            </w:r>
                            <w:proofErr w:type="spellStart"/>
                            <w:r w:rsidRPr="00031055">
                              <w:rPr>
                                <w:rFonts w:ascii="Arial" w:hAnsi="Arial" w:cs="Arial"/>
                              </w:rPr>
                              <w:t>Albanir</w:t>
                            </w:r>
                            <w:proofErr w:type="spellEnd"/>
                            <w:r w:rsidRPr="00031055">
                              <w:rPr>
                                <w:rFonts w:ascii="Arial" w:hAnsi="Arial" w:cs="Arial"/>
                              </w:rPr>
                              <w:t xml:space="preserve">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CCE316B" w:rsidR="00BC6B0B"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sidR="00805ADC">
                              <w:rPr>
                                <w:rFonts w:ascii="Arial" w:hAnsi="Arial" w:cs="Arial"/>
                              </w:rPr>
                              <w:t>;</w:t>
                            </w:r>
                          </w:p>
                          <w:p w14:paraId="1F35E128" w14:textId="205BED51" w:rsidR="00805ADC" w:rsidRDefault="00805ADC" w:rsidP="00805ADC">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sidR="00702474">
                              <w:rPr>
                                <w:rFonts w:ascii="Arial" w:hAnsi="Arial" w:cs="Arial"/>
                              </w:rPr>
                              <w:t xml:space="preserve">no Infantil Augusta </w:t>
                            </w:r>
                            <w:proofErr w:type="spellStart"/>
                            <w:r w:rsidR="00702474">
                              <w:rPr>
                                <w:rFonts w:ascii="Arial" w:hAnsi="Arial" w:cs="Arial"/>
                              </w:rPr>
                              <w:t>Basto</w:t>
                            </w:r>
                            <w:r w:rsidR="00ED53C0">
                              <w:rPr>
                                <w:rFonts w:ascii="Arial" w:hAnsi="Arial" w:cs="Arial"/>
                              </w:rPr>
                              <w:t>si</w:t>
                            </w:r>
                            <w:proofErr w:type="spellEnd"/>
                            <w:r w:rsidR="00702474">
                              <w:rPr>
                                <w:rFonts w:ascii="Arial" w:hAnsi="Arial" w:cs="Arial"/>
                              </w:rPr>
                              <w:t>.</w:t>
                            </w:r>
                            <w:r w:rsidRPr="00031055">
                              <w:rPr>
                                <w:rFonts w:ascii="Arial" w:hAnsi="Arial" w:cs="Arial"/>
                              </w:rPr>
                              <w:t xml:space="preserve"> </w:t>
                            </w:r>
                          </w:p>
                          <w:p w14:paraId="087F859F" w14:textId="77777777" w:rsidR="00805ADC" w:rsidRPr="00805ADC" w:rsidRDefault="00805ADC" w:rsidP="00805ADC">
                            <w:pPr>
                              <w:widowControl w:val="0"/>
                              <w:tabs>
                                <w:tab w:val="left" w:pos="458"/>
                                <w:tab w:val="left" w:pos="459"/>
                              </w:tabs>
                              <w:autoSpaceDE w:val="0"/>
                              <w:autoSpaceDN w:val="0"/>
                              <w:spacing w:after="0" w:line="249" w:lineRule="exact"/>
                              <w:ind w:left="425" w:right="747"/>
                              <w:rPr>
                                <w:rFonts w:ascii="Arial" w:hAnsi="Arial" w:cs="Arial"/>
                              </w:rPr>
                            </w:pPr>
                          </w:p>
                          <w:p w14:paraId="77F218A3" w14:textId="77777777" w:rsidR="00805ADC" w:rsidRPr="00031055" w:rsidRDefault="00805ADC" w:rsidP="00805ADC">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_x0000_s1027" type="#_x0000_t202" style="position:absolute;left:0;text-align:left;margin-left:-.65pt;margin-top:30.15pt;width:511.5pt;height:481.8pt;z-index:251888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" stroked="f">
                <v:textbo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w:t>
                      </w:r>
                      <w:proofErr w:type="spellStart"/>
                      <w:r w:rsidRPr="00031055">
                        <w:rPr>
                          <w:rFonts w:ascii="Arial" w:hAnsi="Arial" w:cs="Arial"/>
                        </w:rPr>
                        <w:t>HR's</w:t>
                      </w:r>
                      <w:proofErr w:type="spellEnd"/>
                      <w:r w:rsidRPr="00031055">
                        <w:rPr>
                          <w:rFonts w:ascii="Arial" w:hAnsi="Arial" w:cs="Arial"/>
                        </w:rPr>
                        <w:t>: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UCT's: Formosa, Iporá, Porangatu, Quirinópolis, Hospital das Clínicas    HC/UFG/Goiânia e Hospital de Urgências Dr. Otávio Lage de Siqueira – HUGOL/Goiânia, Hospital Estadual Alberto Rassi -HGG</w:t>
                      </w:r>
                    </w:p>
                    <w:p w14:paraId="28214FDF" w14:textId="145610B5" w:rsidR="00BC6B0B" w:rsidRPr="00031055" w:rsidRDefault="00330230" w:rsidP="00BC6B0B">
                      <w:pPr>
                        <w:jc w:val="both"/>
                        <w:rPr>
                          <w:rFonts w:ascii="Arial" w:hAnsi="Arial" w:cs="Arial"/>
                        </w:rPr>
                      </w:pPr>
                      <w:r w:rsidRPr="00C75546">
                        <w:rPr>
                          <w:rFonts w:ascii="Arial" w:hAnsi="Arial" w:cs="Arial"/>
                          <w:b/>
                          <w:bCs/>
                        </w:rPr>
                        <w:t>03 - Unidades de Coleta</w:t>
                      </w:r>
                      <w:r w:rsidRPr="00031055">
                        <w:rPr>
                          <w:rFonts w:ascii="Arial" w:hAnsi="Arial" w:cs="Arial"/>
                        </w:rPr>
                        <w:t xml:space="preserve"> – </w:t>
                      </w:r>
                      <w:proofErr w:type="spellStart"/>
                      <w:r w:rsidRPr="00031055">
                        <w:rPr>
                          <w:rFonts w:ascii="Arial" w:hAnsi="Arial" w:cs="Arial"/>
                        </w:rPr>
                        <w:t>UC's</w:t>
                      </w:r>
                      <w:proofErr w:type="spellEnd"/>
                      <w:r w:rsidRPr="00031055">
                        <w:rPr>
                          <w:rFonts w:ascii="Arial" w:hAnsi="Arial" w:cs="Arial"/>
                        </w:rPr>
                        <w:t>: Unidades Móveis.</w:t>
                      </w:r>
                    </w:p>
                    <w:p w14:paraId="77B55796" w14:textId="65BDF09E" w:rsidR="00BC6B0B" w:rsidRPr="00C75546" w:rsidRDefault="00BC6B0B" w:rsidP="00C75546">
                      <w:pPr>
                        <w:pStyle w:val="PargrafodaLista"/>
                        <w:numPr>
                          <w:ilvl w:val="0"/>
                          <w:numId w:val="21"/>
                        </w:numPr>
                        <w:tabs>
                          <w:tab w:val="left" w:pos="284"/>
                        </w:tabs>
                        <w:ind w:left="0" w:firstLine="0"/>
                        <w:jc w:val="both"/>
                        <w:rPr>
                          <w:rFonts w:ascii="Arial" w:hAnsi="Arial" w:cs="Arial"/>
                          <w:b/>
                          <w:bCs/>
                        </w:rPr>
                      </w:pPr>
                      <w:r w:rsidRPr="00C75546">
                        <w:rPr>
                          <w:rFonts w:ascii="Arial" w:hAnsi="Arial" w:cs="Arial"/>
                          <w:b/>
                          <w:bCs/>
                        </w:rPr>
                        <w:t xml:space="preserve">– Agências </w:t>
                      </w:r>
                      <w:r w:rsidR="00944A2A" w:rsidRPr="00C75546">
                        <w:rPr>
                          <w:rFonts w:ascii="Arial" w:hAnsi="Arial" w:cs="Arial"/>
                          <w:b/>
                          <w:bCs/>
                        </w:rPr>
                        <w:t xml:space="preserve">Transfusionais – </w:t>
                      </w:r>
                      <w:proofErr w:type="spellStart"/>
                      <w:r w:rsidR="00944A2A" w:rsidRPr="00C75546">
                        <w:rPr>
                          <w:rFonts w:ascii="Arial" w:hAnsi="Arial" w:cs="Arial"/>
                          <w:b/>
                          <w:bCs/>
                        </w:rPr>
                        <w:t>AT´s</w:t>
                      </w:r>
                      <w:proofErr w:type="spellEnd"/>
                      <w:r w:rsidR="00944A2A" w:rsidRPr="00C75546">
                        <w:rPr>
                          <w:rFonts w:ascii="Arial" w:hAnsi="Arial" w:cs="Arial"/>
                          <w:b/>
                          <w:bCs/>
                        </w:rPr>
                        <w:t>:</w:t>
                      </w:r>
                    </w:p>
                    <w:p w14:paraId="7BBB1C0F" w14:textId="191B5593"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proofErr w:type="gramStart"/>
                      <w:r w:rsidRPr="00031055">
                        <w:rPr>
                          <w:rFonts w:ascii="Arial" w:hAnsi="Arial" w:cs="Arial"/>
                        </w:rPr>
                        <w:t>Cruz ;</w:t>
                      </w:r>
                      <w:proofErr w:type="gramEnd"/>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proofErr w:type="gramStart"/>
                      <w:r w:rsidRPr="00031055">
                        <w:rPr>
                          <w:rFonts w:ascii="Arial" w:hAnsi="Arial" w:cs="Arial"/>
                        </w:rPr>
                        <w:t>de  Aparecida</w:t>
                      </w:r>
                      <w:proofErr w:type="gramEnd"/>
                      <w:r w:rsidRPr="00031055">
                        <w:rPr>
                          <w:rFonts w:ascii="Arial" w:hAnsi="Arial" w:cs="Arial"/>
                        </w:rPr>
                        <w:t xml:space="preserve"> de Goiânia Cairo Louzada ;</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p>
                    <w:p w14:paraId="59F0002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proofErr w:type="gramStart"/>
                      <w:r w:rsidRPr="00031055">
                        <w:rPr>
                          <w:rFonts w:ascii="Arial" w:hAnsi="Arial" w:cs="Arial"/>
                        </w:rPr>
                        <w:t>Itapuranga ;</w:t>
                      </w:r>
                      <w:proofErr w:type="gramEnd"/>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proofErr w:type="spellStart"/>
                      <w:r w:rsidRPr="00031055">
                        <w:rPr>
                          <w:rFonts w:ascii="Arial" w:hAnsi="Arial" w:cs="Arial"/>
                        </w:rPr>
                        <w:t>MunicipalAnjo</w:t>
                      </w:r>
                      <w:proofErr w:type="spellEnd"/>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HERSO – Hospital Estadual de Santa Helena de Goiás Dr. </w:t>
                      </w:r>
                      <w:proofErr w:type="spellStart"/>
                      <w:r w:rsidRPr="00031055">
                        <w:rPr>
                          <w:rFonts w:ascii="Arial" w:hAnsi="Arial" w:cs="Arial"/>
                        </w:rPr>
                        <w:t>Albanir</w:t>
                      </w:r>
                      <w:proofErr w:type="spellEnd"/>
                      <w:r w:rsidRPr="00031055">
                        <w:rPr>
                          <w:rFonts w:ascii="Arial" w:hAnsi="Arial" w:cs="Arial"/>
                        </w:rPr>
                        <w:t xml:space="preserve">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CCE316B" w:rsidR="00BC6B0B"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sidR="00805ADC">
                        <w:rPr>
                          <w:rFonts w:ascii="Arial" w:hAnsi="Arial" w:cs="Arial"/>
                        </w:rPr>
                        <w:t>;</w:t>
                      </w:r>
                    </w:p>
                    <w:p w14:paraId="1F35E128" w14:textId="205BED51" w:rsidR="00805ADC" w:rsidRDefault="00805ADC" w:rsidP="00805ADC">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sidR="00702474">
                        <w:rPr>
                          <w:rFonts w:ascii="Arial" w:hAnsi="Arial" w:cs="Arial"/>
                        </w:rPr>
                        <w:t xml:space="preserve">no Infantil Augusta </w:t>
                      </w:r>
                      <w:proofErr w:type="spellStart"/>
                      <w:r w:rsidR="00702474">
                        <w:rPr>
                          <w:rFonts w:ascii="Arial" w:hAnsi="Arial" w:cs="Arial"/>
                        </w:rPr>
                        <w:t>Basto</w:t>
                      </w:r>
                      <w:r w:rsidR="00ED53C0">
                        <w:rPr>
                          <w:rFonts w:ascii="Arial" w:hAnsi="Arial" w:cs="Arial"/>
                        </w:rPr>
                        <w:t>si</w:t>
                      </w:r>
                      <w:proofErr w:type="spellEnd"/>
                      <w:r w:rsidR="00702474">
                        <w:rPr>
                          <w:rFonts w:ascii="Arial" w:hAnsi="Arial" w:cs="Arial"/>
                        </w:rPr>
                        <w:t>.</w:t>
                      </w:r>
                      <w:r w:rsidRPr="00031055">
                        <w:rPr>
                          <w:rFonts w:ascii="Arial" w:hAnsi="Arial" w:cs="Arial"/>
                        </w:rPr>
                        <w:t xml:space="preserve"> </w:t>
                      </w:r>
                    </w:p>
                    <w:p w14:paraId="087F859F" w14:textId="77777777" w:rsidR="00805ADC" w:rsidRPr="00805ADC" w:rsidRDefault="00805ADC" w:rsidP="00805ADC">
                      <w:pPr>
                        <w:widowControl w:val="0"/>
                        <w:tabs>
                          <w:tab w:val="left" w:pos="458"/>
                          <w:tab w:val="left" w:pos="459"/>
                        </w:tabs>
                        <w:autoSpaceDE w:val="0"/>
                        <w:autoSpaceDN w:val="0"/>
                        <w:spacing w:after="0" w:line="249" w:lineRule="exact"/>
                        <w:ind w:left="425" w:right="747"/>
                        <w:rPr>
                          <w:rFonts w:ascii="Arial" w:hAnsi="Arial" w:cs="Arial"/>
                        </w:rPr>
                      </w:pPr>
                    </w:p>
                    <w:p w14:paraId="77F218A3" w14:textId="77777777" w:rsidR="00805ADC" w:rsidRPr="00031055" w:rsidRDefault="00805ADC" w:rsidP="00805ADC">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v:textbox>
                <w10:wrap type="square" anchorx="margin"/>
              </v:shape>
            </w:pict>
          </mc:Fallback>
        </mc:AlternateContent>
      </w:r>
      <w:r w:rsidR="0004081E" w:rsidRPr="00094240">
        <w:rPr>
          <w:rFonts w:cs="Arial"/>
          <w:b/>
          <w:bCs/>
          <w:szCs w:val="24"/>
        </w:rPr>
        <w:t xml:space="preserve">COMPOSIÇÃO DA </w:t>
      </w:r>
      <w:r w:rsidR="008872B5">
        <w:rPr>
          <w:rFonts w:cs="Arial"/>
          <w:b/>
          <w:bCs/>
          <w:szCs w:val="24"/>
        </w:rPr>
        <w:t>REDE HEMO</w:t>
      </w:r>
      <w:bookmarkEnd w:id="14"/>
    </w:p>
    <w:p w14:paraId="0AC23617" w14:textId="73D4E712" w:rsidR="0004081E" w:rsidRPr="005F7715" w:rsidRDefault="00805ADC" w:rsidP="005F7715">
      <w:pPr>
        <w:spacing w:line="360" w:lineRule="auto"/>
        <w:jc w:val="both"/>
        <w:rPr>
          <w:rFonts w:ascii="Arial" w:hAnsi="Arial" w:cs="Arial"/>
          <w:sz w:val="24"/>
          <w:szCs w:val="24"/>
        </w:rPr>
      </w:pPr>
      <w:r>
        <w:rPr>
          <w:noProof/>
        </w:rPr>
        <w:drawing>
          <wp:anchor distT="0" distB="0" distL="114300" distR="114300" simplePos="0" relativeHeight="253860864" behindDoc="0" locked="0" layoutInCell="1" allowOverlap="1" wp14:anchorId="26B1A829" wp14:editId="430799FA">
            <wp:simplePos x="0" y="0"/>
            <wp:positionH relativeFrom="page">
              <wp:posOffset>2322195</wp:posOffset>
            </wp:positionH>
            <wp:positionV relativeFrom="paragraph">
              <wp:posOffset>6363970</wp:posOffset>
            </wp:positionV>
            <wp:extent cx="2790825" cy="2764155"/>
            <wp:effectExtent l="0" t="0" r="0" b="0"/>
            <wp:wrapNone/>
            <wp:docPr id="3075" name="Picture 3" descr="C:\Users\augusto.galvao\Desktop\Apresentação ONA HEMOGO\link\painel_mapa_hemorrede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ugusto.galvao\Desktop\Apresentação ONA HEMOGO\link\painel_mapa_hemorrede_202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0825" cy="2764155"/>
                    </a:xfrm>
                    <a:prstGeom prst="rect">
                      <a:avLst/>
                    </a:prstGeom>
                    <a:noFill/>
                  </pic:spPr>
                </pic:pic>
              </a:graphicData>
            </a:graphic>
            <wp14:sizeRelH relativeFrom="margin">
              <wp14:pctWidth>0</wp14:pctWidth>
            </wp14:sizeRelH>
            <wp14:sizeRelV relativeFrom="margin">
              <wp14:pctHeight>0</wp14:pctHeight>
            </wp14:sizeRelV>
          </wp:anchor>
        </w:drawing>
      </w:r>
    </w:p>
    <w:p w14:paraId="71E00B33" w14:textId="14EADEF8" w:rsidR="0004081E" w:rsidRPr="005F7715" w:rsidRDefault="0004081E" w:rsidP="005F7715">
      <w:pPr>
        <w:spacing w:line="360" w:lineRule="auto"/>
        <w:jc w:val="both"/>
        <w:rPr>
          <w:rFonts w:ascii="Arial" w:hAnsi="Arial" w:cs="Arial"/>
          <w:sz w:val="24"/>
          <w:szCs w:val="24"/>
        </w:rPr>
      </w:pPr>
    </w:p>
    <w:p w14:paraId="0387629E" w14:textId="7C314B2A" w:rsidR="0004081E" w:rsidRPr="005F7715" w:rsidRDefault="0004081E" w:rsidP="005F7715">
      <w:pPr>
        <w:spacing w:line="360" w:lineRule="auto"/>
        <w:jc w:val="both"/>
        <w:rPr>
          <w:rFonts w:ascii="Arial" w:hAnsi="Arial" w:cs="Arial"/>
          <w:sz w:val="24"/>
          <w:szCs w:val="24"/>
        </w:rPr>
      </w:pPr>
    </w:p>
    <w:p w14:paraId="36C0B8BA" w14:textId="031E45C6" w:rsidR="0004081E" w:rsidRPr="005F7715" w:rsidRDefault="0004081E" w:rsidP="005F7715">
      <w:pPr>
        <w:spacing w:line="360" w:lineRule="auto"/>
        <w:jc w:val="both"/>
        <w:rPr>
          <w:rFonts w:ascii="Arial" w:hAnsi="Arial" w:cs="Arial"/>
          <w:sz w:val="24"/>
          <w:szCs w:val="24"/>
        </w:rPr>
      </w:pPr>
    </w:p>
    <w:p w14:paraId="3F7F1EB4" w14:textId="009E5F2B" w:rsidR="0004081E" w:rsidRPr="005F7715" w:rsidRDefault="0004081E" w:rsidP="005F7715">
      <w:pPr>
        <w:spacing w:line="360" w:lineRule="auto"/>
        <w:jc w:val="both"/>
        <w:rPr>
          <w:rFonts w:ascii="Arial" w:hAnsi="Arial" w:cs="Arial"/>
          <w:sz w:val="24"/>
          <w:szCs w:val="24"/>
        </w:rPr>
      </w:pPr>
    </w:p>
    <w:p w14:paraId="53DD0B2A" w14:textId="0CC8595D" w:rsidR="003B661B" w:rsidRPr="005F7715" w:rsidRDefault="003B661B" w:rsidP="005F7715">
      <w:pPr>
        <w:spacing w:line="360" w:lineRule="auto"/>
        <w:jc w:val="both"/>
        <w:rPr>
          <w:rFonts w:ascii="Arial" w:hAnsi="Arial" w:cs="Arial"/>
          <w:sz w:val="24"/>
          <w:szCs w:val="24"/>
        </w:rPr>
      </w:pPr>
    </w:p>
    <w:p w14:paraId="14E1F22C" w14:textId="77777777" w:rsidR="00BC6B0B" w:rsidRDefault="00BC6B0B" w:rsidP="00007D2B">
      <w:pPr>
        <w:spacing w:line="360" w:lineRule="auto"/>
        <w:jc w:val="both"/>
        <w:rPr>
          <w:rFonts w:ascii="Arial" w:hAnsi="Arial" w:cs="Arial"/>
          <w:sz w:val="16"/>
          <w:szCs w:val="16"/>
        </w:rPr>
      </w:pPr>
    </w:p>
    <w:p w14:paraId="443AD2BC" w14:textId="5E009C52" w:rsidR="0012405D" w:rsidRDefault="0012405D" w:rsidP="005F7715">
      <w:pPr>
        <w:spacing w:line="360" w:lineRule="auto"/>
        <w:ind w:left="1416" w:firstLine="708"/>
        <w:jc w:val="both"/>
        <w:rPr>
          <w:rFonts w:ascii="Arial" w:hAnsi="Arial" w:cs="Arial"/>
          <w:sz w:val="16"/>
          <w:szCs w:val="16"/>
        </w:rPr>
      </w:pPr>
      <w:r>
        <w:rPr>
          <w:noProof/>
        </w:rPr>
        <w:drawing>
          <wp:anchor distT="0" distB="0" distL="114300" distR="114300" simplePos="0" relativeHeight="254168064" behindDoc="0" locked="0" layoutInCell="1" allowOverlap="1" wp14:anchorId="5DEE602B" wp14:editId="74D78C6C">
            <wp:simplePos x="0" y="0"/>
            <wp:positionH relativeFrom="margin">
              <wp:posOffset>346990</wp:posOffset>
            </wp:positionH>
            <wp:positionV relativeFrom="paragraph">
              <wp:posOffset>-30530</wp:posOffset>
            </wp:positionV>
            <wp:extent cx="5460526" cy="2739474"/>
            <wp:effectExtent l="0" t="0" r="6985" b="381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60526" cy="27394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D660B4" w14:textId="0300DF26" w:rsidR="0012405D" w:rsidRDefault="0012405D" w:rsidP="005F7715">
      <w:pPr>
        <w:spacing w:line="360" w:lineRule="auto"/>
        <w:ind w:left="1416" w:firstLine="708"/>
        <w:jc w:val="both"/>
        <w:rPr>
          <w:rFonts w:ascii="Arial" w:hAnsi="Arial" w:cs="Arial"/>
          <w:sz w:val="16"/>
          <w:szCs w:val="16"/>
        </w:rPr>
      </w:pPr>
    </w:p>
    <w:p w14:paraId="2B25073C" w14:textId="60869579" w:rsidR="0012405D" w:rsidRDefault="0012405D" w:rsidP="005F7715">
      <w:pPr>
        <w:spacing w:line="360" w:lineRule="auto"/>
        <w:ind w:left="1416" w:firstLine="708"/>
        <w:jc w:val="both"/>
        <w:rPr>
          <w:rFonts w:ascii="Arial" w:hAnsi="Arial" w:cs="Arial"/>
          <w:sz w:val="16"/>
          <w:szCs w:val="16"/>
        </w:rPr>
      </w:pPr>
    </w:p>
    <w:p w14:paraId="1BC0C0FB" w14:textId="16127AE0" w:rsidR="0012405D" w:rsidRDefault="0012405D" w:rsidP="005F7715">
      <w:pPr>
        <w:spacing w:line="360" w:lineRule="auto"/>
        <w:ind w:left="1416" w:firstLine="708"/>
        <w:jc w:val="both"/>
        <w:rPr>
          <w:rFonts w:ascii="Arial" w:hAnsi="Arial" w:cs="Arial"/>
          <w:sz w:val="16"/>
          <w:szCs w:val="16"/>
        </w:rPr>
      </w:pPr>
    </w:p>
    <w:p w14:paraId="4E0D61ED" w14:textId="77777777" w:rsidR="0012405D" w:rsidRDefault="0012405D" w:rsidP="005F7715">
      <w:pPr>
        <w:spacing w:line="360" w:lineRule="auto"/>
        <w:ind w:left="1416" w:firstLine="708"/>
        <w:jc w:val="both"/>
        <w:rPr>
          <w:rFonts w:ascii="Arial" w:hAnsi="Arial" w:cs="Arial"/>
          <w:sz w:val="16"/>
          <w:szCs w:val="16"/>
        </w:rPr>
      </w:pPr>
    </w:p>
    <w:p w14:paraId="1E504FBB" w14:textId="77777777" w:rsidR="0012405D" w:rsidRDefault="0012405D" w:rsidP="005F7715">
      <w:pPr>
        <w:spacing w:line="360" w:lineRule="auto"/>
        <w:ind w:left="1416" w:firstLine="708"/>
        <w:jc w:val="both"/>
        <w:rPr>
          <w:rFonts w:ascii="Arial" w:hAnsi="Arial" w:cs="Arial"/>
          <w:sz w:val="16"/>
          <w:szCs w:val="16"/>
        </w:rPr>
      </w:pPr>
    </w:p>
    <w:p w14:paraId="6772791C" w14:textId="77777777" w:rsidR="0012405D" w:rsidRDefault="0012405D" w:rsidP="005F7715">
      <w:pPr>
        <w:spacing w:line="360" w:lineRule="auto"/>
        <w:ind w:left="1416" w:firstLine="708"/>
        <w:jc w:val="both"/>
        <w:rPr>
          <w:rFonts w:ascii="Arial" w:hAnsi="Arial" w:cs="Arial"/>
          <w:sz w:val="16"/>
          <w:szCs w:val="16"/>
        </w:rPr>
      </w:pPr>
    </w:p>
    <w:p w14:paraId="7CC94FE9" w14:textId="77777777" w:rsidR="0012405D" w:rsidRDefault="0012405D" w:rsidP="005F7715">
      <w:pPr>
        <w:spacing w:line="360" w:lineRule="auto"/>
        <w:ind w:left="1416" w:firstLine="708"/>
        <w:jc w:val="both"/>
        <w:rPr>
          <w:rFonts w:ascii="Arial" w:hAnsi="Arial" w:cs="Arial"/>
          <w:sz w:val="16"/>
          <w:szCs w:val="16"/>
        </w:rPr>
      </w:pPr>
    </w:p>
    <w:p w14:paraId="23A4D4B8" w14:textId="77777777" w:rsidR="0012405D" w:rsidRDefault="0012405D" w:rsidP="005F7715">
      <w:pPr>
        <w:spacing w:line="360" w:lineRule="auto"/>
        <w:ind w:left="1416" w:firstLine="708"/>
        <w:jc w:val="both"/>
        <w:rPr>
          <w:rFonts w:ascii="Arial" w:hAnsi="Arial" w:cs="Arial"/>
          <w:sz w:val="16"/>
          <w:szCs w:val="16"/>
        </w:rPr>
      </w:pPr>
    </w:p>
    <w:p w14:paraId="3232F4E9" w14:textId="1D59515E" w:rsidR="0012405D" w:rsidRDefault="0012405D" w:rsidP="005F7715">
      <w:pPr>
        <w:spacing w:line="360" w:lineRule="auto"/>
        <w:ind w:left="1416" w:firstLine="708"/>
        <w:jc w:val="both"/>
        <w:rPr>
          <w:rFonts w:ascii="Arial" w:hAnsi="Arial" w:cs="Arial"/>
          <w:sz w:val="16"/>
          <w:szCs w:val="16"/>
        </w:rPr>
      </w:pPr>
    </w:p>
    <w:p w14:paraId="24AB23F9" w14:textId="72729E61" w:rsidR="00B83DA7" w:rsidRPr="0012405D" w:rsidRDefault="003B661B" w:rsidP="005F7715">
      <w:pPr>
        <w:spacing w:line="360" w:lineRule="auto"/>
        <w:ind w:left="1416" w:firstLine="708"/>
        <w:jc w:val="both"/>
        <w:rPr>
          <w:rFonts w:ascii="Arial" w:hAnsi="Arial" w:cs="Arial"/>
          <w:sz w:val="16"/>
          <w:szCs w:val="16"/>
        </w:rPr>
      </w:pPr>
      <w:r w:rsidRPr="0012405D">
        <w:rPr>
          <w:rFonts w:ascii="Arial" w:hAnsi="Arial" w:cs="Arial"/>
          <w:sz w:val="16"/>
          <w:szCs w:val="16"/>
        </w:rPr>
        <w:t xml:space="preserve">Figura 01 - </w:t>
      </w:r>
      <w:r w:rsidR="0004081E" w:rsidRPr="0012405D">
        <w:rPr>
          <w:rFonts w:ascii="Arial" w:hAnsi="Arial" w:cs="Arial"/>
          <w:sz w:val="16"/>
          <w:szCs w:val="16"/>
        </w:rPr>
        <w:t xml:space="preserve">Composição da </w:t>
      </w:r>
      <w:r w:rsidR="008872B5" w:rsidRPr="0012405D">
        <w:rPr>
          <w:rFonts w:ascii="Arial" w:hAnsi="Arial" w:cs="Arial"/>
          <w:sz w:val="16"/>
          <w:szCs w:val="16"/>
        </w:rPr>
        <w:t>Rede HEMO</w:t>
      </w:r>
      <w:r w:rsidR="0004081E" w:rsidRPr="0012405D">
        <w:rPr>
          <w:rFonts w:ascii="Arial" w:hAnsi="Arial" w:cs="Arial"/>
          <w:sz w:val="16"/>
          <w:szCs w:val="16"/>
        </w:rPr>
        <w:t xml:space="preserve"> Pública de Goiás</w:t>
      </w:r>
    </w:p>
    <w:p w14:paraId="0B2D2346" w14:textId="0DBE4144" w:rsidR="007768F7" w:rsidRDefault="0004081E" w:rsidP="00A72CEC">
      <w:pPr>
        <w:spacing w:line="360" w:lineRule="auto"/>
        <w:ind w:left="426"/>
        <w:jc w:val="both"/>
        <w:rPr>
          <w:rFonts w:ascii="Arial" w:hAnsi="Arial" w:cs="Arial"/>
          <w:sz w:val="20"/>
          <w:szCs w:val="20"/>
        </w:rPr>
      </w:pPr>
      <w:r w:rsidRPr="00F525B0">
        <w:rPr>
          <w:rFonts w:ascii="Arial" w:hAnsi="Arial" w:cs="Arial"/>
          <w:sz w:val="20"/>
          <w:szCs w:val="20"/>
        </w:rPr>
        <w:t xml:space="preserve">Fonte: </w:t>
      </w:r>
      <w:r w:rsidR="00F0035E">
        <w:rPr>
          <w:rFonts w:ascii="Arial" w:hAnsi="Arial" w:cs="Arial"/>
          <w:sz w:val="20"/>
          <w:szCs w:val="20"/>
        </w:rPr>
        <w:t>Dados da Instituição</w:t>
      </w:r>
      <w:r w:rsidR="00195B3D">
        <w:rPr>
          <w:rFonts w:ascii="Arial" w:hAnsi="Arial" w:cs="Arial"/>
          <w:sz w:val="20"/>
          <w:szCs w:val="20"/>
        </w:rPr>
        <w:t>.</w:t>
      </w:r>
      <w:bookmarkStart w:id="15" w:name="_Toc60761418"/>
    </w:p>
    <w:p w14:paraId="5C253E74" w14:textId="77777777" w:rsidR="00090BEB" w:rsidRDefault="00090BEB" w:rsidP="007768F7">
      <w:pPr>
        <w:spacing w:line="360" w:lineRule="auto"/>
        <w:jc w:val="both"/>
        <w:rPr>
          <w:rFonts w:ascii="Arial" w:hAnsi="Arial" w:cs="Arial"/>
          <w:sz w:val="20"/>
          <w:szCs w:val="20"/>
        </w:rPr>
      </w:pPr>
    </w:p>
    <w:p w14:paraId="6645D27C" w14:textId="77777777" w:rsidR="0032210C" w:rsidRDefault="0032210C" w:rsidP="007768F7">
      <w:pPr>
        <w:spacing w:line="360" w:lineRule="auto"/>
        <w:jc w:val="both"/>
        <w:rPr>
          <w:rFonts w:ascii="Arial" w:hAnsi="Arial" w:cs="Arial"/>
          <w:sz w:val="20"/>
          <w:szCs w:val="20"/>
        </w:rPr>
      </w:pPr>
    </w:p>
    <w:p w14:paraId="17E9D98E" w14:textId="2C3F7A39" w:rsidR="0004081E" w:rsidRPr="00CB74BB" w:rsidRDefault="007E7A4D" w:rsidP="007768F7">
      <w:pPr>
        <w:spacing w:line="360" w:lineRule="auto"/>
        <w:jc w:val="both"/>
        <w:rPr>
          <w:rFonts w:ascii="Arial" w:eastAsiaTheme="majorEastAsia" w:hAnsi="Arial" w:cs="Arial"/>
          <w:b/>
          <w:bCs/>
          <w:sz w:val="24"/>
          <w:szCs w:val="24"/>
        </w:rPr>
      </w:pPr>
      <w:r w:rsidRPr="00CB74BB">
        <w:rPr>
          <w:rFonts w:ascii="Arial" w:eastAsiaTheme="majorEastAsia" w:hAnsi="Arial" w:cs="Arial"/>
          <w:b/>
          <w:bCs/>
          <w:sz w:val="24"/>
          <w:szCs w:val="24"/>
        </w:rPr>
        <w:t>REDE HEMO</w:t>
      </w:r>
      <w:r w:rsidR="0004081E" w:rsidRPr="00CB74BB">
        <w:rPr>
          <w:rFonts w:ascii="Arial" w:eastAsiaTheme="majorEastAsia" w:hAnsi="Arial" w:cs="Arial"/>
          <w:b/>
          <w:bCs/>
          <w:sz w:val="24"/>
          <w:szCs w:val="24"/>
        </w:rPr>
        <w:t xml:space="preserve"> NO CONTEXTO DO SISTEMA REGIONAL DE SAÚDE</w:t>
      </w:r>
      <w:bookmarkEnd w:id="15"/>
    </w:p>
    <w:p w14:paraId="7042931C" w14:textId="77777777" w:rsidR="0083600F" w:rsidRPr="0083600F" w:rsidRDefault="0083600F" w:rsidP="0083600F"/>
    <w:p w14:paraId="74414E45" w14:textId="76136024" w:rsidR="007768F7" w:rsidRDefault="008D44E4" w:rsidP="00E3354B">
      <w:pPr>
        <w:spacing w:before="240" w:after="240" w:line="360" w:lineRule="auto"/>
        <w:ind w:firstLine="992"/>
        <w:jc w:val="both"/>
        <w:rPr>
          <w:rFonts w:ascii="Arial" w:hAnsi="Arial" w:cs="Arial"/>
        </w:rPr>
      </w:pPr>
      <w:r w:rsidRPr="00094240">
        <w:rPr>
          <w:rFonts w:ascii="Arial" w:hAnsi="Arial" w:cs="Arial"/>
        </w:rPr>
        <w:t xml:space="preserve">A </w:t>
      </w:r>
      <w:r w:rsidR="007E7A4D">
        <w:rPr>
          <w:rFonts w:ascii="Arial" w:hAnsi="Arial" w:cs="Arial"/>
        </w:rPr>
        <w:t>Rede HEMO</w:t>
      </w:r>
      <w:r w:rsidRPr="00094240">
        <w:rPr>
          <w:rFonts w:ascii="Arial" w:hAnsi="Arial" w:cs="Arial"/>
        </w:rPr>
        <w:t xml:space="preserve"> é referência na produção e distribuição de Hemocomponentes no Estado de Goiás, na promoção da conscientização da comunidade em relação à doação voluntária de sangue e de medula óssea, tratamento de </w:t>
      </w:r>
      <w:proofErr w:type="spellStart"/>
      <w:r w:rsidRPr="00094240">
        <w:rPr>
          <w:rFonts w:ascii="Arial" w:hAnsi="Arial" w:cs="Arial"/>
        </w:rPr>
        <w:t>Coagulopatias</w:t>
      </w:r>
      <w:proofErr w:type="spellEnd"/>
      <w:r w:rsidRPr="00094240">
        <w:rPr>
          <w:rFonts w:ascii="Arial" w:hAnsi="Arial" w:cs="Arial"/>
        </w:rPr>
        <w:t xml:space="preserve"> Hereditárias e Hemoglobinopatias Hereditárias, distribuição de medicamentos recebidos do Ministério da Saúde e formação de mão de obra especializada.</w:t>
      </w:r>
    </w:p>
    <w:p w14:paraId="18B9A878" w14:textId="77777777" w:rsidR="007768F7" w:rsidRPr="00094240" w:rsidRDefault="007768F7" w:rsidP="005F7715">
      <w:pPr>
        <w:spacing w:before="240" w:after="240" w:line="360" w:lineRule="auto"/>
        <w:ind w:firstLine="992"/>
        <w:jc w:val="both"/>
        <w:rPr>
          <w:rFonts w:ascii="Arial" w:hAnsi="Arial" w:cs="Arial"/>
        </w:rPr>
      </w:pPr>
    </w:p>
    <w:p w14:paraId="26C10C4E" w14:textId="7EB2FA96" w:rsidR="000E2BD1" w:rsidRPr="00094240" w:rsidRDefault="000E2BD1" w:rsidP="00596AB9">
      <w:pPr>
        <w:pStyle w:val="Ttulo1"/>
        <w:numPr>
          <w:ilvl w:val="0"/>
          <w:numId w:val="3"/>
        </w:numPr>
        <w:spacing w:line="360" w:lineRule="auto"/>
        <w:jc w:val="both"/>
        <w:rPr>
          <w:rFonts w:cs="Arial"/>
          <w:b/>
          <w:bCs/>
          <w:szCs w:val="24"/>
        </w:rPr>
      </w:pPr>
      <w:bookmarkStart w:id="16" w:name="_Toc155450427"/>
      <w:r w:rsidRPr="00094240">
        <w:rPr>
          <w:rFonts w:cs="Arial"/>
          <w:b/>
          <w:bCs/>
          <w:szCs w:val="24"/>
        </w:rPr>
        <w:t>PRINC</w:t>
      </w:r>
      <w:r w:rsidR="000126E1" w:rsidRPr="00094240">
        <w:rPr>
          <w:rFonts w:cs="Arial"/>
          <w:b/>
          <w:bCs/>
          <w:szCs w:val="24"/>
        </w:rPr>
        <w:t>Í</w:t>
      </w:r>
      <w:r w:rsidRPr="00094240">
        <w:rPr>
          <w:rFonts w:cs="Arial"/>
          <w:b/>
          <w:bCs/>
          <w:szCs w:val="24"/>
        </w:rPr>
        <w:t>PIOS DE GESTÃO DA QUALIDADE</w:t>
      </w:r>
      <w:bookmarkEnd w:id="16"/>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2C7CC18B" w:rsidR="006C6D4A" w:rsidRDefault="006C6D4A" w:rsidP="00D9342E">
      <w:pPr>
        <w:ind w:firstLine="502"/>
      </w:pPr>
    </w:p>
    <w:p w14:paraId="4919B947" w14:textId="77777777" w:rsidR="00251ED6" w:rsidRPr="000E2BD1" w:rsidRDefault="00251ED6" w:rsidP="00D9342E">
      <w:pPr>
        <w:ind w:firstLine="502"/>
      </w:pPr>
    </w:p>
    <w:p w14:paraId="08CC3168" w14:textId="5D6297BE" w:rsidR="00932F4C" w:rsidRPr="00094240" w:rsidRDefault="00932F4C" w:rsidP="00596AB9">
      <w:pPr>
        <w:pStyle w:val="Ttulo1"/>
        <w:numPr>
          <w:ilvl w:val="0"/>
          <w:numId w:val="3"/>
        </w:numPr>
        <w:spacing w:line="360" w:lineRule="auto"/>
        <w:jc w:val="both"/>
        <w:rPr>
          <w:rFonts w:cs="Arial"/>
          <w:b/>
          <w:bCs/>
          <w:szCs w:val="24"/>
        </w:rPr>
      </w:pPr>
      <w:bookmarkStart w:id="17" w:name="_Toc155450428"/>
      <w:r w:rsidRPr="00094240">
        <w:rPr>
          <w:rFonts w:cs="Arial"/>
          <w:b/>
          <w:bCs/>
          <w:szCs w:val="24"/>
        </w:rPr>
        <w:t>IDENTIDADE ORGANIZACIONAL</w:t>
      </w:r>
      <w:bookmarkEnd w:id="17"/>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0AB309FE" w14:textId="56DAEDC7" w:rsidR="00A72CEC" w:rsidRPr="00094240" w:rsidRDefault="003A4529" w:rsidP="00FD0D28">
      <w:pPr>
        <w:spacing w:line="360" w:lineRule="auto"/>
        <w:ind w:firstLine="708"/>
        <w:jc w:val="both"/>
        <w:rPr>
          <w:rFonts w:ascii="Arial" w:hAnsi="Arial" w:cs="Arial"/>
        </w:rPr>
      </w:pPr>
      <w:r w:rsidRPr="003A4529">
        <w:rPr>
          <w:rFonts w:ascii="Arial" w:hAnsi="Arial" w:cs="Arial"/>
        </w:rPr>
        <w:t xml:space="preserve">Coordenar com excelência a Política Estadual de Hematologia e Hemoterapia no Estado de Goiás, garantindo a qualidade na assistência hematológica e hemoterápica, conscientizando a população em prol da doação de sangue e medula óssea e desenvolvendo pesquisas </w:t>
      </w:r>
      <w:proofErr w:type="spellStart"/>
      <w:r w:rsidRPr="003A4529">
        <w:rPr>
          <w:rFonts w:ascii="Arial" w:hAnsi="Arial" w:cs="Arial"/>
        </w:rPr>
        <w:t>cientíﬁcas</w:t>
      </w:r>
      <w:proofErr w:type="spellEnd"/>
      <w:r w:rsidRPr="003A4529">
        <w:rPr>
          <w:rFonts w:ascii="Arial" w:hAnsi="Arial" w:cs="Arial"/>
        </w:rPr>
        <w:t xml:space="preserve"> que contribuam para o Sistema Estadual de Hematologia e Hemoterapia. Contribuir com a fabricação de hemoderivados no âmbito do Sistema Único de Saúde – SUS</w:t>
      </w:r>
      <w:r>
        <w:rPr>
          <w:rFonts w:ascii="Arial" w:hAnsi="Arial" w:cs="Arial"/>
        </w:rPr>
        <w:t>.</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304D64F6" w14:textId="24476CE3" w:rsidR="00C25427" w:rsidRDefault="00C25427" w:rsidP="004A27AC">
      <w:pPr>
        <w:pStyle w:val="Corpodetexto"/>
        <w:spacing w:before="114" w:line="232" w:lineRule="auto"/>
        <w:ind w:right="-1"/>
        <w:jc w:val="both"/>
      </w:pPr>
      <w:r>
        <w:rPr>
          <w:rFonts w:ascii="Arial" w:eastAsiaTheme="minorHAnsi" w:hAnsi="Arial" w:cs="Arial"/>
          <w:color w:val="auto"/>
          <w:lang w:val="pt-BR" w:eastAsia="en-US" w:bidi="ar-SA"/>
        </w:rPr>
        <w:t xml:space="preserve">       </w:t>
      </w:r>
      <w:r w:rsidRPr="00C25427">
        <w:rPr>
          <w:rFonts w:ascii="Arial" w:eastAsiaTheme="minorHAnsi" w:hAnsi="Arial" w:cs="Arial"/>
          <w:color w:val="auto"/>
          <w:lang w:val="pt-BR" w:eastAsia="en-US" w:bidi="ar-SA"/>
        </w:rPr>
        <w:t>Ser reconhecido em nível Nacional até 2025 pela excelência na assistência hemoterápica e hematológica</w:t>
      </w:r>
      <w:r>
        <w:t>.</w:t>
      </w:r>
    </w:p>
    <w:p w14:paraId="2C4D0EA4" w14:textId="77777777" w:rsidR="0032210C" w:rsidRPr="00094240" w:rsidRDefault="0032210C" w:rsidP="00FD0D28">
      <w:pPr>
        <w:spacing w:line="360" w:lineRule="auto"/>
        <w:ind w:firstLine="708"/>
        <w:jc w:val="both"/>
        <w:rPr>
          <w:rFonts w:ascii="Arial" w:hAnsi="Arial" w:cs="Arial"/>
        </w:rPr>
      </w:pPr>
    </w:p>
    <w:p w14:paraId="1866E309" w14:textId="2C650707" w:rsidR="00EE35FA" w:rsidRPr="00094240" w:rsidRDefault="00EE35FA" w:rsidP="00081141">
      <w:pPr>
        <w:spacing w:line="360" w:lineRule="auto"/>
        <w:ind w:left="142"/>
        <w:jc w:val="both"/>
        <w:rPr>
          <w:rFonts w:ascii="Arial" w:hAnsi="Arial" w:cs="Arial"/>
          <w:b/>
          <w:bCs/>
          <w:sz w:val="24"/>
          <w:szCs w:val="24"/>
        </w:rPr>
      </w:pPr>
      <w:r w:rsidRPr="00094240">
        <w:rPr>
          <w:rFonts w:ascii="Arial" w:hAnsi="Arial" w:cs="Arial"/>
          <w:b/>
          <w:bCs/>
          <w:sz w:val="24"/>
          <w:szCs w:val="24"/>
        </w:rPr>
        <w:t>VALORES</w:t>
      </w:r>
    </w:p>
    <w:p w14:paraId="22E5FA6C" w14:textId="0FF5996D" w:rsidR="008B64D5" w:rsidRPr="00094240"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226F51EA" w14:textId="42BEEBA6" w:rsidR="006C6D4A" w:rsidRPr="00094240" w:rsidRDefault="00F63C7C" w:rsidP="0044755B">
      <w:pPr>
        <w:pStyle w:val="PargrafodaLista"/>
        <w:numPr>
          <w:ilvl w:val="0"/>
          <w:numId w:val="13"/>
        </w:numPr>
        <w:spacing w:line="360" w:lineRule="auto"/>
        <w:ind w:right="141"/>
        <w:jc w:val="both"/>
        <w:rPr>
          <w:rFonts w:ascii="Arial" w:hAnsi="Arial" w:cs="Arial"/>
        </w:rPr>
      </w:pPr>
      <w:r>
        <w:rPr>
          <w:rFonts w:ascii="Arial" w:hAnsi="Arial" w:cs="Arial"/>
          <w:b/>
          <w:bCs/>
        </w:rPr>
        <w:t>Responsabilidade Socioambiental</w:t>
      </w:r>
      <w:r w:rsidR="006C6D4A" w:rsidRPr="00581A39">
        <w:rPr>
          <w:rFonts w:ascii="Arial" w:hAnsi="Arial" w:cs="Arial"/>
          <w:b/>
          <w:bCs/>
        </w:rPr>
        <w:t>:</w:t>
      </w:r>
      <w:r w:rsidR="006C6D4A" w:rsidRPr="00094240">
        <w:rPr>
          <w:rFonts w:ascii="Arial" w:hAnsi="Arial" w:cs="Arial"/>
        </w:rPr>
        <w:t xml:space="preserve"> </w:t>
      </w:r>
      <w:r>
        <w:rPr>
          <w:rFonts w:ascii="Arial" w:hAnsi="Arial" w:cs="Arial"/>
        </w:rPr>
        <w:t>Todo o trabalho deve garantir proteção e preservação da vida e do ambiente;</w:t>
      </w:r>
    </w:p>
    <w:p w14:paraId="39A87503" w14:textId="373899AB" w:rsidR="006C6D4A" w:rsidRPr="00094240" w:rsidRDefault="00F63C7C" w:rsidP="0044755B">
      <w:pPr>
        <w:pStyle w:val="PargrafodaLista"/>
        <w:numPr>
          <w:ilvl w:val="0"/>
          <w:numId w:val="13"/>
        </w:numPr>
        <w:spacing w:line="360" w:lineRule="auto"/>
        <w:ind w:right="141"/>
        <w:jc w:val="both"/>
        <w:rPr>
          <w:rFonts w:ascii="Arial" w:hAnsi="Arial" w:cs="Arial"/>
        </w:rPr>
      </w:pPr>
      <w:r>
        <w:rPr>
          <w:rFonts w:ascii="Arial" w:hAnsi="Arial" w:cs="Arial"/>
          <w:b/>
          <w:bCs/>
        </w:rPr>
        <w:t>Humanização</w:t>
      </w:r>
      <w:r w:rsidR="006C6D4A" w:rsidRPr="00581A39">
        <w:rPr>
          <w:rFonts w:ascii="Arial" w:hAnsi="Arial" w:cs="Arial"/>
          <w:b/>
          <w:bCs/>
        </w:rPr>
        <w:t>:</w:t>
      </w:r>
      <w:r w:rsidR="006C6D4A" w:rsidRPr="00094240">
        <w:rPr>
          <w:rFonts w:ascii="Arial" w:hAnsi="Arial" w:cs="Arial"/>
        </w:rPr>
        <w:t xml:space="preserve"> </w:t>
      </w:r>
      <w:proofErr w:type="spellStart"/>
      <w:r>
        <w:rPr>
          <w:rFonts w:ascii="Arial" w:hAnsi="Arial" w:cs="Arial"/>
        </w:rPr>
        <w:t>Apessoa</w:t>
      </w:r>
      <w:proofErr w:type="spellEnd"/>
      <w:r>
        <w:rPr>
          <w:rFonts w:ascii="Arial" w:hAnsi="Arial" w:cs="Arial"/>
        </w:rPr>
        <w:t xml:space="preserve"> deve ser respeitada em sua individualidade, através de atendimento individualizado;</w:t>
      </w:r>
    </w:p>
    <w:p w14:paraId="6F83440B" w14:textId="03FCB237" w:rsidR="006C6D4A" w:rsidRPr="00094240" w:rsidRDefault="00F63C7C" w:rsidP="001A6B5D">
      <w:pPr>
        <w:pStyle w:val="PargrafodaLista"/>
        <w:numPr>
          <w:ilvl w:val="0"/>
          <w:numId w:val="13"/>
        </w:numPr>
        <w:spacing w:line="360" w:lineRule="auto"/>
        <w:ind w:right="807"/>
        <w:jc w:val="both"/>
        <w:rPr>
          <w:rFonts w:ascii="Arial" w:hAnsi="Arial" w:cs="Arial"/>
        </w:rPr>
      </w:pPr>
      <w:r>
        <w:rPr>
          <w:rFonts w:ascii="Arial" w:hAnsi="Arial" w:cs="Arial"/>
          <w:b/>
          <w:bCs/>
        </w:rPr>
        <w:t>Ética</w:t>
      </w:r>
      <w:r w:rsidR="006C6D4A" w:rsidRPr="00094240">
        <w:rPr>
          <w:rFonts w:ascii="Arial" w:hAnsi="Arial" w:cs="Arial"/>
        </w:rPr>
        <w:t xml:space="preserve">: </w:t>
      </w:r>
      <w:r w:rsidRPr="00094240">
        <w:rPr>
          <w:rFonts w:ascii="Arial" w:hAnsi="Arial" w:cs="Arial"/>
        </w:rPr>
        <w:t>Agir com honestidade e integridade em todas as suas funções e relações</w:t>
      </w:r>
      <w:r w:rsidR="007E7A4D">
        <w:rPr>
          <w:rFonts w:ascii="Arial" w:hAnsi="Arial" w:cs="Arial"/>
        </w:rPr>
        <w:t>;</w:t>
      </w:r>
    </w:p>
    <w:p w14:paraId="574DF0FE" w14:textId="4422F768" w:rsidR="006C6D4A" w:rsidRPr="00094240" w:rsidRDefault="00F63C7C" w:rsidP="0044755B">
      <w:pPr>
        <w:pStyle w:val="PargrafodaLista"/>
        <w:numPr>
          <w:ilvl w:val="0"/>
          <w:numId w:val="13"/>
        </w:numPr>
        <w:tabs>
          <w:tab w:val="left" w:pos="9072"/>
        </w:tabs>
        <w:spacing w:line="360" w:lineRule="auto"/>
        <w:ind w:right="141"/>
        <w:jc w:val="both"/>
        <w:rPr>
          <w:rFonts w:ascii="Arial" w:hAnsi="Arial" w:cs="Arial"/>
        </w:rPr>
      </w:pPr>
      <w:r>
        <w:rPr>
          <w:rFonts w:ascii="Arial" w:hAnsi="Arial" w:cs="Arial"/>
          <w:b/>
          <w:bCs/>
        </w:rPr>
        <w:t>Transparência</w:t>
      </w:r>
      <w:r w:rsidR="006C6D4A" w:rsidRPr="00094240">
        <w:rPr>
          <w:rFonts w:ascii="Arial" w:hAnsi="Arial" w:cs="Arial"/>
        </w:rPr>
        <w:t xml:space="preserve">: </w:t>
      </w:r>
      <w:r>
        <w:rPr>
          <w:rFonts w:ascii="Arial" w:hAnsi="Arial" w:cs="Arial"/>
        </w:rPr>
        <w:t xml:space="preserve">Apresenta clareza na </w:t>
      </w:r>
      <w:proofErr w:type="spellStart"/>
      <w:r>
        <w:rPr>
          <w:rFonts w:ascii="Arial" w:hAnsi="Arial" w:cs="Arial"/>
        </w:rPr>
        <w:t>admnistração</w:t>
      </w:r>
      <w:proofErr w:type="spellEnd"/>
      <w:r>
        <w:rPr>
          <w:rFonts w:ascii="Arial" w:hAnsi="Arial" w:cs="Arial"/>
        </w:rPr>
        <w:t xml:space="preserve"> pública a prestação de contas de suas ações, através da utilização de meios de comunicação</w:t>
      </w:r>
      <w:r w:rsidR="007E7A4D">
        <w:rPr>
          <w:rFonts w:ascii="Arial" w:hAnsi="Arial" w:cs="Arial"/>
        </w:rPr>
        <w:t>;</w:t>
      </w:r>
    </w:p>
    <w:p w14:paraId="34D837BD" w14:textId="44194A4B" w:rsidR="006C6D4A" w:rsidRPr="00094240" w:rsidRDefault="006C6D4A" w:rsidP="0044755B">
      <w:pPr>
        <w:pStyle w:val="PargrafodaLista"/>
        <w:numPr>
          <w:ilvl w:val="0"/>
          <w:numId w:val="13"/>
        </w:numPr>
        <w:tabs>
          <w:tab w:val="left" w:pos="8931"/>
          <w:tab w:val="left" w:pos="9072"/>
        </w:tabs>
        <w:spacing w:line="360" w:lineRule="auto"/>
        <w:ind w:right="141"/>
        <w:jc w:val="both"/>
        <w:rPr>
          <w:rFonts w:ascii="Arial" w:hAnsi="Arial" w:cs="Arial"/>
        </w:rPr>
      </w:pPr>
      <w:r w:rsidRPr="00581A39">
        <w:rPr>
          <w:rFonts w:ascii="Arial" w:hAnsi="Arial" w:cs="Arial"/>
          <w:b/>
          <w:bCs/>
        </w:rPr>
        <w:t>Inovação:</w:t>
      </w:r>
      <w:r w:rsidRPr="00094240">
        <w:rPr>
          <w:rFonts w:ascii="Arial" w:hAnsi="Arial" w:cs="Arial"/>
        </w:rPr>
        <w:t xml:space="preserve"> </w:t>
      </w:r>
      <w:r w:rsidR="00F63C7C">
        <w:rPr>
          <w:rFonts w:ascii="Arial" w:hAnsi="Arial" w:cs="Arial"/>
        </w:rPr>
        <w:t>Fonte de investimento em tecnologia e resultados incluindo inovações técnicas baseadas em estudos</w:t>
      </w:r>
      <w:r w:rsidR="007E7A4D">
        <w:rPr>
          <w:rFonts w:ascii="Arial" w:hAnsi="Arial" w:cs="Arial"/>
        </w:rPr>
        <w:t>;</w:t>
      </w:r>
    </w:p>
    <w:p w14:paraId="01D2C357" w14:textId="77777777" w:rsidR="000B1DD8" w:rsidRPr="00E5525F" w:rsidRDefault="000B1DD8" w:rsidP="000B1DD8">
      <w:pPr>
        <w:pStyle w:val="PargrafodaLista"/>
        <w:spacing w:line="360" w:lineRule="auto"/>
        <w:ind w:right="807"/>
        <w:jc w:val="both"/>
        <w:rPr>
          <w:rFonts w:ascii="Arial" w:hAnsi="Arial" w:cs="Arial"/>
        </w:rPr>
      </w:pPr>
    </w:p>
    <w:p w14:paraId="11B89E2A" w14:textId="77777777" w:rsidR="00251ED6" w:rsidRDefault="00251ED6" w:rsidP="001A6B5D">
      <w:pPr>
        <w:pStyle w:val="PargrafodaLista"/>
        <w:spacing w:line="360" w:lineRule="auto"/>
        <w:ind w:right="807"/>
        <w:jc w:val="both"/>
        <w:rPr>
          <w:rFonts w:ascii="Arial" w:hAnsi="Arial" w:cs="Arial"/>
        </w:rPr>
      </w:pPr>
    </w:p>
    <w:p w14:paraId="46521B70" w14:textId="3B98A8FB" w:rsidR="00AA0ECD" w:rsidRPr="00083246" w:rsidRDefault="00AA0ECD" w:rsidP="00081141">
      <w:pPr>
        <w:pStyle w:val="Ttulo1"/>
        <w:numPr>
          <w:ilvl w:val="0"/>
          <w:numId w:val="3"/>
        </w:numPr>
        <w:spacing w:line="360" w:lineRule="auto"/>
        <w:ind w:left="284" w:right="807" w:firstLine="0"/>
        <w:jc w:val="both"/>
        <w:rPr>
          <w:rFonts w:cs="Arial"/>
          <w:b/>
          <w:bCs/>
          <w:szCs w:val="24"/>
        </w:rPr>
      </w:pPr>
      <w:bookmarkStart w:id="18" w:name="_Toc155450429"/>
      <w:r w:rsidRPr="00083246">
        <w:rPr>
          <w:rFonts w:cs="Arial"/>
          <w:b/>
          <w:bCs/>
          <w:szCs w:val="24"/>
        </w:rPr>
        <w:t>POL</w:t>
      </w:r>
      <w:r w:rsidR="00483BAA" w:rsidRPr="00083246">
        <w:rPr>
          <w:rFonts w:cs="Arial"/>
          <w:b/>
          <w:bCs/>
          <w:szCs w:val="24"/>
        </w:rPr>
        <w:t>Í</w:t>
      </w:r>
      <w:r w:rsidRPr="00083246">
        <w:rPr>
          <w:rFonts w:cs="Arial"/>
          <w:b/>
          <w:bCs/>
          <w:szCs w:val="24"/>
        </w:rPr>
        <w:t>TICA DA QUALIDADE</w:t>
      </w:r>
      <w:bookmarkEnd w:id="18"/>
    </w:p>
    <w:p w14:paraId="150BEB05" w14:textId="77777777" w:rsidR="00B53823" w:rsidRPr="006C6D4A" w:rsidRDefault="00B53823" w:rsidP="007452F7">
      <w:pPr>
        <w:spacing w:line="360" w:lineRule="auto"/>
        <w:ind w:right="-1"/>
        <w:jc w:val="both"/>
        <w:rPr>
          <w:rFonts w:ascii="Arial" w:hAnsi="Arial" w:cs="Arial"/>
          <w:b/>
          <w:bCs/>
          <w:sz w:val="24"/>
          <w:szCs w:val="24"/>
        </w:rPr>
      </w:pPr>
    </w:p>
    <w:p w14:paraId="666E3053" w14:textId="3C21E92E" w:rsidR="00083246" w:rsidRDefault="006C6D4A" w:rsidP="00083246">
      <w:pPr>
        <w:spacing w:line="360" w:lineRule="auto"/>
        <w:ind w:left="284" w:right="-1"/>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w:t>
      </w:r>
      <w:proofErr w:type="gramStart"/>
      <w:r w:rsidRPr="00094240">
        <w:rPr>
          <w:rFonts w:ascii="Arial" w:hAnsi="Arial" w:cs="Arial"/>
        </w:rPr>
        <w:t>Manter</w:t>
      </w:r>
      <w:proofErr w:type="gramEnd"/>
      <w:r w:rsidRPr="00094240">
        <w:rPr>
          <w:rFonts w:ascii="Arial" w:hAnsi="Arial" w:cs="Arial"/>
        </w:rPr>
        <w:t xml:space="preserve"> programas de capacitação e interagindo com a </w:t>
      </w:r>
      <w:r w:rsidR="00B41A7F">
        <w:rPr>
          <w:rFonts w:ascii="Arial" w:hAnsi="Arial" w:cs="Arial"/>
        </w:rPr>
        <w:t>Rede HEMO</w:t>
      </w:r>
      <w:r w:rsidR="00083246">
        <w:rPr>
          <w:rFonts w:ascii="Arial" w:hAnsi="Arial" w:cs="Arial"/>
        </w:rPr>
        <w:t xml:space="preserve"> e Unidades de Saúde assistidas</w:t>
      </w:r>
      <w:r w:rsidRPr="00094240">
        <w:rPr>
          <w:rFonts w:ascii="Arial" w:hAnsi="Arial" w:cs="Arial"/>
        </w:rPr>
        <w:t xml:space="preserve">; Proporcionar </w:t>
      </w:r>
      <w:r w:rsidRPr="00094240">
        <w:rPr>
          <w:rFonts w:ascii="Arial" w:hAnsi="Arial" w:cs="Arial"/>
        </w:rPr>
        <w:lastRenderedPageBreak/>
        <w:t>ambiente seguro</w:t>
      </w:r>
      <w:r w:rsidR="00083246">
        <w:rPr>
          <w:rFonts w:ascii="Arial" w:hAnsi="Arial" w:cs="Arial"/>
        </w:rPr>
        <w:t>; Atestar a qualidade implementada por meio de avaliações regulares de órgãos certificadores e de controle nas diversas áreas de Gestão em Saúde.</w:t>
      </w:r>
    </w:p>
    <w:p w14:paraId="6581DFE4" w14:textId="0C8D7D6A" w:rsidR="00324094" w:rsidRPr="00324094" w:rsidRDefault="00AA0ECD" w:rsidP="00083246">
      <w:pPr>
        <w:pStyle w:val="Ttulo1"/>
        <w:numPr>
          <w:ilvl w:val="0"/>
          <w:numId w:val="3"/>
        </w:numPr>
        <w:spacing w:line="360" w:lineRule="auto"/>
        <w:ind w:left="284" w:firstLine="0"/>
        <w:jc w:val="both"/>
        <w:rPr>
          <w:rFonts w:cs="Arial"/>
          <w:b/>
          <w:bCs/>
          <w:szCs w:val="24"/>
        </w:rPr>
      </w:pPr>
      <w:bookmarkStart w:id="19" w:name="_Toc155450430"/>
      <w:r w:rsidRPr="00094240">
        <w:rPr>
          <w:rFonts w:cs="Arial"/>
          <w:b/>
          <w:bCs/>
          <w:szCs w:val="24"/>
        </w:rPr>
        <w:t xml:space="preserve">MAPA ESTRATÉGICO DA </w:t>
      </w:r>
      <w:r w:rsidR="008872B5">
        <w:rPr>
          <w:rFonts w:cs="Arial"/>
          <w:b/>
          <w:bCs/>
          <w:szCs w:val="24"/>
        </w:rPr>
        <w:t>REDE HEMO</w:t>
      </w:r>
      <w:r w:rsidR="00296949">
        <w:rPr>
          <w:rFonts w:cs="Arial"/>
          <w:b/>
          <w:bCs/>
          <w:szCs w:val="24"/>
        </w:rPr>
        <w:t>.</w:t>
      </w:r>
      <w:bookmarkEnd w:id="19"/>
    </w:p>
    <w:p w14:paraId="4C0DC664" w14:textId="28B8A8CC" w:rsidR="00324094" w:rsidRDefault="00083246" w:rsidP="00324094">
      <w:r>
        <w:rPr>
          <w:noProof/>
        </w:rPr>
        <mc:AlternateContent>
          <mc:Choice Requires="wpg">
            <w:drawing>
              <wp:anchor distT="0" distB="0" distL="114300" distR="114300" simplePos="0" relativeHeight="257487872" behindDoc="0" locked="0" layoutInCell="1" allowOverlap="1" wp14:anchorId="41867EA7" wp14:editId="7162A04D">
                <wp:simplePos x="0" y="0"/>
                <wp:positionH relativeFrom="column">
                  <wp:posOffset>-24755</wp:posOffset>
                </wp:positionH>
                <wp:positionV relativeFrom="paragraph">
                  <wp:posOffset>254824</wp:posOffset>
                </wp:positionV>
                <wp:extent cx="6929538" cy="1443106"/>
                <wp:effectExtent l="57150" t="57150" r="43180" b="43180"/>
                <wp:wrapNone/>
                <wp:docPr id="5" name="Agrupar 73"/>
                <wp:cNvGraphicFramePr/>
                <a:graphic xmlns:a="http://schemas.openxmlformats.org/drawingml/2006/main">
                  <a:graphicData uri="http://schemas.microsoft.com/office/word/2010/wordprocessingGroup">
                    <wpg:wgp>
                      <wpg:cNvGrpSpPr/>
                      <wpg:grpSpPr>
                        <a:xfrm>
                          <a:off x="0" y="0"/>
                          <a:ext cx="6929538" cy="1443106"/>
                          <a:chOff x="0" y="0"/>
                          <a:chExt cx="6865076" cy="1715355"/>
                        </a:xfrm>
                      </wpg:grpSpPr>
                      <wps:wsp>
                        <wps:cNvPr id="17" name="Retângulo 17"/>
                        <wps:cNvSpPr/>
                        <wps:spPr>
                          <a:xfrm>
                            <a:off x="0" y="0"/>
                            <a:ext cx="6865076" cy="171535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8" name="Group 180"/>
                        <wpg:cNvGrpSpPr>
                          <a:grpSpLocks/>
                        </wpg:cNvGrpSpPr>
                        <wpg:grpSpPr bwMode="auto">
                          <a:xfrm>
                            <a:off x="201750" y="529153"/>
                            <a:ext cx="1090930" cy="761365"/>
                            <a:chOff x="201750" y="472727"/>
                            <a:chExt cx="1718" cy="1199"/>
                          </a:xfrm>
                        </wpg:grpSpPr>
                        <wps:wsp>
                          <wps:cNvPr id="33" name="Freeform 182"/>
                          <wps:cNvSpPr>
                            <a:spLocks/>
                          </wps:cNvSpPr>
                          <wps:spPr bwMode="auto">
                            <a:xfrm>
                              <a:off x="201750" y="472780"/>
                              <a:ext cx="1715" cy="1146"/>
                            </a:xfrm>
                            <a:custGeom>
                              <a:avLst/>
                              <a:gdLst>
                                <a:gd name="T0" fmla="*/ 857 w 1715"/>
                                <a:gd name="T1" fmla="*/ 0 h 1146"/>
                                <a:gd name="T2" fmla="*/ 857 w 1715"/>
                                <a:gd name="T3" fmla="*/ 286 h 1146"/>
                                <a:gd name="T4" fmla="*/ 0 w 1715"/>
                                <a:gd name="T5" fmla="*/ 286 h 1146"/>
                                <a:gd name="T6" fmla="*/ 0 w 1715"/>
                                <a:gd name="T7" fmla="*/ 859 h 1146"/>
                                <a:gd name="T8" fmla="*/ 857 w 1715"/>
                                <a:gd name="T9" fmla="*/ 859 h 1146"/>
                                <a:gd name="T10" fmla="*/ 857 w 1715"/>
                                <a:gd name="T11" fmla="*/ 1146 h 1146"/>
                                <a:gd name="T12" fmla="*/ 1714 w 1715"/>
                                <a:gd name="T13" fmla="*/ 573 h 1146"/>
                                <a:gd name="T14" fmla="*/ 857 w 1715"/>
                                <a:gd name="T15" fmla="*/ 0 h 11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Text Box 181"/>
                          <wps:cNvSpPr txBox="1">
                            <a:spLocks noChangeArrowheads="1"/>
                          </wps:cNvSpPr>
                          <wps:spPr bwMode="auto">
                            <a:xfrm>
                              <a:off x="201753" y="472727"/>
                              <a:ext cx="1715" cy="1146"/>
                            </a:xfrm>
                            <a:prstGeom prst="rect">
                              <a:avLst/>
                            </a:prstGeom>
                            <a:noFill/>
                            <a:ln>
                              <a:noFill/>
                            </a:ln>
                            <a:scene3d>
                              <a:camera prst="orthographicFront"/>
                              <a:lightRig rig="threePt" dir="t"/>
                            </a:scene3d>
                            <a:sp3d>
                              <a:bevelT/>
                            </a:sp3d>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wps:txbx>
                          <wps:bodyPr rot="0" vert="horz" wrap="square" lIns="0" tIns="0" rIns="0" bIns="0" anchor="t" anchorCtr="0" upright="1">
                            <a:noAutofit/>
                          </wps:bodyPr>
                        </wps:wsp>
                      </wpg:grpSp>
                      <wpg:grpSp>
                        <wpg:cNvPr id="47" name="Group 177"/>
                        <wpg:cNvGrpSpPr>
                          <a:grpSpLocks/>
                        </wpg:cNvGrpSpPr>
                        <wpg:grpSpPr bwMode="auto">
                          <a:xfrm>
                            <a:off x="1405084" y="486290"/>
                            <a:ext cx="2115185" cy="579120"/>
                            <a:chOff x="1405084" y="614992"/>
                            <a:chExt cx="3331" cy="912"/>
                          </a:xfrm>
                        </wpg:grpSpPr>
                        <wps:wsp>
                          <wps:cNvPr id="48" name="Freeform 179"/>
                          <wps:cNvSpPr>
                            <a:spLocks/>
                          </wps:cNvSpPr>
                          <wps:spPr bwMode="auto">
                            <a:xfrm>
                              <a:off x="1405144" y="615195"/>
                              <a:ext cx="3211" cy="709"/>
                            </a:xfrm>
                            <a:custGeom>
                              <a:avLst/>
                              <a:gdLst>
                                <a:gd name="T0" fmla="*/ 2005 w 2179"/>
                                <a:gd name="T1" fmla="*/ 0 h 1168"/>
                                <a:gd name="T2" fmla="*/ 174 w 2179"/>
                                <a:gd name="T3" fmla="*/ 0 h 1168"/>
                                <a:gd name="T4" fmla="*/ 106 w 2179"/>
                                <a:gd name="T5" fmla="*/ 14 h 1168"/>
                                <a:gd name="T6" fmla="*/ 51 w 2179"/>
                                <a:gd name="T7" fmla="*/ 51 h 1168"/>
                                <a:gd name="T8" fmla="*/ 14 w 2179"/>
                                <a:gd name="T9" fmla="*/ 106 h 1168"/>
                                <a:gd name="T10" fmla="*/ 0 w 2179"/>
                                <a:gd name="T11" fmla="*/ 174 h 1168"/>
                                <a:gd name="T12" fmla="*/ 0 w 2179"/>
                                <a:gd name="T13" fmla="*/ 994 h 1168"/>
                                <a:gd name="T14" fmla="*/ 14 w 2179"/>
                                <a:gd name="T15" fmla="*/ 1061 h 1168"/>
                                <a:gd name="T16" fmla="*/ 51 w 2179"/>
                                <a:gd name="T17" fmla="*/ 1117 h 1168"/>
                                <a:gd name="T18" fmla="*/ 106 w 2179"/>
                                <a:gd name="T19" fmla="*/ 1154 h 1168"/>
                                <a:gd name="T20" fmla="*/ 174 w 2179"/>
                                <a:gd name="T21" fmla="*/ 1168 h 1168"/>
                                <a:gd name="T22" fmla="*/ 2005 w 2179"/>
                                <a:gd name="T23" fmla="*/ 1168 h 1168"/>
                                <a:gd name="T24" fmla="*/ 2072 w 2179"/>
                                <a:gd name="T25" fmla="*/ 1154 h 1168"/>
                                <a:gd name="T26" fmla="*/ 2128 w 2179"/>
                                <a:gd name="T27" fmla="*/ 1117 h 1168"/>
                                <a:gd name="T28" fmla="*/ 2165 w 2179"/>
                                <a:gd name="T29" fmla="*/ 1061 h 1168"/>
                                <a:gd name="T30" fmla="*/ 2179 w 2179"/>
                                <a:gd name="T31" fmla="*/ 994 h 1168"/>
                                <a:gd name="T32" fmla="*/ 2179 w 2179"/>
                                <a:gd name="T33" fmla="*/ 174 h 1168"/>
                                <a:gd name="T34" fmla="*/ 2165 w 2179"/>
                                <a:gd name="T35" fmla="*/ 106 h 1168"/>
                                <a:gd name="T36" fmla="*/ 2128 w 2179"/>
                                <a:gd name="T37" fmla="*/ 51 h 1168"/>
                                <a:gd name="T38" fmla="*/ 2072 w 2179"/>
                                <a:gd name="T39" fmla="*/ 14 h 1168"/>
                                <a:gd name="T40" fmla="*/ 2005 w 217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179" h="1168">
                                  <a:moveTo>
                                    <a:pt x="2005" y="0"/>
                                  </a:moveTo>
                                  <a:lnTo>
                                    <a:pt x="174" y="0"/>
                                  </a:lnTo>
                                  <a:lnTo>
                                    <a:pt x="106" y="14"/>
                                  </a:lnTo>
                                  <a:lnTo>
                                    <a:pt x="51" y="51"/>
                                  </a:lnTo>
                                  <a:lnTo>
                                    <a:pt x="14" y="106"/>
                                  </a:lnTo>
                                  <a:lnTo>
                                    <a:pt x="0" y="174"/>
                                  </a:lnTo>
                                  <a:lnTo>
                                    <a:pt x="0" y="994"/>
                                  </a:lnTo>
                                  <a:lnTo>
                                    <a:pt x="14" y="1061"/>
                                  </a:lnTo>
                                  <a:lnTo>
                                    <a:pt x="51" y="1117"/>
                                  </a:lnTo>
                                  <a:lnTo>
                                    <a:pt x="106"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Text Box 178"/>
                          <wps:cNvSpPr txBox="1">
                            <a:spLocks noChangeArrowheads="1"/>
                          </wps:cNvSpPr>
                          <wps:spPr bwMode="auto">
                            <a:xfrm>
                              <a:off x="1405084" y="614992"/>
                              <a:ext cx="3331" cy="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ABE2" w14:textId="77777777" w:rsidR="00083246" w:rsidRPr="00083246" w:rsidRDefault="00083246" w:rsidP="00083246">
                                <w:pPr>
                                  <w:spacing w:before="227"/>
                                  <w:ind w:left="158" w:right="101"/>
                                  <w:jc w:val="both"/>
                                  <w:rPr>
                                    <w:rFonts w:ascii="Arial" w:hAnsi="Arial" w:cs="Arial"/>
                                    <w:color w:val="000000" w:themeColor="text1"/>
                                    <w:kern w:val="24"/>
                                    <w:lang w:val="pt-PT"/>
                                  </w:rPr>
                                </w:pPr>
                                <w:r w:rsidRPr="00083246">
                                  <w:rPr>
                                    <w:rFonts w:ascii="Arial" w:hAnsi="Arial" w:cs="Arial"/>
                                  </w:rPr>
                                  <w:t>Produzir hemocomponentes de</w:t>
                                </w:r>
                                <w:r w:rsidRPr="00083246">
                                  <w:rPr>
                                    <w:rFonts w:ascii="Arial" w:hAnsi="Arial" w:cs="Arial"/>
                                    <w:color w:val="000000" w:themeColor="text1"/>
                                    <w:kern w:val="24"/>
                                    <w:lang w:val="pt-PT"/>
                                  </w:rPr>
                                  <w:t xml:space="preserve"> </w:t>
                                </w:r>
                                <w:proofErr w:type="gramStart"/>
                                <w:r w:rsidRPr="00083246">
                                  <w:rPr>
                                    <w:rFonts w:ascii="Arial" w:hAnsi="Arial" w:cs="Arial"/>
                                    <w:color w:val="000000" w:themeColor="text1"/>
                                    <w:kern w:val="24"/>
                                    <w:lang w:val="pt-PT"/>
                                  </w:rPr>
                                  <w:t>maneira  sustentável</w:t>
                                </w:r>
                                <w:proofErr w:type="gramEnd"/>
                                <w:r w:rsidRPr="00083246">
                                  <w:rPr>
                                    <w:rFonts w:ascii="Arial" w:hAnsi="Arial" w:cs="Arial"/>
                                    <w:color w:val="000000" w:themeColor="text1"/>
                                    <w:kern w:val="24"/>
                                    <w:lang w:val="pt-PT"/>
                                  </w:rPr>
                                  <w:t xml:space="preserve"> – OE 01</w:t>
                                </w:r>
                              </w:p>
                            </w:txbxContent>
                          </wps:txbx>
                          <wps:bodyPr rot="0" vert="horz" wrap="square" lIns="0" tIns="0" rIns="0" bIns="0" anchor="t" anchorCtr="0" upright="1">
                            <a:noAutofit/>
                          </wps:bodyPr>
                        </wps:wsp>
                      </wpg:grpSp>
                      <wpg:grpSp>
                        <wpg:cNvPr id="50" name="Group 174"/>
                        <wpg:cNvGrpSpPr>
                          <a:grpSpLocks/>
                        </wpg:cNvGrpSpPr>
                        <wpg:grpSpPr bwMode="auto">
                          <a:xfrm>
                            <a:off x="3762318" y="623720"/>
                            <a:ext cx="3090471" cy="730786"/>
                            <a:chOff x="3761219" y="544539"/>
                            <a:chExt cx="4617" cy="1617"/>
                          </a:xfrm>
                        </wpg:grpSpPr>
                        <wps:wsp>
                          <wps:cNvPr id="51" name="Freeform 176"/>
                          <wps:cNvSpPr>
                            <a:spLocks/>
                          </wps:cNvSpPr>
                          <wps:spPr bwMode="auto">
                            <a:xfrm>
                              <a:off x="3761219" y="544539"/>
                              <a:ext cx="4369" cy="1168"/>
                            </a:xfrm>
                            <a:custGeom>
                              <a:avLst/>
                              <a:gdLst>
                                <a:gd name="T0" fmla="*/ 4194 w 4369"/>
                                <a:gd name="T1" fmla="*/ 0 h 1168"/>
                                <a:gd name="T2" fmla="*/ 174 w 4369"/>
                                <a:gd name="T3" fmla="*/ 0 h 1168"/>
                                <a:gd name="T4" fmla="*/ 106 w 4369"/>
                                <a:gd name="T5" fmla="*/ 14 h 1168"/>
                                <a:gd name="T6" fmla="*/ 51 w 4369"/>
                                <a:gd name="T7" fmla="*/ 51 h 1168"/>
                                <a:gd name="T8" fmla="*/ 14 w 4369"/>
                                <a:gd name="T9" fmla="*/ 106 h 1168"/>
                                <a:gd name="T10" fmla="*/ 0 w 4369"/>
                                <a:gd name="T11" fmla="*/ 174 h 1168"/>
                                <a:gd name="T12" fmla="*/ 0 w 4369"/>
                                <a:gd name="T13" fmla="*/ 994 h 1168"/>
                                <a:gd name="T14" fmla="*/ 14 w 4369"/>
                                <a:gd name="T15" fmla="*/ 1061 h 1168"/>
                                <a:gd name="T16" fmla="*/ 51 w 4369"/>
                                <a:gd name="T17" fmla="*/ 1117 h 1168"/>
                                <a:gd name="T18" fmla="*/ 106 w 4369"/>
                                <a:gd name="T19" fmla="*/ 1154 h 1168"/>
                                <a:gd name="T20" fmla="*/ 174 w 4369"/>
                                <a:gd name="T21" fmla="*/ 1168 h 1168"/>
                                <a:gd name="T22" fmla="*/ 4194 w 4369"/>
                                <a:gd name="T23" fmla="*/ 1168 h 1168"/>
                                <a:gd name="T24" fmla="*/ 4262 w 4369"/>
                                <a:gd name="T25" fmla="*/ 1154 h 1168"/>
                                <a:gd name="T26" fmla="*/ 4317 w 4369"/>
                                <a:gd name="T27" fmla="*/ 1117 h 1168"/>
                                <a:gd name="T28" fmla="*/ 4355 w 4369"/>
                                <a:gd name="T29" fmla="*/ 1061 h 1168"/>
                                <a:gd name="T30" fmla="*/ 4369 w 4369"/>
                                <a:gd name="T31" fmla="*/ 994 h 1168"/>
                                <a:gd name="T32" fmla="*/ 4369 w 4369"/>
                                <a:gd name="T33" fmla="*/ 174 h 1168"/>
                                <a:gd name="T34" fmla="*/ 4355 w 4369"/>
                                <a:gd name="T35" fmla="*/ 106 h 1168"/>
                                <a:gd name="T36" fmla="*/ 4317 w 4369"/>
                                <a:gd name="T37" fmla="*/ 51 h 1168"/>
                                <a:gd name="T38" fmla="*/ 4262 w 4369"/>
                                <a:gd name="T39" fmla="*/ 14 h 1168"/>
                                <a:gd name="T40" fmla="*/ 4194 w 436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69" h="1168">
                                  <a:moveTo>
                                    <a:pt x="4194" y="0"/>
                                  </a:moveTo>
                                  <a:lnTo>
                                    <a:pt x="174" y="0"/>
                                  </a:lnTo>
                                  <a:lnTo>
                                    <a:pt x="106" y="14"/>
                                  </a:lnTo>
                                  <a:lnTo>
                                    <a:pt x="51" y="51"/>
                                  </a:lnTo>
                                  <a:lnTo>
                                    <a:pt x="14" y="106"/>
                                  </a:lnTo>
                                  <a:lnTo>
                                    <a:pt x="0" y="174"/>
                                  </a:lnTo>
                                  <a:lnTo>
                                    <a:pt x="0" y="994"/>
                                  </a:lnTo>
                                  <a:lnTo>
                                    <a:pt x="14" y="1061"/>
                                  </a:lnTo>
                                  <a:lnTo>
                                    <a:pt x="51" y="1117"/>
                                  </a:lnTo>
                                  <a:lnTo>
                                    <a:pt x="106" y="1154"/>
                                  </a:lnTo>
                                  <a:lnTo>
                                    <a:pt x="174" y="1168"/>
                                  </a:lnTo>
                                  <a:lnTo>
                                    <a:pt x="4194" y="1168"/>
                                  </a:lnTo>
                                  <a:lnTo>
                                    <a:pt x="4262" y="1154"/>
                                  </a:lnTo>
                                  <a:lnTo>
                                    <a:pt x="4317" y="1117"/>
                                  </a:lnTo>
                                  <a:lnTo>
                                    <a:pt x="4355" y="1061"/>
                                  </a:lnTo>
                                  <a:lnTo>
                                    <a:pt x="4369" y="994"/>
                                  </a:lnTo>
                                  <a:lnTo>
                                    <a:pt x="4369" y="174"/>
                                  </a:lnTo>
                                  <a:lnTo>
                                    <a:pt x="4355" y="106"/>
                                  </a:lnTo>
                                  <a:lnTo>
                                    <a:pt x="4317" y="51"/>
                                  </a:lnTo>
                                  <a:lnTo>
                                    <a:pt x="4262" y="14"/>
                                  </a:lnTo>
                                  <a:lnTo>
                                    <a:pt x="4194"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Text Box 175"/>
                          <wps:cNvSpPr txBox="1">
                            <a:spLocks noChangeArrowheads="1"/>
                          </wps:cNvSpPr>
                          <wps:spPr bwMode="auto">
                            <a:xfrm>
                              <a:off x="3761330" y="544812"/>
                              <a:ext cx="4506" cy="1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3C717" w14:textId="77777777" w:rsidR="00083246" w:rsidRDefault="00083246" w:rsidP="00083246">
                                <w:pPr>
                                  <w:spacing w:before="10" w:after="119"/>
                                  <w:rPr>
                                    <w:rFonts w:ascii="Arial MT" w:eastAsia="Arial MT" w:hAnsi="Arial MT" w:cs="Arial MT"/>
                                    <w:color w:val="000000" w:themeColor="text1"/>
                                    <w:kern w:val="24"/>
                                    <w:sz w:val="21"/>
                                    <w:szCs w:val="21"/>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wps:txbx>
                          <wps:bodyPr rot="0" vert="horz" wrap="square" lIns="0" tIns="0" rIns="0" bIns="0" anchor="t" anchorCtr="0" upright="1">
                            <a:noAutofit/>
                          </wps:bodyPr>
                        </wps:wsp>
                      </wpg:grpSp>
                    </wpg:wgp>
                  </a:graphicData>
                </a:graphic>
              </wp:anchor>
            </w:drawing>
          </mc:Choice>
          <mc:Fallback>
            <w:pict>
              <v:group w14:anchorId="41867EA7" id="Agrupar 73" o:spid="_x0000_s1028" style="position:absolute;margin-left:-1.95pt;margin-top:20.05pt;width:545.65pt;height:113.65pt;z-index:257487872" coordsize="68650,1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">
                <v:rect id="Retângulo 17" o:spid="_x0000_s1029" style="position:absolute;width:68650;height:17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" fillcolor="#ededed [662]" stroked="f" strokeweight="1pt"/>
                <v:group id="Group 180" o:spid="_x0000_s1030" style="position:absolute;left:2017;top:5291;width:10909;height:7614" coordorigin="201750,472727" coordsize="1718,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82" o:spid="_x0000_s1031" style="position:absolute;left:201750;top:47278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" path="m857,r,286l,286,,859r857,l857,1146,1714,573,857,xe" fillcolor="#8eaadb" stroked="f">
                    <v:path arrowok="t" o:connecttype="custom" o:connectlocs="857,0;857,286;0,286;0,859;857,859;857,1146;1714,573;857,0" o:connectangles="0,0,0,0,0,0,0,0"/>
                  </v:shape>
                  <v:shape id="Text Box 181" o:spid="_x0000_s1032" type="#_x0000_t202" style="position:absolute;left:201753;top:472727;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v:textbox>
                  </v:shape>
                </v:group>
                <v:group id="Group 177" o:spid="_x0000_s1033" style="position:absolute;left:14050;top:4862;width:21152;height:5792" coordorigin="14050,6149" coordsize="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179" o:spid="_x0000_s1034" style="position:absolute;left:14051;top:6151;width:32;height:8;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" path="m2005,l174,,106,14,51,51,14,106,,174,,994r14,67l51,1117r55,37l174,1168r1831,l2072,1154r56,-37l2165,1061r14,-67l2179,174r-14,-68l2128,51,2072,14,2005,xe" fillcolor="#8eaadb" stroked="f">
                    <v:path arrowok="t" o:connecttype="custom" o:connectlocs="2955,0;256,0;156,8;75,31;21,64;0,106;0,603;21,644;75,678;156,701;256,709;2955,709;3053,701;3136,678;3190,644;3211,603;3211,106;3190,64;3136,31;3053,8;2955,0" o:connectangles="0,0,0,0,0,0,0,0,0,0,0,0,0,0,0,0,0,0,0,0,0"/>
                  </v:shape>
                  <v:shape id="_x0000_s1035" type="#_x0000_t202" style="position:absolute;left:14050;top:6149;width:34;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C2AABE2" w14:textId="77777777" w:rsidR="00083246" w:rsidRPr="00083246" w:rsidRDefault="00083246" w:rsidP="00083246">
                          <w:pPr>
                            <w:spacing w:before="227"/>
                            <w:ind w:left="158" w:right="101"/>
                            <w:jc w:val="both"/>
                            <w:rPr>
                              <w:rFonts w:ascii="Arial" w:hAnsi="Arial" w:cs="Arial"/>
                              <w:color w:val="000000" w:themeColor="text1"/>
                              <w:kern w:val="24"/>
                              <w:lang w:val="pt-PT"/>
                            </w:rPr>
                          </w:pPr>
                          <w:r w:rsidRPr="00083246">
                            <w:rPr>
                              <w:rFonts w:ascii="Arial" w:hAnsi="Arial" w:cs="Arial"/>
                            </w:rPr>
                            <w:t>Produzir hemocomponentes de</w:t>
                          </w:r>
                          <w:r w:rsidRPr="00083246">
                            <w:rPr>
                              <w:rFonts w:ascii="Arial" w:hAnsi="Arial" w:cs="Arial"/>
                              <w:color w:val="000000" w:themeColor="text1"/>
                              <w:kern w:val="24"/>
                              <w:lang w:val="pt-PT"/>
                            </w:rPr>
                            <w:t xml:space="preserve"> </w:t>
                          </w:r>
                          <w:proofErr w:type="gramStart"/>
                          <w:r w:rsidRPr="00083246">
                            <w:rPr>
                              <w:rFonts w:ascii="Arial" w:hAnsi="Arial" w:cs="Arial"/>
                              <w:color w:val="000000" w:themeColor="text1"/>
                              <w:kern w:val="24"/>
                              <w:lang w:val="pt-PT"/>
                            </w:rPr>
                            <w:t>maneira  sustentável</w:t>
                          </w:r>
                          <w:proofErr w:type="gramEnd"/>
                          <w:r w:rsidRPr="00083246">
                            <w:rPr>
                              <w:rFonts w:ascii="Arial" w:hAnsi="Arial" w:cs="Arial"/>
                              <w:color w:val="000000" w:themeColor="text1"/>
                              <w:kern w:val="24"/>
                              <w:lang w:val="pt-PT"/>
                            </w:rPr>
                            <w:t xml:space="preserve"> – OE 01</w:t>
                          </w:r>
                        </w:p>
                      </w:txbxContent>
                    </v:textbox>
                  </v:shape>
                </v:group>
                <v:group id="Group 174" o:spid="_x0000_s1036" style="position:absolute;left:37623;top:6237;width:30904;height:7308" coordorigin="37612,5445" coordsize="4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176" o:spid="_x0000_s1037" style="position:absolute;left:37612;top:5445;width:43;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" path="m4194,l174,,106,14,51,51,14,106,,174,,994r14,67l51,1117r55,37l174,1168r4020,l4262,1154r55,-37l4355,1061r14,-67l4369,174r-14,-68l4317,51,4262,14,4194,xe" fillcolor="#8eaadb" stroked="f">
                    <v:path arrowok="t" o:connecttype="custom" o:connectlocs="4194,0;174,0;106,14;51,51;14,106;0,174;0,994;14,1061;51,1117;106,1154;174,1168;4194,1168;4262,1154;4317,1117;4355,1061;4369,994;4369,174;4355,106;4317,51;4262,14;4194,0" o:connectangles="0,0,0,0,0,0,0,0,0,0,0,0,0,0,0,0,0,0,0,0,0"/>
                  </v:shape>
                  <v:shape id="Text Box 175" o:spid="_x0000_s1038" type="#_x0000_t202" style="position:absolute;left:37613;top:5448;width:45;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3AD3C717" w14:textId="77777777" w:rsidR="00083246" w:rsidRDefault="00083246" w:rsidP="00083246">
                          <w:pPr>
                            <w:spacing w:before="10" w:after="119"/>
                            <w:rPr>
                              <w:rFonts w:ascii="Arial MT" w:eastAsia="Arial MT" w:hAnsi="Arial MT" w:cs="Arial MT"/>
                              <w:color w:val="000000" w:themeColor="text1"/>
                              <w:kern w:val="24"/>
                              <w:sz w:val="21"/>
                              <w:szCs w:val="21"/>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v:textbox>
                  </v:shape>
                </v:group>
              </v:group>
            </w:pict>
          </mc:Fallback>
        </mc:AlternateContent>
      </w:r>
    </w:p>
    <w:p w14:paraId="07FAEB32" w14:textId="3E38EBBE" w:rsidR="001A6B5D" w:rsidRDefault="001A6B5D" w:rsidP="00324094"/>
    <w:p w14:paraId="775DB540" w14:textId="5CC21A8E" w:rsidR="001A6B5D" w:rsidRDefault="001A6B5D" w:rsidP="00324094"/>
    <w:p w14:paraId="40165EB2" w14:textId="6AEF7534" w:rsidR="001A6B5D" w:rsidRDefault="001A6B5D" w:rsidP="00324094"/>
    <w:p w14:paraId="4E8EF470" w14:textId="095F70B5" w:rsidR="001A6B5D" w:rsidRDefault="001A6B5D" w:rsidP="00324094"/>
    <w:p w14:paraId="20ED8839" w14:textId="57CB45CD" w:rsidR="001A6B5D" w:rsidRDefault="001A6B5D" w:rsidP="00324094"/>
    <w:p w14:paraId="4C81E13B" w14:textId="24E5973B" w:rsidR="001A6B5D" w:rsidRDefault="00ED44DF" w:rsidP="00324094">
      <w:r>
        <w:rPr>
          <w:noProof/>
        </w:rPr>
        <mc:AlternateContent>
          <mc:Choice Requires="wpg">
            <w:drawing>
              <wp:anchor distT="0" distB="0" distL="114300" distR="114300" simplePos="0" relativeHeight="257489920" behindDoc="0" locked="0" layoutInCell="1" allowOverlap="1" wp14:anchorId="16E767DC" wp14:editId="468829F4">
                <wp:simplePos x="0" y="0"/>
                <wp:positionH relativeFrom="column">
                  <wp:posOffset>0</wp:posOffset>
                </wp:positionH>
                <wp:positionV relativeFrom="paragraph">
                  <wp:posOffset>57150</wp:posOffset>
                </wp:positionV>
                <wp:extent cx="6930358" cy="1460906"/>
                <wp:effectExtent l="57150" t="57150" r="42545" b="44450"/>
                <wp:wrapNone/>
                <wp:docPr id="56" name="Agrupar 25"/>
                <wp:cNvGraphicFramePr/>
                <a:graphic xmlns:a="http://schemas.openxmlformats.org/drawingml/2006/main">
                  <a:graphicData uri="http://schemas.microsoft.com/office/word/2010/wordprocessingGroup">
                    <wpg:wgp>
                      <wpg:cNvGrpSpPr/>
                      <wpg:grpSpPr>
                        <a:xfrm>
                          <a:off x="0" y="0"/>
                          <a:ext cx="6930358" cy="1460906"/>
                          <a:chOff x="0" y="0"/>
                          <a:chExt cx="6865076" cy="1521963"/>
                        </a:xfrm>
                      </wpg:grpSpPr>
                      <wps:wsp>
                        <wps:cNvPr id="57" name="Retângulo 57"/>
                        <wps:cNvSpPr/>
                        <wps:spPr>
                          <a:xfrm>
                            <a:off x="0" y="0"/>
                            <a:ext cx="6865076" cy="1521963"/>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58" name="Group 152"/>
                        <wpg:cNvGrpSpPr>
                          <a:grpSpLocks/>
                        </wpg:cNvGrpSpPr>
                        <wpg:grpSpPr bwMode="auto">
                          <a:xfrm>
                            <a:off x="201749" y="398992"/>
                            <a:ext cx="1089025" cy="713105"/>
                            <a:chOff x="201749" y="398992"/>
                            <a:chExt cx="1715" cy="1146"/>
                          </a:xfrm>
                        </wpg:grpSpPr>
                        <wps:wsp>
                          <wps:cNvPr id="59" name="Freeform 154"/>
                          <wps:cNvSpPr>
                            <a:spLocks/>
                          </wps:cNvSpPr>
                          <wps:spPr bwMode="auto">
                            <a:xfrm>
                              <a:off x="201749" y="398992"/>
                              <a:ext cx="1715" cy="1146"/>
                            </a:xfrm>
                            <a:custGeom>
                              <a:avLst/>
                              <a:gdLst>
                                <a:gd name="T0" fmla="+- 0 2528 1671"/>
                                <a:gd name="T1" fmla="*/ T0 w 1715"/>
                                <a:gd name="T2" fmla="+- 0 -1583 -1583"/>
                                <a:gd name="T3" fmla="*/ -1583 h 1146"/>
                                <a:gd name="T4" fmla="+- 0 2528 1671"/>
                                <a:gd name="T5" fmla="*/ T4 w 1715"/>
                                <a:gd name="T6" fmla="+- 0 -1296 -1583"/>
                                <a:gd name="T7" fmla="*/ -1296 h 1146"/>
                                <a:gd name="T8" fmla="+- 0 1671 1671"/>
                                <a:gd name="T9" fmla="*/ T8 w 1715"/>
                                <a:gd name="T10" fmla="+- 0 -1296 -1583"/>
                                <a:gd name="T11" fmla="*/ -1296 h 1146"/>
                                <a:gd name="T12" fmla="+- 0 1671 1671"/>
                                <a:gd name="T13" fmla="*/ T12 w 1715"/>
                                <a:gd name="T14" fmla="+- 0 -724 -1583"/>
                                <a:gd name="T15" fmla="*/ -724 h 1146"/>
                                <a:gd name="T16" fmla="+- 0 2528 1671"/>
                                <a:gd name="T17" fmla="*/ T16 w 1715"/>
                                <a:gd name="T18" fmla="+- 0 -724 -1583"/>
                                <a:gd name="T19" fmla="*/ -724 h 1146"/>
                                <a:gd name="T20" fmla="+- 0 2528 1671"/>
                                <a:gd name="T21" fmla="*/ T20 w 1715"/>
                                <a:gd name="T22" fmla="+- 0 -437 -1583"/>
                                <a:gd name="T23" fmla="*/ -437 h 1146"/>
                                <a:gd name="T24" fmla="+- 0 3385 1671"/>
                                <a:gd name="T25" fmla="*/ T24 w 1715"/>
                                <a:gd name="T26" fmla="+- 0 -1010 -1583"/>
                                <a:gd name="T27" fmla="*/ -1010 h 1146"/>
                                <a:gd name="T28" fmla="+- 0 2528 1671"/>
                                <a:gd name="T29" fmla="*/ T28 w 1715"/>
                                <a:gd name="T30" fmla="+- 0 -1583 -1583"/>
                                <a:gd name="T31" fmla="*/ -1583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7"/>
                                  </a:lnTo>
                                  <a:lnTo>
                                    <a:pt x="0" y="287"/>
                                  </a:lnTo>
                                  <a:lnTo>
                                    <a:pt x="0" y="859"/>
                                  </a:lnTo>
                                  <a:lnTo>
                                    <a:pt x="857" y="859"/>
                                  </a:lnTo>
                                  <a:lnTo>
                                    <a:pt x="857" y="1146"/>
                                  </a:lnTo>
                                  <a:lnTo>
                                    <a:pt x="1714" y="573"/>
                                  </a:lnTo>
                                  <a:lnTo>
                                    <a:pt x="857"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Text Box 153"/>
                          <wps:cNvSpPr txBox="1">
                            <a:spLocks noChangeArrowheads="1"/>
                          </wps:cNvSpPr>
                          <wps:spPr bwMode="auto">
                            <a:xfrm>
                              <a:off x="201749" y="398992"/>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wps:txbx>
                          <wps:bodyPr rot="0" vert="horz" wrap="square" lIns="0" tIns="0" rIns="0" bIns="0" anchor="t" anchorCtr="0" upright="1">
                            <a:noAutofit/>
                          </wps:bodyPr>
                        </wps:wsp>
                      </wpg:grpSp>
                      <wpg:grpSp>
                        <wpg:cNvPr id="61" name="Group 158"/>
                        <wpg:cNvGrpSpPr>
                          <a:grpSpLocks/>
                        </wpg:cNvGrpSpPr>
                        <wpg:grpSpPr bwMode="auto">
                          <a:xfrm>
                            <a:off x="1542210" y="525149"/>
                            <a:ext cx="1939948" cy="586948"/>
                            <a:chOff x="1542210" y="525149"/>
                            <a:chExt cx="2433" cy="1080"/>
                          </a:xfrm>
                        </wpg:grpSpPr>
                        <wps:wsp>
                          <wps:cNvPr id="64" name="Freeform 160"/>
                          <wps:cNvSpPr>
                            <a:spLocks/>
                          </wps:cNvSpPr>
                          <wps:spPr bwMode="auto">
                            <a:xfrm>
                              <a:off x="1542210" y="525149"/>
                              <a:ext cx="2433" cy="971"/>
                            </a:xfrm>
                            <a:custGeom>
                              <a:avLst/>
                              <a:gdLst>
                                <a:gd name="T0" fmla="+- 0 5704 3699"/>
                                <a:gd name="T1" fmla="*/ T0 w 2179"/>
                                <a:gd name="T2" fmla="+- 0 -1620 -1620"/>
                                <a:gd name="T3" fmla="*/ -1620 h 1168"/>
                                <a:gd name="T4" fmla="+- 0 3873 3699"/>
                                <a:gd name="T5" fmla="*/ T4 w 2179"/>
                                <a:gd name="T6" fmla="+- 0 -1620 -1620"/>
                                <a:gd name="T7" fmla="*/ -1620 h 1168"/>
                                <a:gd name="T8" fmla="+- 0 3806 3699"/>
                                <a:gd name="T9" fmla="*/ T8 w 2179"/>
                                <a:gd name="T10" fmla="+- 0 -1606 -1620"/>
                                <a:gd name="T11" fmla="*/ -1606 h 1168"/>
                                <a:gd name="T12" fmla="+- 0 3750 3699"/>
                                <a:gd name="T13" fmla="*/ T12 w 2179"/>
                                <a:gd name="T14" fmla="+- 0 -1569 -1620"/>
                                <a:gd name="T15" fmla="*/ -1569 h 1168"/>
                                <a:gd name="T16" fmla="+- 0 3713 3699"/>
                                <a:gd name="T17" fmla="*/ T16 w 2179"/>
                                <a:gd name="T18" fmla="+- 0 -1514 -1620"/>
                                <a:gd name="T19" fmla="*/ -1514 h 1168"/>
                                <a:gd name="T20" fmla="+- 0 3699 3699"/>
                                <a:gd name="T21" fmla="*/ T20 w 2179"/>
                                <a:gd name="T22" fmla="+- 0 -1446 -1620"/>
                                <a:gd name="T23" fmla="*/ -1446 h 1168"/>
                                <a:gd name="T24" fmla="+- 0 3699 3699"/>
                                <a:gd name="T25" fmla="*/ T24 w 2179"/>
                                <a:gd name="T26" fmla="+- 0 -626 -1620"/>
                                <a:gd name="T27" fmla="*/ -626 h 1168"/>
                                <a:gd name="T28" fmla="+- 0 3713 3699"/>
                                <a:gd name="T29" fmla="*/ T28 w 2179"/>
                                <a:gd name="T30" fmla="+- 0 -559 -1620"/>
                                <a:gd name="T31" fmla="*/ -559 h 1168"/>
                                <a:gd name="T32" fmla="+- 0 3750 3699"/>
                                <a:gd name="T33" fmla="*/ T32 w 2179"/>
                                <a:gd name="T34" fmla="+- 0 -503 -1620"/>
                                <a:gd name="T35" fmla="*/ -503 h 1168"/>
                                <a:gd name="T36" fmla="+- 0 3806 3699"/>
                                <a:gd name="T37" fmla="*/ T36 w 2179"/>
                                <a:gd name="T38" fmla="+- 0 -466 -1620"/>
                                <a:gd name="T39" fmla="*/ -466 h 1168"/>
                                <a:gd name="T40" fmla="+- 0 3873 3699"/>
                                <a:gd name="T41" fmla="*/ T40 w 2179"/>
                                <a:gd name="T42" fmla="+- 0 -452 -1620"/>
                                <a:gd name="T43" fmla="*/ -452 h 1168"/>
                                <a:gd name="T44" fmla="+- 0 5704 3699"/>
                                <a:gd name="T45" fmla="*/ T44 w 2179"/>
                                <a:gd name="T46" fmla="+- 0 -452 -1620"/>
                                <a:gd name="T47" fmla="*/ -452 h 1168"/>
                                <a:gd name="T48" fmla="+- 0 5771 3699"/>
                                <a:gd name="T49" fmla="*/ T48 w 2179"/>
                                <a:gd name="T50" fmla="+- 0 -466 -1620"/>
                                <a:gd name="T51" fmla="*/ -466 h 1168"/>
                                <a:gd name="T52" fmla="+- 0 5827 3699"/>
                                <a:gd name="T53" fmla="*/ T52 w 2179"/>
                                <a:gd name="T54" fmla="+- 0 -503 -1620"/>
                                <a:gd name="T55" fmla="*/ -503 h 1168"/>
                                <a:gd name="T56" fmla="+- 0 5864 3699"/>
                                <a:gd name="T57" fmla="*/ T56 w 2179"/>
                                <a:gd name="T58" fmla="+- 0 -559 -1620"/>
                                <a:gd name="T59" fmla="*/ -559 h 1168"/>
                                <a:gd name="T60" fmla="+- 0 5878 3699"/>
                                <a:gd name="T61" fmla="*/ T60 w 2179"/>
                                <a:gd name="T62" fmla="+- 0 -626 -1620"/>
                                <a:gd name="T63" fmla="*/ -626 h 1168"/>
                                <a:gd name="T64" fmla="+- 0 5878 3699"/>
                                <a:gd name="T65" fmla="*/ T64 w 2179"/>
                                <a:gd name="T66" fmla="+- 0 -1446 -1620"/>
                                <a:gd name="T67" fmla="*/ -1446 h 1168"/>
                                <a:gd name="T68" fmla="+- 0 5864 3699"/>
                                <a:gd name="T69" fmla="*/ T68 w 2179"/>
                                <a:gd name="T70" fmla="+- 0 -1514 -1620"/>
                                <a:gd name="T71" fmla="*/ -1514 h 1168"/>
                                <a:gd name="T72" fmla="+- 0 5827 3699"/>
                                <a:gd name="T73" fmla="*/ T72 w 2179"/>
                                <a:gd name="T74" fmla="+- 0 -1569 -1620"/>
                                <a:gd name="T75" fmla="*/ -1569 h 1168"/>
                                <a:gd name="T76" fmla="+- 0 5771 3699"/>
                                <a:gd name="T77" fmla="*/ T76 w 2179"/>
                                <a:gd name="T78" fmla="+- 0 -1606 -1620"/>
                                <a:gd name="T79" fmla="*/ -1606 h 1168"/>
                                <a:gd name="T80" fmla="+- 0 5704 3699"/>
                                <a:gd name="T81" fmla="*/ T80 w 2179"/>
                                <a:gd name="T82" fmla="+- 0 -1620 -1620"/>
                                <a:gd name="T83" fmla="*/ -1620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79" h="1168">
                                  <a:moveTo>
                                    <a:pt x="2005" y="0"/>
                                  </a:moveTo>
                                  <a:lnTo>
                                    <a:pt x="174" y="0"/>
                                  </a:lnTo>
                                  <a:lnTo>
                                    <a:pt x="107" y="14"/>
                                  </a:lnTo>
                                  <a:lnTo>
                                    <a:pt x="51" y="51"/>
                                  </a:lnTo>
                                  <a:lnTo>
                                    <a:pt x="14" y="106"/>
                                  </a:lnTo>
                                  <a:lnTo>
                                    <a:pt x="0" y="174"/>
                                  </a:lnTo>
                                  <a:lnTo>
                                    <a:pt x="0" y="994"/>
                                  </a:lnTo>
                                  <a:lnTo>
                                    <a:pt x="14" y="1061"/>
                                  </a:lnTo>
                                  <a:lnTo>
                                    <a:pt x="51" y="1117"/>
                                  </a:lnTo>
                                  <a:lnTo>
                                    <a:pt x="107"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Text Box 159"/>
                          <wps:cNvSpPr txBox="1">
                            <a:spLocks noChangeArrowheads="1"/>
                          </wps:cNvSpPr>
                          <wps:spPr bwMode="auto">
                            <a:xfrm>
                              <a:off x="1542393" y="525258"/>
                              <a:ext cx="2250"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wps:txbx>
                          <wps:bodyPr rot="0" vert="horz" wrap="square" lIns="0" tIns="0" rIns="0" bIns="0" anchor="t" anchorCtr="0" upright="1">
                            <a:noAutofit/>
                          </wps:bodyPr>
                        </wps:wsp>
                      </wpg:grpSp>
                      <wpg:grpSp>
                        <wpg:cNvPr id="66" name="Group 155"/>
                        <wpg:cNvGrpSpPr>
                          <a:grpSpLocks/>
                        </wpg:cNvGrpSpPr>
                        <wpg:grpSpPr bwMode="auto">
                          <a:xfrm>
                            <a:off x="3733594" y="525149"/>
                            <a:ext cx="2952092" cy="586948"/>
                            <a:chOff x="3733594" y="525149"/>
                            <a:chExt cx="4369" cy="1168"/>
                          </a:xfrm>
                        </wpg:grpSpPr>
                        <wps:wsp>
                          <wps:cNvPr id="67" name="Freeform 157"/>
                          <wps:cNvSpPr>
                            <a:spLocks/>
                          </wps:cNvSpPr>
                          <wps:spPr bwMode="auto">
                            <a:xfrm>
                              <a:off x="3733594" y="525149"/>
                              <a:ext cx="4369" cy="1168"/>
                            </a:xfrm>
                            <a:custGeom>
                              <a:avLst/>
                              <a:gdLst>
                                <a:gd name="T0" fmla="+- 0 10207 6012"/>
                                <a:gd name="T1" fmla="*/ T0 w 4369"/>
                                <a:gd name="T2" fmla="+- 0 -1609 -1609"/>
                                <a:gd name="T3" fmla="*/ -1609 h 1168"/>
                                <a:gd name="T4" fmla="+- 0 6187 6012"/>
                                <a:gd name="T5" fmla="*/ T4 w 4369"/>
                                <a:gd name="T6" fmla="+- 0 -1609 -1609"/>
                                <a:gd name="T7" fmla="*/ -1609 h 1168"/>
                                <a:gd name="T8" fmla="+- 0 6119 6012"/>
                                <a:gd name="T9" fmla="*/ T8 w 4369"/>
                                <a:gd name="T10" fmla="+- 0 -1595 -1609"/>
                                <a:gd name="T11" fmla="*/ -1595 h 1168"/>
                                <a:gd name="T12" fmla="+- 0 6064 6012"/>
                                <a:gd name="T13" fmla="*/ T12 w 4369"/>
                                <a:gd name="T14" fmla="+- 0 -1558 -1609"/>
                                <a:gd name="T15" fmla="*/ -1558 h 1168"/>
                                <a:gd name="T16" fmla="+- 0 6026 6012"/>
                                <a:gd name="T17" fmla="*/ T16 w 4369"/>
                                <a:gd name="T18" fmla="+- 0 -1502 -1609"/>
                                <a:gd name="T19" fmla="*/ -1502 h 1168"/>
                                <a:gd name="T20" fmla="+- 0 6012 6012"/>
                                <a:gd name="T21" fmla="*/ T20 w 4369"/>
                                <a:gd name="T22" fmla="+- 0 -1435 -1609"/>
                                <a:gd name="T23" fmla="*/ -1435 h 1168"/>
                                <a:gd name="T24" fmla="+- 0 6012 6012"/>
                                <a:gd name="T25" fmla="*/ T24 w 4369"/>
                                <a:gd name="T26" fmla="+- 0 -615 -1609"/>
                                <a:gd name="T27" fmla="*/ -615 h 1168"/>
                                <a:gd name="T28" fmla="+- 0 6026 6012"/>
                                <a:gd name="T29" fmla="*/ T28 w 4369"/>
                                <a:gd name="T30" fmla="+- 0 -547 -1609"/>
                                <a:gd name="T31" fmla="*/ -547 h 1168"/>
                                <a:gd name="T32" fmla="+- 0 6064 6012"/>
                                <a:gd name="T33" fmla="*/ T32 w 4369"/>
                                <a:gd name="T34" fmla="+- 0 -492 -1609"/>
                                <a:gd name="T35" fmla="*/ -492 h 1168"/>
                                <a:gd name="T36" fmla="+- 0 6119 6012"/>
                                <a:gd name="T37" fmla="*/ T36 w 4369"/>
                                <a:gd name="T38" fmla="+- 0 -455 -1609"/>
                                <a:gd name="T39" fmla="*/ -455 h 1168"/>
                                <a:gd name="T40" fmla="+- 0 6187 6012"/>
                                <a:gd name="T41" fmla="*/ T40 w 4369"/>
                                <a:gd name="T42" fmla="+- 0 -441 -1609"/>
                                <a:gd name="T43" fmla="*/ -441 h 1168"/>
                                <a:gd name="T44" fmla="+- 0 10207 6012"/>
                                <a:gd name="T45" fmla="*/ T44 w 4369"/>
                                <a:gd name="T46" fmla="+- 0 -441 -1609"/>
                                <a:gd name="T47" fmla="*/ -441 h 1168"/>
                                <a:gd name="T48" fmla="+- 0 10275 6012"/>
                                <a:gd name="T49" fmla="*/ T48 w 4369"/>
                                <a:gd name="T50" fmla="+- 0 -455 -1609"/>
                                <a:gd name="T51" fmla="*/ -455 h 1168"/>
                                <a:gd name="T52" fmla="+- 0 10330 6012"/>
                                <a:gd name="T53" fmla="*/ T52 w 4369"/>
                                <a:gd name="T54" fmla="+- 0 -492 -1609"/>
                                <a:gd name="T55" fmla="*/ -492 h 1168"/>
                                <a:gd name="T56" fmla="+- 0 10367 6012"/>
                                <a:gd name="T57" fmla="*/ T56 w 4369"/>
                                <a:gd name="T58" fmla="+- 0 -547 -1609"/>
                                <a:gd name="T59" fmla="*/ -547 h 1168"/>
                                <a:gd name="T60" fmla="+- 0 10381 6012"/>
                                <a:gd name="T61" fmla="*/ T60 w 4369"/>
                                <a:gd name="T62" fmla="+- 0 -615 -1609"/>
                                <a:gd name="T63" fmla="*/ -615 h 1168"/>
                                <a:gd name="T64" fmla="+- 0 10381 6012"/>
                                <a:gd name="T65" fmla="*/ T64 w 4369"/>
                                <a:gd name="T66" fmla="+- 0 -1435 -1609"/>
                                <a:gd name="T67" fmla="*/ -1435 h 1168"/>
                                <a:gd name="T68" fmla="+- 0 10367 6012"/>
                                <a:gd name="T69" fmla="*/ T68 w 4369"/>
                                <a:gd name="T70" fmla="+- 0 -1502 -1609"/>
                                <a:gd name="T71" fmla="*/ -1502 h 1168"/>
                                <a:gd name="T72" fmla="+- 0 10330 6012"/>
                                <a:gd name="T73" fmla="*/ T72 w 4369"/>
                                <a:gd name="T74" fmla="+- 0 -1558 -1609"/>
                                <a:gd name="T75" fmla="*/ -1558 h 1168"/>
                                <a:gd name="T76" fmla="+- 0 10275 6012"/>
                                <a:gd name="T77" fmla="*/ T76 w 4369"/>
                                <a:gd name="T78" fmla="+- 0 -1595 -1609"/>
                                <a:gd name="T79" fmla="*/ -1595 h 1168"/>
                                <a:gd name="T80" fmla="+- 0 10207 6012"/>
                                <a:gd name="T81" fmla="*/ T80 w 4369"/>
                                <a:gd name="T82" fmla="+- 0 -1609 -1609"/>
                                <a:gd name="T83" fmla="*/ -1609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69" h="1168">
                                  <a:moveTo>
                                    <a:pt x="4195" y="0"/>
                                  </a:moveTo>
                                  <a:lnTo>
                                    <a:pt x="175" y="0"/>
                                  </a:lnTo>
                                  <a:lnTo>
                                    <a:pt x="107" y="14"/>
                                  </a:lnTo>
                                  <a:lnTo>
                                    <a:pt x="52" y="51"/>
                                  </a:lnTo>
                                  <a:lnTo>
                                    <a:pt x="14" y="107"/>
                                  </a:lnTo>
                                  <a:lnTo>
                                    <a:pt x="0" y="174"/>
                                  </a:lnTo>
                                  <a:lnTo>
                                    <a:pt x="0" y="994"/>
                                  </a:lnTo>
                                  <a:lnTo>
                                    <a:pt x="14" y="1062"/>
                                  </a:lnTo>
                                  <a:lnTo>
                                    <a:pt x="52" y="1117"/>
                                  </a:lnTo>
                                  <a:lnTo>
                                    <a:pt x="107" y="1154"/>
                                  </a:lnTo>
                                  <a:lnTo>
                                    <a:pt x="175" y="1168"/>
                                  </a:lnTo>
                                  <a:lnTo>
                                    <a:pt x="4195" y="1168"/>
                                  </a:lnTo>
                                  <a:lnTo>
                                    <a:pt x="4263" y="1154"/>
                                  </a:lnTo>
                                  <a:lnTo>
                                    <a:pt x="4318" y="1117"/>
                                  </a:lnTo>
                                  <a:lnTo>
                                    <a:pt x="4355" y="1062"/>
                                  </a:lnTo>
                                  <a:lnTo>
                                    <a:pt x="4369" y="994"/>
                                  </a:lnTo>
                                  <a:lnTo>
                                    <a:pt x="4369" y="174"/>
                                  </a:lnTo>
                                  <a:lnTo>
                                    <a:pt x="4355" y="107"/>
                                  </a:lnTo>
                                  <a:lnTo>
                                    <a:pt x="4318" y="51"/>
                                  </a:lnTo>
                                  <a:lnTo>
                                    <a:pt x="4263" y="14"/>
                                  </a:lnTo>
                                  <a:lnTo>
                                    <a:pt x="419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Text Box 156"/>
                          <wps:cNvSpPr txBox="1">
                            <a:spLocks noChangeArrowheads="1"/>
                          </wps:cNvSpPr>
                          <wps:spPr bwMode="auto">
                            <a:xfrm>
                              <a:off x="3733594" y="525149"/>
                              <a:ext cx="4369"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FE122" w14:textId="77777777" w:rsidR="00ED44DF" w:rsidRDefault="00ED44DF" w:rsidP="00ED44DF">
                                <w:pPr>
                                  <w:spacing w:before="3" w:after="119"/>
                                  <w:rPr>
                                    <w:rFonts w:ascii="Arial MT" w:eastAsia="Arial MT" w:hAnsi="Arial MT" w:cs="Arial MT"/>
                                    <w:color w:val="000000" w:themeColor="text1"/>
                                    <w:kern w:val="24"/>
                                    <w:sz w:val="29"/>
                                    <w:szCs w:val="29"/>
                                    <w:lang w:val="pt-PT"/>
                                  </w:rPr>
                                </w:pPr>
                                <w:r>
                                  <w:rPr>
                                    <w:rFonts w:ascii="Arial MT" w:eastAsia="Arial MT" w:hAnsi="Arial MT" w:cs="Arial MT"/>
                                    <w:color w:val="000000" w:themeColor="text1"/>
                                    <w:kern w:val="24"/>
                                    <w:sz w:val="29"/>
                                    <w:szCs w:val="29"/>
                                    <w:lang w:val="pt-PT"/>
                                  </w:rPr>
                                  <w:t> </w:t>
                                </w:r>
                                <w:r>
                                  <w:rPr>
                                    <w:rFonts w:ascii="Arial Narrow" w:eastAsia="Arial MT" w:hAnsi="Arial Narrow" w:cs="Arial MT"/>
                                    <w:color w:val="000000" w:themeColor="text1"/>
                                    <w:kern w:val="24"/>
                                    <w:lang w:val="pt-PT"/>
                                  </w:rPr>
                                  <w:t>Garantir a Segurança do Paciente e do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Doador</w:t>
                                </w:r>
                                <w:r>
                                  <w:rPr>
                                    <w:rFonts w:ascii="Arial Narrow" w:eastAsia="Arial MT" w:hAnsi="Arial Narrow" w:cs="Arial MT"/>
                                    <w:color w:val="000000" w:themeColor="text1"/>
                                    <w:spacing w:val="-7"/>
                                    <w:kern w:val="24"/>
                                    <w:lang w:val="pt-PT"/>
                                  </w:rPr>
                                  <w:t xml:space="preserve"> </w:t>
                                </w:r>
                                <w:r>
                                  <w:rPr>
                                    <w:rFonts w:ascii="Arial Narrow" w:eastAsia="Arial MT" w:hAnsi="Arial Narrow" w:cs="Arial MT"/>
                                    <w:color w:val="000000" w:themeColor="text1"/>
                                    <w:kern w:val="24"/>
                                    <w:lang w:val="pt-PT"/>
                                  </w:rPr>
                                  <w:t>na</w:t>
                                </w:r>
                                <w:r>
                                  <w:rPr>
                                    <w:rFonts w:ascii="Arial Narrow" w:eastAsia="Arial MT" w:hAnsi="Arial Narrow" w:cs="Arial MT"/>
                                    <w:color w:val="000000" w:themeColor="text1"/>
                                    <w:spacing w:val="-6"/>
                                    <w:kern w:val="24"/>
                                    <w:lang w:val="pt-PT"/>
                                  </w:rPr>
                                  <w:t xml:space="preserve"> </w:t>
                                </w:r>
                                <w:r>
                                  <w:rPr>
                                    <w:rFonts w:ascii="Arial Narrow" w:eastAsia="Arial MT" w:hAnsi="Arial Narrow" w:cs="Arial MT"/>
                                    <w:color w:val="000000" w:themeColor="text1"/>
                                    <w:kern w:val="24"/>
                                    <w:lang w:val="pt-PT"/>
                                  </w:rPr>
                                  <w:t>Rede Estadual de Hemocentros Rede HEMO</w:t>
                                </w:r>
                                <w:r>
                                  <w:rPr>
                                    <w:rFonts w:ascii="Arial Narrow" w:eastAsia="Arial MT" w:hAnsi="Arial Narrow" w:cs="Arial MT"/>
                                    <w:color w:val="000000" w:themeColor="text1"/>
                                    <w:spacing w:val="-6"/>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2"/>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3"/>
                                    <w:kern w:val="24"/>
                                    <w:lang w:val="pt-PT"/>
                                  </w:rPr>
                                  <w:t xml:space="preserve"> </w:t>
                                </w:r>
                                <w:r>
                                  <w:rPr>
                                    <w:rFonts w:ascii="Arial Narrow" w:eastAsia="Arial MT" w:hAnsi="Arial Narrow" w:cs="Arial MT"/>
                                    <w:color w:val="000000" w:themeColor="text1"/>
                                    <w:kern w:val="24"/>
                                    <w:lang w:val="pt-PT"/>
                                  </w:rPr>
                                  <w:t>04</w:t>
                                </w:r>
                              </w:p>
                            </w:txbxContent>
                          </wps:txbx>
                          <wps:bodyPr rot="0" vert="horz" wrap="square" lIns="0" tIns="0" rIns="0" bIns="0" anchor="t" anchorCtr="0" upright="1">
                            <a:noAutofit/>
                          </wps:bodyPr>
                        </wps:wsp>
                      </wpg:grpSp>
                    </wpg:wgp>
                  </a:graphicData>
                </a:graphic>
              </wp:anchor>
            </w:drawing>
          </mc:Choice>
          <mc:Fallback>
            <w:pict>
              <v:group w14:anchorId="16E767DC" id="Agrupar 25" o:spid="_x0000_s1039" style="position:absolute;margin-left:0;margin-top:4.5pt;width:545.7pt;height:115.05pt;z-index:257489920" coordsize="68650,1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">
                <v:rect id="Retângulo 57" o:spid="_x0000_s1040" style="position:absolute;width:68650;height:1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" fillcolor="#ededed [662]" stroked="f" strokeweight="1pt"/>
                <v:group id="Group 152" o:spid="_x0000_s1041" style="position:absolute;left:2017;top:3989;width:10890;height:7131" coordorigin="201749,398992"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154" o:spid="_x0000_s1042" style="position:absolute;left:201749;top:398992;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" path="m857,r,287l,287,,859r857,l857,1146,1714,573,857,xe" fillcolor="#a8d08d" stroked="f">
                    <v:path arrowok="t" o:connecttype="custom" o:connectlocs="857,-1583;857,-1296;0,-1296;0,-724;857,-724;857,-437;1714,-1010;857,-1583" o:connectangles="0,0,0,0,0,0,0,0"/>
                  </v:shape>
                  <v:shape id="Text Box 153" o:spid="_x0000_s1043" type="#_x0000_t202" style="position:absolute;left:201749;top:398992;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v:textbox>
                  </v:shape>
                </v:group>
                <v:group id="Group 158" o:spid="_x0000_s1044" style="position:absolute;left:15422;top:5251;width:19399;height:5869" coordorigin="15422,5251"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160" o:spid="_x0000_s1045" style="position:absolute;left:15422;top:5251;width:24;height:10;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" path="m2005,l174,,107,14,51,51,14,106,,174,,994r14,67l51,1117r56,37l174,1168r1831,l2072,1154r56,-37l2165,1061r14,-67l2179,174r-14,-68l2128,51,2072,14,2005,xe" fillcolor="#a8d08d" stroked="f">
                    <v:path arrowok="t" o:connecttype="custom" o:connectlocs="2239,-1347;194,-1347;119,-1335;57,-1304;16,-1259;0,-1202;0,-520;16,-465;57,-418;119,-387;194,-376;2239,-376;2314,-387;2376,-418;2417,-465;2433,-520;2433,-1202;2417,-1259;2376,-1304;2314,-1335;2239,-1347" o:connectangles="0,0,0,0,0,0,0,0,0,0,0,0,0,0,0,0,0,0,0,0,0"/>
                  </v:shape>
                  <v:shape id="Text Box 159" o:spid="_x0000_s1046" type="#_x0000_t202" style="position:absolute;left:15423;top:5252;width:2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v:textbox>
                  </v:shape>
                </v:group>
                <v:group id="Group 155" o:spid="_x0000_s1047" style="position:absolute;left:37335;top:5251;width:29521;height:5869" coordorigin="37335,5251"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157" o:spid="_x0000_s1048" style="position:absolute;left:37335;top:5251;width:44;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" path="m4195,l175,,107,14,52,51,14,107,,174,,994r14,68l52,1117r55,37l175,1168r4020,l4263,1154r55,-37l4355,1062r14,-68l4369,174r-14,-67l4318,51,4263,14,4195,xe" fillcolor="#a8d08d" stroked="f">
                    <v:path arrowok="t" o:connecttype="custom" o:connectlocs="4195,-1609;175,-1609;107,-1595;52,-1558;14,-1502;0,-1435;0,-615;14,-547;52,-492;107,-455;175,-441;4195,-441;4263,-455;4318,-492;4355,-547;4369,-615;4369,-1435;4355,-1502;4318,-1558;4263,-1595;4195,-1609" o:connectangles="0,0,0,0,0,0,0,0,0,0,0,0,0,0,0,0,0,0,0,0,0"/>
                  </v:shape>
                  <v:shape id="Text Box 156" o:spid="_x0000_s1049" type="#_x0000_t202" style="position:absolute;left:37335;top:5251;width:44;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561FE122" w14:textId="77777777" w:rsidR="00ED44DF" w:rsidRDefault="00ED44DF" w:rsidP="00ED44DF">
                          <w:pPr>
                            <w:spacing w:before="3" w:after="119"/>
                            <w:rPr>
                              <w:rFonts w:ascii="Arial MT" w:eastAsia="Arial MT" w:hAnsi="Arial MT" w:cs="Arial MT"/>
                              <w:color w:val="000000" w:themeColor="text1"/>
                              <w:kern w:val="24"/>
                              <w:sz w:val="29"/>
                              <w:szCs w:val="29"/>
                              <w:lang w:val="pt-PT"/>
                            </w:rPr>
                          </w:pPr>
                          <w:r>
                            <w:rPr>
                              <w:rFonts w:ascii="Arial MT" w:eastAsia="Arial MT" w:hAnsi="Arial MT" w:cs="Arial MT"/>
                              <w:color w:val="000000" w:themeColor="text1"/>
                              <w:kern w:val="24"/>
                              <w:sz w:val="29"/>
                              <w:szCs w:val="29"/>
                              <w:lang w:val="pt-PT"/>
                            </w:rPr>
                            <w:t> </w:t>
                          </w:r>
                          <w:r>
                            <w:rPr>
                              <w:rFonts w:ascii="Arial Narrow" w:eastAsia="Arial MT" w:hAnsi="Arial Narrow" w:cs="Arial MT"/>
                              <w:color w:val="000000" w:themeColor="text1"/>
                              <w:kern w:val="24"/>
                              <w:lang w:val="pt-PT"/>
                            </w:rPr>
                            <w:t>Garantir a Segurança do Paciente e do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Doador</w:t>
                          </w:r>
                          <w:r>
                            <w:rPr>
                              <w:rFonts w:ascii="Arial Narrow" w:eastAsia="Arial MT" w:hAnsi="Arial Narrow" w:cs="Arial MT"/>
                              <w:color w:val="000000" w:themeColor="text1"/>
                              <w:spacing w:val="-7"/>
                              <w:kern w:val="24"/>
                              <w:lang w:val="pt-PT"/>
                            </w:rPr>
                            <w:t xml:space="preserve"> </w:t>
                          </w:r>
                          <w:r>
                            <w:rPr>
                              <w:rFonts w:ascii="Arial Narrow" w:eastAsia="Arial MT" w:hAnsi="Arial Narrow" w:cs="Arial MT"/>
                              <w:color w:val="000000" w:themeColor="text1"/>
                              <w:kern w:val="24"/>
                              <w:lang w:val="pt-PT"/>
                            </w:rPr>
                            <w:t>na</w:t>
                          </w:r>
                          <w:r>
                            <w:rPr>
                              <w:rFonts w:ascii="Arial Narrow" w:eastAsia="Arial MT" w:hAnsi="Arial Narrow" w:cs="Arial MT"/>
                              <w:color w:val="000000" w:themeColor="text1"/>
                              <w:spacing w:val="-6"/>
                              <w:kern w:val="24"/>
                              <w:lang w:val="pt-PT"/>
                            </w:rPr>
                            <w:t xml:space="preserve"> </w:t>
                          </w:r>
                          <w:r>
                            <w:rPr>
                              <w:rFonts w:ascii="Arial Narrow" w:eastAsia="Arial MT" w:hAnsi="Arial Narrow" w:cs="Arial MT"/>
                              <w:color w:val="000000" w:themeColor="text1"/>
                              <w:kern w:val="24"/>
                              <w:lang w:val="pt-PT"/>
                            </w:rPr>
                            <w:t>Rede Estadual de Hemocentros Rede HEMO</w:t>
                          </w:r>
                          <w:r>
                            <w:rPr>
                              <w:rFonts w:ascii="Arial Narrow" w:eastAsia="Arial MT" w:hAnsi="Arial Narrow" w:cs="Arial MT"/>
                              <w:color w:val="000000" w:themeColor="text1"/>
                              <w:spacing w:val="-6"/>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2"/>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3"/>
                              <w:kern w:val="24"/>
                              <w:lang w:val="pt-PT"/>
                            </w:rPr>
                            <w:t xml:space="preserve"> </w:t>
                          </w:r>
                          <w:r>
                            <w:rPr>
                              <w:rFonts w:ascii="Arial Narrow" w:eastAsia="Arial MT" w:hAnsi="Arial Narrow" w:cs="Arial MT"/>
                              <w:color w:val="000000" w:themeColor="text1"/>
                              <w:kern w:val="24"/>
                              <w:lang w:val="pt-PT"/>
                            </w:rPr>
                            <w:t>04</w:t>
                          </w:r>
                        </w:p>
                      </w:txbxContent>
                    </v:textbox>
                  </v:shape>
                </v:group>
              </v:group>
            </w:pict>
          </mc:Fallback>
        </mc:AlternateContent>
      </w:r>
    </w:p>
    <w:p w14:paraId="013DC39C" w14:textId="5DC227F9" w:rsidR="001A6B5D" w:rsidRDefault="001A6B5D" w:rsidP="00324094"/>
    <w:p w14:paraId="628F377C" w14:textId="43B0491A" w:rsidR="001A6B5D" w:rsidRDefault="001A6B5D" w:rsidP="00324094"/>
    <w:p w14:paraId="47E0F0CA" w14:textId="77777777" w:rsidR="001A6B5D" w:rsidRDefault="001A6B5D" w:rsidP="00324094"/>
    <w:p w14:paraId="736AB541" w14:textId="77777777" w:rsidR="001A6B5D" w:rsidRDefault="001A6B5D" w:rsidP="00324094"/>
    <w:p w14:paraId="3605EF49" w14:textId="77777777" w:rsidR="001A6B5D" w:rsidRDefault="001A6B5D" w:rsidP="00324094"/>
    <w:p w14:paraId="69EFB95E" w14:textId="24A9C069" w:rsidR="001A6B5D" w:rsidRDefault="00B07D86" w:rsidP="00324094">
      <w:r>
        <w:rPr>
          <w:noProof/>
        </w:rPr>
        <mc:AlternateContent>
          <mc:Choice Requires="wps">
            <w:drawing>
              <wp:anchor distT="0" distB="0" distL="114300" distR="114300" simplePos="0" relativeHeight="257500160" behindDoc="0" locked="0" layoutInCell="1" allowOverlap="1" wp14:anchorId="03173B21" wp14:editId="0695CF05">
                <wp:simplePos x="0" y="0"/>
                <wp:positionH relativeFrom="column">
                  <wp:posOffset>1711960</wp:posOffset>
                </wp:positionH>
                <wp:positionV relativeFrom="paragraph">
                  <wp:posOffset>135889</wp:posOffset>
                </wp:positionV>
                <wp:extent cx="2058035" cy="647065"/>
                <wp:effectExtent l="0" t="0" r="0" b="0"/>
                <wp:wrapNone/>
                <wp:docPr id="95" name="CaixaDeTexto 31"/>
                <wp:cNvGraphicFramePr/>
                <a:graphic xmlns:a="http://schemas.openxmlformats.org/drawingml/2006/main">
                  <a:graphicData uri="http://schemas.microsoft.com/office/word/2010/wordprocessingShape">
                    <wps:wsp>
                      <wps:cNvSpPr txBox="1"/>
                      <wps:spPr>
                        <a:xfrm>
                          <a:off x="0" y="0"/>
                          <a:ext cx="2058035" cy="647065"/>
                        </a:xfrm>
                        <a:prstGeom prst="rect">
                          <a:avLst/>
                        </a:prstGeom>
                        <a:noFill/>
                      </wps:spPr>
                      <wps:txbx>
                        <w:txbxContent>
                          <w:p w14:paraId="6B0B0A9C"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Adequar em quantidade a produção à Demanda de Serviços Hemoterápicos – OE 05</w:t>
                            </w:r>
                          </w:p>
                        </w:txbxContent>
                      </wps:txbx>
                      <wps:bodyPr wrap="square" rtlCol="0">
                        <a:noAutofit/>
                      </wps:bodyPr>
                    </wps:wsp>
                  </a:graphicData>
                </a:graphic>
                <wp14:sizeRelV relativeFrom="margin">
                  <wp14:pctHeight>0</wp14:pctHeight>
                </wp14:sizeRelV>
              </wp:anchor>
            </w:drawing>
          </mc:Choice>
          <mc:Fallback>
            <w:pict>
              <v:shape w14:anchorId="03173B21" id="CaixaDeTexto 31" o:spid="_x0000_s1050" type="#_x0000_t202" style="position:absolute;margin-left:134.8pt;margin-top:10.7pt;width:162.05pt;height:50.95pt;z-index:25750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" filled="f" stroked="f">
                <v:textbox>
                  <w:txbxContent>
                    <w:p w14:paraId="6B0B0A9C"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Adequar em quantidade a produção à Demanda de Serviços Hemoterápicos – OE 05</w:t>
                      </w:r>
                    </w:p>
                  </w:txbxContent>
                </v:textbox>
              </v:shape>
            </w:pict>
          </mc:Fallback>
        </mc:AlternateContent>
      </w:r>
      <w:r w:rsidR="00ED44DF">
        <w:rPr>
          <w:noProof/>
        </w:rPr>
        <mc:AlternateContent>
          <mc:Choice Requires="wps">
            <w:drawing>
              <wp:anchor distT="0" distB="0" distL="114300" distR="114300" simplePos="0" relativeHeight="257504256" behindDoc="0" locked="0" layoutInCell="1" allowOverlap="1" wp14:anchorId="687AC5CF" wp14:editId="46BEA2E2">
                <wp:simplePos x="0" y="0"/>
                <wp:positionH relativeFrom="column">
                  <wp:posOffset>4046722</wp:posOffset>
                </wp:positionH>
                <wp:positionV relativeFrom="paragraph">
                  <wp:posOffset>196025</wp:posOffset>
                </wp:positionV>
                <wp:extent cx="2770305" cy="538609"/>
                <wp:effectExtent l="0" t="0" r="0" b="0"/>
                <wp:wrapNone/>
                <wp:docPr id="113" name="CaixaDeTexto 35"/>
                <wp:cNvGraphicFramePr/>
                <a:graphic xmlns:a="http://schemas.openxmlformats.org/drawingml/2006/main">
                  <a:graphicData uri="http://schemas.microsoft.com/office/word/2010/wordprocessingShape">
                    <wps:wsp>
                      <wps:cNvSpPr txBox="1"/>
                      <wps:spPr>
                        <a:xfrm>
                          <a:off x="0" y="0"/>
                          <a:ext cx="2770305" cy="538609"/>
                        </a:xfrm>
                        <a:prstGeom prst="rect">
                          <a:avLst/>
                        </a:prstGeom>
                        <a:noFill/>
                      </wps:spPr>
                      <wps:txbx>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wps:txbx>
                      <wps:bodyPr wrap="square" rtlCol="0">
                        <a:spAutoFit/>
                      </wps:bodyPr>
                    </wps:wsp>
                  </a:graphicData>
                </a:graphic>
              </wp:anchor>
            </w:drawing>
          </mc:Choice>
          <mc:Fallback>
            <w:pict>
              <v:shape w14:anchorId="687AC5CF" id="CaixaDeTexto 35" o:spid="_x0000_s1051" type="#_x0000_t202" style="position:absolute;margin-left:318.65pt;margin-top:15.45pt;width:218.15pt;height:42.4pt;z-index:25750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" filled="f" stroked="f">
                <v:textbox style="mso-fit-shape-to-text:t">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v:textbox>
              </v:shape>
            </w:pict>
          </mc:Fallback>
        </mc:AlternateContent>
      </w:r>
      <w:r w:rsidR="00ED44DF">
        <w:rPr>
          <w:noProof/>
        </w:rPr>
        <mc:AlternateContent>
          <mc:Choice Requires="wps">
            <w:drawing>
              <wp:anchor distT="0" distB="0" distL="114300" distR="114300" simplePos="0" relativeHeight="257498112" behindDoc="0" locked="0" layoutInCell="1" allowOverlap="1" wp14:anchorId="6D74D1C5" wp14:editId="0DBB4EFF">
                <wp:simplePos x="0" y="0"/>
                <wp:positionH relativeFrom="column">
                  <wp:posOffset>4050607</wp:posOffset>
                </wp:positionH>
                <wp:positionV relativeFrom="paragraph">
                  <wp:posOffset>198072</wp:posOffset>
                </wp:positionV>
                <wp:extent cx="2676914" cy="1178787"/>
                <wp:effectExtent l="0" t="0" r="9525" b="2540"/>
                <wp:wrapNone/>
                <wp:docPr id="94"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76914" cy="1178787"/>
                        </a:xfrm>
                        <a:custGeom>
                          <a:avLst/>
                          <a:gdLst>
                            <a:gd name="T0" fmla="+- 0 10370 6001"/>
                            <a:gd name="T1" fmla="*/ T0 w 4381"/>
                            <a:gd name="T2" fmla="+- 0 1534 -123"/>
                            <a:gd name="T3" fmla="*/ 1534 h 4138"/>
                            <a:gd name="T4" fmla="+- 0 10356 6001"/>
                            <a:gd name="T5" fmla="*/ T4 w 4381"/>
                            <a:gd name="T6" fmla="+- 0 1466 -123"/>
                            <a:gd name="T7" fmla="*/ 1466 h 4138"/>
                            <a:gd name="T8" fmla="+- 0 10318 6001"/>
                            <a:gd name="T9" fmla="*/ T8 w 4381"/>
                            <a:gd name="T10" fmla="+- 0 1411 -123"/>
                            <a:gd name="T11" fmla="*/ 1411 h 4138"/>
                            <a:gd name="T12" fmla="+- 0 10263 6001"/>
                            <a:gd name="T13" fmla="*/ T12 w 4381"/>
                            <a:gd name="T14" fmla="+- 0 1373 -123"/>
                            <a:gd name="T15" fmla="*/ 1373 h 4138"/>
                            <a:gd name="T16" fmla="+- 0 10195 6001"/>
                            <a:gd name="T17" fmla="*/ T16 w 4381"/>
                            <a:gd name="T18" fmla="+- 0 1360 -123"/>
                            <a:gd name="T19" fmla="*/ 1360 h 4138"/>
                            <a:gd name="T20" fmla="+- 0 6175 6001"/>
                            <a:gd name="T21" fmla="*/ T20 w 4381"/>
                            <a:gd name="T22" fmla="+- 0 1360 -123"/>
                            <a:gd name="T23" fmla="*/ 1360 h 4138"/>
                            <a:gd name="T24" fmla="+- 0 6107 6001"/>
                            <a:gd name="T25" fmla="*/ T24 w 4381"/>
                            <a:gd name="T26" fmla="+- 0 1373 -123"/>
                            <a:gd name="T27" fmla="*/ 1373 h 4138"/>
                            <a:gd name="T28" fmla="+- 0 6052 6001"/>
                            <a:gd name="T29" fmla="*/ T28 w 4381"/>
                            <a:gd name="T30" fmla="+- 0 1411 -123"/>
                            <a:gd name="T31" fmla="*/ 1411 h 4138"/>
                            <a:gd name="T32" fmla="+- 0 6015 6001"/>
                            <a:gd name="T33" fmla="*/ T32 w 4381"/>
                            <a:gd name="T34" fmla="+- 0 1466 -123"/>
                            <a:gd name="T35" fmla="*/ 1466 h 4138"/>
                            <a:gd name="T36" fmla="+- 0 6001 6001"/>
                            <a:gd name="T37" fmla="*/ T36 w 4381"/>
                            <a:gd name="T38" fmla="+- 0 1534 -123"/>
                            <a:gd name="T39" fmla="*/ 1534 h 4138"/>
                            <a:gd name="T40" fmla="+- 0 6001 6001"/>
                            <a:gd name="T41" fmla="*/ T40 w 4381"/>
                            <a:gd name="T42" fmla="+- 0 2354 -123"/>
                            <a:gd name="T43" fmla="*/ 2354 h 4138"/>
                            <a:gd name="T44" fmla="+- 0 6015 6001"/>
                            <a:gd name="T45" fmla="*/ T44 w 4381"/>
                            <a:gd name="T46" fmla="+- 0 2421 -123"/>
                            <a:gd name="T47" fmla="*/ 2421 h 4138"/>
                            <a:gd name="T48" fmla="+- 0 6052 6001"/>
                            <a:gd name="T49" fmla="*/ T48 w 4381"/>
                            <a:gd name="T50" fmla="+- 0 2477 -123"/>
                            <a:gd name="T51" fmla="*/ 2477 h 4138"/>
                            <a:gd name="T52" fmla="+- 0 6107 6001"/>
                            <a:gd name="T53" fmla="*/ T52 w 4381"/>
                            <a:gd name="T54" fmla="+- 0 2514 -123"/>
                            <a:gd name="T55" fmla="*/ 2514 h 4138"/>
                            <a:gd name="T56" fmla="+- 0 6175 6001"/>
                            <a:gd name="T57" fmla="*/ T56 w 4381"/>
                            <a:gd name="T58" fmla="+- 0 2528 -123"/>
                            <a:gd name="T59" fmla="*/ 2528 h 4138"/>
                            <a:gd name="T60" fmla="+- 0 10195 6001"/>
                            <a:gd name="T61" fmla="*/ T60 w 4381"/>
                            <a:gd name="T62" fmla="+- 0 2528 -123"/>
                            <a:gd name="T63" fmla="*/ 2528 h 4138"/>
                            <a:gd name="T64" fmla="+- 0 10263 6001"/>
                            <a:gd name="T65" fmla="*/ T64 w 4381"/>
                            <a:gd name="T66" fmla="+- 0 2514 -123"/>
                            <a:gd name="T67" fmla="*/ 2514 h 4138"/>
                            <a:gd name="T68" fmla="+- 0 10318 6001"/>
                            <a:gd name="T69" fmla="*/ T68 w 4381"/>
                            <a:gd name="T70" fmla="+- 0 2477 -123"/>
                            <a:gd name="T71" fmla="*/ 2477 h 4138"/>
                            <a:gd name="T72" fmla="+- 0 10356 6001"/>
                            <a:gd name="T73" fmla="*/ T72 w 4381"/>
                            <a:gd name="T74" fmla="+- 0 2421 -123"/>
                            <a:gd name="T75" fmla="*/ 2421 h 4138"/>
                            <a:gd name="T76" fmla="+- 0 10370 6001"/>
                            <a:gd name="T77" fmla="*/ T76 w 4381"/>
                            <a:gd name="T78" fmla="+- 0 2354 -123"/>
                            <a:gd name="T79" fmla="*/ 2354 h 4138"/>
                            <a:gd name="T80" fmla="+- 0 10370 6001"/>
                            <a:gd name="T81" fmla="*/ T80 w 4381"/>
                            <a:gd name="T82" fmla="+- 0 1534 -123"/>
                            <a:gd name="T83" fmla="*/ 1534 h 4138"/>
                            <a:gd name="T84" fmla="+- 0 10371 6001"/>
                            <a:gd name="T85" fmla="*/ T84 w 4381"/>
                            <a:gd name="T86" fmla="+- 0 51 -123"/>
                            <a:gd name="T87" fmla="*/ 51 h 4138"/>
                            <a:gd name="T88" fmla="+- 0 10357 6001"/>
                            <a:gd name="T89" fmla="*/ T88 w 4381"/>
                            <a:gd name="T90" fmla="+- 0 -16 -123"/>
                            <a:gd name="T91" fmla="*/ -16 h 4138"/>
                            <a:gd name="T92" fmla="+- 0 10320 6001"/>
                            <a:gd name="T93" fmla="*/ T92 w 4381"/>
                            <a:gd name="T94" fmla="+- 0 -72 -123"/>
                            <a:gd name="T95" fmla="*/ -72 h 4138"/>
                            <a:gd name="T96" fmla="+- 0 10265 6001"/>
                            <a:gd name="T97" fmla="*/ T96 w 4381"/>
                            <a:gd name="T98" fmla="+- 0 -109 -123"/>
                            <a:gd name="T99" fmla="*/ -109 h 4138"/>
                            <a:gd name="T100" fmla="+- 0 10197 6001"/>
                            <a:gd name="T101" fmla="*/ T100 w 4381"/>
                            <a:gd name="T102" fmla="+- 0 -123 -123"/>
                            <a:gd name="T103" fmla="*/ -123 h 4138"/>
                            <a:gd name="T104" fmla="+- 0 6177 6001"/>
                            <a:gd name="T105" fmla="*/ T104 w 4381"/>
                            <a:gd name="T106" fmla="+- 0 -123 -123"/>
                            <a:gd name="T107" fmla="*/ -123 h 4138"/>
                            <a:gd name="T108" fmla="+- 0 6109 6001"/>
                            <a:gd name="T109" fmla="*/ T108 w 4381"/>
                            <a:gd name="T110" fmla="+- 0 -109 -123"/>
                            <a:gd name="T111" fmla="*/ -109 h 4138"/>
                            <a:gd name="T112" fmla="+- 0 6054 6001"/>
                            <a:gd name="T113" fmla="*/ T112 w 4381"/>
                            <a:gd name="T114" fmla="+- 0 -72 -123"/>
                            <a:gd name="T115" fmla="*/ -72 h 4138"/>
                            <a:gd name="T116" fmla="+- 0 6016 6001"/>
                            <a:gd name="T117" fmla="*/ T116 w 4381"/>
                            <a:gd name="T118" fmla="+- 0 -16 -123"/>
                            <a:gd name="T119" fmla="*/ -16 h 4138"/>
                            <a:gd name="T120" fmla="+- 0 6002 6001"/>
                            <a:gd name="T121" fmla="*/ T120 w 4381"/>
                            <a:gd name="T122" fmla="+- 0 51 -123"/>
                            <a:gd name="T123" fmla="*/ 51 h 4138"/>
                            <a:gd name="T124" fmla="+- 0 6002 6001"/>
                            <a:gd name="T125" fmla="*/ T124 w 4381"/>
                            <a:gd name="T126" fmla="+- 0 871 -123"/>
                            <a:gd name="T127" fmla="*/ 871 h 4138"/>
                            <a:gd name="T128" fmla="+- 0 6016 6001"/>
                            <a:gd name="T129" fmla="*/ T128 w 4381"/>
                            <a:gd name="T130" fmla="+- 0 939 -123"/>
                            <a:gd name="T131" fmla="*/ 939 h 4138"/>
                            <a:gd name="T132" fmla="+- 0 6054 6001"/>
                            <a:gd name="T133" fmla="*/ T132 w 4381"/>
                            <a:gd name="T134" fmla="+- 0 994 -123"/>
                            <a:gd name="T135" fmla="*/ 994 h 4138"/>
                            <a:gd name="T136" fmla="+- 0 6109 6001"/>
                            <a:gd name="T137" fmla="*/ T136 w 4381"/>
                            <a:gd name="T138" fmla="+- 0 1031 -123"/>
                            <a:gd name="T139" fmla="*/ 1031 h 4138"/>
                            <a:gd name="T140" fmla="+- 0 6177 6001"/>
                            <a:gd name="T141" fmla="*/ T140 w 4381"/>
                            <a:gd name="T142" fmla="+- 0 1045 -123"/>
                            <a:gd name="T143" fmla="*/ 1045 h 4138"/>
                            <a:gd name="T144" fmla="+- 0 10197 6001"/>
                            <a:gd name="T145" fmla="*/ T144 w 4381"/>
                            <a:gd name="T146" fmla="+- 0 1045 -123"/>
                            <a:gd name="T147" fmla="*/ 1045 h 4138"/>
                            <a:gd name="T148" fmla="+- 0 10265 6001"/>
                            <a:gd name="T149" fmla="*/ T148 w 4381"/>
                            <a:gd name="T150" fmla="+- 0 1031 -123"/>
                            <a:gd name="T151" fmla="*/ 1031 h 4138"/>
                            <a:gd name="T152" fmla="+- 0 10320 6001"/>
                            <a:gd name="T153" fmla="*/ T152 w 4381"/>
                            <a:gd name="T154" fmla="+- 0 994 -123"/>
                            <a:gd name="T155" fmla="*/ 994 h 4138"/>
                            <a:gd name="T156" fmla="+- 0 10357 6001"/>
                            <a:gd name="T157" fmla="*/ T156 w 4381"/>
                            <a:gd name="T158" fmla="+- 0 939 -123"/>
                            <a:gd name="T159" fmla="*/ 939 h 4138"/>
                            <a:gd name="T160" fmla="+- 0 10371 6001"/>
                            <a:gd name="T161" fmla="*/ T160 w 4381"/>
                            <a:gd name="T162" fmla="+- 0 871 -123"/>
                            <a:gd name="T163" fmla="*/ 871 h 4138"/>
                            <a:gd name="T164" fmla="+- 0 10371 6001"/>
                            <a:gd name="T165" fmla="*/ T164 w 4381"/>
                            <a:gd name="T166" fmla="+- 0 51 -123"/>
                            <a:gd name="T167" fmla="*/ 51 h 4138"/>
                            <a:gd name="T168" fmla="+- 0 10381 6001"/>
                            <a:gd name="T169" fmla="*/ T168 w 4381"/>
                            <a:gd name="T170" fmla="+- 0 3021 -123"/>
                            <a:gd name="T171" fmla="*/ 3021 h 4138"/>
                            <a:gd name="T172" fmla="+- 0 10367 6001"/>
                            <a:gd name="T173" fmla="*/ T172 w 4381"/>
                            <a:gd name="T174" fmla="+- 0 2953 -123"/>
                            <a:gd name="T175" fmla="*/ 2953 h 4138"/>
                            <a:gd name="T176" fmla="+- 0 10330 6001"/>
                            <a:gd name="T177" fmla="*/ T176 w 4381"/>
                            <a:gd name="T178" fmla="+- 0 2898 -123"/>
                            <a:gd name="T179" fmla="*/ 2898 h 4138"/>
                            <a:gd name="T180" fmla="+- 0 10275 6001"/>
                            <a:gd name="T181" fmla="*/ T180 w 4381"/>
                            <a:gd name="T182" fmla="+- 0 2860 -123"/>
                            <a:gd name="T183" fmla="*/ 2860 h 4138"/>
                            <a:gd name="T184" fmla="+- 0 10207 6001"/>
                            <a:gd name="T185" fmla="*/ T184 w 4381"/>
                            <a:gd name="T186" fmla="+- 0 2846 -123"/>
                            <a:gd name="T187" fmla="*/ 2846 h 4138"/>
                            <a:gd name="T188" fmla="+- 0 6187 6001"/>
                            <a:gd name="T189" fmla="*/ T188 w 4381"/>
                            <a:gd name="T190" fmla="+- 0 2846 -123"/>
                            <a:gd name="T191" fmla="*/ 2846 h 4138"/>
                            <a:gd name="T192" fmla="+- 0 6119 6001"/>
                            <a:gd name="T193" fmla="*/ T192 w 4381"/>
                            <a:gd name="T194" fmla="+- 0 2860 -123"/>
                            <a:gd name="T195" fmla="*/ 2860 h 4138"/>
                            <a:gd name="T196" fmla="+- 0 6064 6001"/>
                            <a:gd name="T197" fmla="*/ T196 w 4381"/>
                            <a:gd name="T198" fmla="+- 0 2898 -123"/>
                            <a:gd name="T199" fmla="*/ 2898 h 4138"/>
                            <a:gd name="T200" fmla="+- 0 6026 6001"/>
                            <a:gd name="T201" fmla="*/ T200 w 4381"/>
                            <a:gd name="T202" fmla="+- 0 2953 -123"/>
                            <a:gd name="T203" fmla="*/ 2953 h 4138"/>
                            <a:gd name="T204" fmla="+- 0 6012 6001"/>
                            <a:gd name="T205" fmla="*/ T204 w 4381"/>
                            <a:gd name="T206" fmla="+- 0 3021 -123"/>
                            <a:gd name="T207" fmla="*/ 3021 h 4138"/>
                            <a:gd name="T208" fmla="+- 0 6012 6001"/>
                            <a:gd name="T209" fmla="*/ T208 w 4381"/>
                            <a:gd name="T210" fmla="+- 0 3840 -123"/>
                            <a:gd name="T211" fmla="*/ 3840 h 4138"/>
                            <a:gd name="T212" fmla="+- 0 6026 6001"/>
                            <a:gd name="T213" fmla="*/ T212 w 4381"/>
                            <a:gd name="T214" fmla="+- 0 3908 -123"/>
                            <a:gd name="T215" fmla="*/ 3908 h 4138"/>
                            <a:gd name="T216" fmla="+- 0 6064 6001"/>
                            <a:gd name="T217" fmla="*/ T216 w 4381"/>
                            <a:gd name="T218" fmla="+- 0 3963 -123"/>
                            <a:gd name="T219" fmla="*/ 3963 h 4138"/>
                            <a:gd name="T220" fmla="+- 0 6119 6001"/>
                            <a:gd name="T221" fmla="*/ T220 w 4381"/>
                            <a:gd name="T222" fmla="+- 0 4001 -123"/>
                            <a:gd name="T223" fmla="*/ 4001 h 4138"/>
                            <a:gd name="T224" fmla="+- 0 6187 6001"/>
                            <a:gd name="T225" fmla="*/ T224 w 4381"/>
                            <a:gd name="T226" fmla="+- 0 4014 -123"/>
                            <a:gd name="T227" fmla="*/ 4014 h 4138"/>
                            <a:gd name="T228" fmla="+- 0 10207 6001"/>
                            <a:gd name="T229" fmla="*/ T228 w 4381"/>
                            <a:gd name="T230" fmla="+- 0 4014 -123"/>
                            <a:gd name="T231" fmla="*/ 4014 h 4138"/>
                            <a:gd name="T232" fmla="+- 0 10275 6001"/>
                            <a:gd name="T233" fmla="*/ T232 w 4381"/>
                            <a:gd name="T234" fmla="+- 0 4001 -123"/>
                            <a:gd name="T235" fmla="*/ 4001 h 4138"/>
                            <a:gd name="T236" fmla="+- 0 10330 6001"/>
                            <a:gd name="T237" fmla="*/ T236 w 4381"/>
                            <a:gd name="T238" fmla="+- 0 3963 -123"/>
                            <a:gd name="T239" fmla="*/ 3963 h 4138"/>
                            <a:gd name="T240" fmla="+- 0 10367 6001"/>
                            <a:gd name="T241" fmla="*/ T240 w 4381"/>
                            <a:gd name="T242" fmla="+- 0 3908 -123"/>
                            <a:gd name="T243" fmla="*/ 3908 h 4138"/>
                            <a:gd name="T244" fmla="+- 0 10381 6001"/>
                            <a:gd name="T245" fmla="*/ T244 w 4381"/>
                            <a:gd name="T246" fmla="+- 0 3840 -123"/>
                            <a:gd name="T247" fmla="*/ 3840 h 4138"/>
                            <a:gd name="T248" fmla="+- 0 10381 6001"/>
                            <a:gd name="T249" fmla="*/ T248 w 4381"/>
                            <a:gd name="T250" fmla="+- 0 3021 -123"/>
                            <a:gd name="T251" fmla="*/ 3021 h 4138"/>
                            <a:gd name="connsiteX0" fmla="*/ 9973 w 9998"/>
                            <a:gd name="connsiteY0" fmla="*/ 4004 h 9998"/>
                            <a:gd name="connsiteX1" fmla="*/ 9941 w 9998"/>
                            <a:gd name="connsiteY1" fmla="*/ 3840 h 9998"/>
                            <a:gd name="connsiteX2" fmla="*/ 9854 w 9998"/>
                            <a:gd name="connsiteY2" fmla="*/ 3707 h 9998"/>
                            <a:gd name="connsiteX3" fmla="*/ 9728 w 9998"/>
                            <a:gd name="connsiteY3" fmla="*/ 3615 h 9998"/>
                            <a:gd name="connsiteX4" fmla="*/ 9573 w 9998"/>
                            <a:gd name="connsiteY4" fmla="*/ 3584 h 9998"/>
                            <a:gd name="connsiteX5" fmla="*/ 397 w 9998"/>
                            <a:gd name="connsiteY5" fmla="*/ 3584 h 9998"/>
                            <a:gd name="connsiteX6" fmla="*/ 242 w 9998"/>
                            <a:gd name="connsiteY6" fmla="*/ 3615 h 9998"/>
                            <a:gd name="connsiteX7" fmla="*/ 116 w 9998"/>
                            <a:gd name="connsiteY7" fmla="*/ 3707 h 9998"/>
                            <a:gd name="connsiteX8" fmla="*/ 32 w 9998"/>
                            <a:gd name="connsiteY8" fmla="*/ 3840 h 9998"/>
                            <a:gd name="connsiteX9" fmla="*/ 0 w 9998"/>
                            <a:gd name="connsiteY9" fmla="*/ 4004 h 9998"/>
                            <a:gd name="connsiteX10" fmla="*/ 0 w 9998"/>
                            <a:gd name="connsiteY10" fmla="*/ 5986 h 9998"/>
                            <a:gd name="connsiteX11" fmla="*/ 32 w 9998"/>
                            <a:gd name="connsiteY11" fmla="*/ 6148 h 9998"/>
                            <a:gd name="connsiteX12" fmla="*/ 116 w 9998"/>
                            <a:gd name="connsiteY12" fmla="*/ 6283 h 9998"/>
                            <a:gd name="connsiteX13" fmla="*/ 242 w 9998"/>
                            <a:gd name="connsiteY13" fmla="*/ 6373 h 9998"/>
                            <a:gd name="connsiteX14" fmla="*/ 397 w 9998"/>
                            <a:gd name="connsiteY14" fmla="*/ 6406 h 9998"/>
                            <a:gd name="connsiteX15" fmla="*/ 9573 w 9998"/>
                            <a:gd name="connsiteY15" fmla="*/ 6406 h 9998"/>
                            <a:gd name="connsiteX16" fmla="*/ 9728 w 9998"/>
                            <a:gd name="connsiteY16" fmla="*/ 6373 h 9998"/>
                            <a:gd name="connsiteX17" fmla="*/ 9854 w 9998"/>
                            <a:gd name="connsiteY17" fmla="*/ 6283 h 9998"/>
                            <a:gd name="connsiteX18" fmla="*/ 9941 w 9998"/>
                            <a:gd name="connsiteY18" fmla="*/ 6148 h 9998"/>
                            <a:gd name="connsiteX19" fmla="*/ 9973 w 9998"/>
                            <a:gd name="connsiteY19" fmla="*/ 5986 h 9998"/>
                            <a:gd name="connsiteX20" fmla="*/ 9973 w 9998"/>
                            <a:gd name="connsiteY20" fmla="*/ 4004 h 9998"/>
                            <a:gd name="connsiteX21" fmla="*/ 9975 w 9998"/>
                            <a:gd name="connsiteY21" fmla="*/ 420 h 9998"/>
                            <a:gd name="connsiteX22" fmla="*/ 9943 w 9998"/>
                            <a:gd name="connsiteY22" fmla="*/ 259 h 9998"/>
                            <a:gd name="connsiteX23" fmla="*/ 9858 w 9998"/>
                            <a:gd name="connsiteY23" fmla="*/ 123 h 9998"/>
                            <a:gd name="connsiteX24" fmla="*/ 9733 w 9998"/>
                            <a:gd name="connsiteY24" fmla="*/ 34 h 9998"/>
                            <a:gd name="connsiteX25" fmla="*/ 9578 w 9998"/>
                            <a:gd name="connsiteY25" fmla="*/ 0 h 9998"/>
                            <a:gd name="connsiteX26" fmla="*/ 402 w 9998"/>
                            <a:gd name="connsiteY26" fmla="*/ 0 h 9998"/>
                            <a:gd name="connsiteX27" fmla="*/ 247 w 9998"/>
                            <a:gd name="connsiteY27" fmla="*/ 34 h 9998"/>
                            <a:gd name="connsiteX28" fmla="*/ 121 w 9998"/>
                            <a:gd name="connsiteY28" fmla="*/ 123 h 9998"/>
                            <a:gd name="connsiteX29" fmla="*/ 34 w 9998"/>
                            <a:gd name="connsiteY29" fmla="*/ 259 h 9998"/>
                            <a:gd name="connsiteX30" fmla="*/ 2 w 9998"/>
                            <a:gd name="connsiteY30" fmla="*/ 420 h 9998"/>
                            <a:gd name="connsiteX31" fmla="*/ 2 w 9998"/>
                            <a:gd name="connsiteY31" fmla="*/ 2402 h 9998"/>
                            <a:gd name="connsiteX32" fmla="*/ 34 w 9998"/>
                            <a:gd name="connsiteY32" fmla="*/ 2566 h 9998"/>
                            <a:gd name="connsiteX33" fmla="*/ 121 w 9998"/>
                            <a:gd name="connsiteY33" fmla="*/ 2699 h 9998"/>
                            <a:gd name="connsiteX34" fmla="*/ 247 w 9998"/>
                            <a:gd name="connsiteY34" fmla="*/ 2789 h 9998"/>
                            <a:gd name="connsiteX35" fmla="*/ 402 w 9998"/>
                            <a:gd name="connsiteY35" fmla="*/ 2823 h 9998"/>
                            <a:gd name="connsiteX36" fmla="*/ 9578 w 9998"/>
                            <a:gd name="connsiteY36" fmla="*/ 2823 h 9998"/>
                            <a:gd name="connsiteX37" fmla="*/ 9733 w 9998"/>
                            <a:gd name="connsiteY37" fmla="*/ 2789 h 9998"/>
                            <a:gd name="connsiteX38" fmla="*/ 9858 w 9998"/>
                            <a:gd name="connsiteY38" fmla="*/ 2699 h 9998"/>
                            <a:gd name="connsiteX39" fmla="*/ 9943 w 9998"/>
                            <a:gd name="connsiteY39" fmla="*/ 2566 h 9998"/>
                            <a:gd name="connsiteX40" fmla="*/ 9975 w 9998"/>
                            <a:gd name="connsiteY40" fmla="*/ 2402 h 9998"/>
                            <a:gd name="connsiteX41" fmla="*/ 9975 w 9998"/>
                            <a:gd name="connsiteY41" fmla="*/ 420 h 9998"/>
                            <a:gd name="connsiteX42" fmla="*/ 9998 w 9998"/>
                            <a:gd name="connsiteY42" fmla="*/ 7598 h 9998"/>
                            <a:gd name="connsiteX43" fmla="*/ 9966 w 9998"/>
                            <a:gd name="connsiteY43" fmla="*/ 7434 h 9998"/>
                            <a:gd name="connsiteX44" fmla="*/ 9881 w 9998"/>
                            <a:gd name="connsiteY44" fmla="*/ 7301 h 9998"/>
                            <a:gd name="connsiteX45" fmla="*/ 9756 w 9998"/>
                            <a:gd name="connsiteY45" fmla="*/ 7209 h 9998"/>
                            <a:gd name="connsiteX46" fmla="*/ 9601 w 9998"/>
                            <a:gd name="connsiteY46" fmla="*/ 7175 h 9998"/>
                            <a:gd name="connsiteX47" fmla="*/ 425 w 9998"/>
                            <a:gd name="connsiteY47" fmla="*/ 7175 h 9998"/>
                            <a:gd name="connsiteX48" fmla="*/ 269 w 9998"/>
                            <a:gd name="connsiteY48" fmla="*/ 7209 h 9998"/>
                            <a:gd name="connsiteX49" fmla="*/ 144 w 9998"/>
                            <a:gd name="connsiteY49" fmla="*/ 7301 h 9998"/>
                            <a:gd name="connsiteX50" fmla="*/ 57 w 9998"/>
                            <a:gd name="connsiteY50" fmla="*/ 7434 h 9998"/>
                            <a:gd name="connsiteX51" fmla="*/ 25 w 9998"/>
                            <a:gd name="connsiteY51" fmla="*/ 7598 h 9998"/>
                            <a:gd name="connsiteX52" fmla="*/ 25 w 9998"/>
                            <a:gd name="connsiteY52" fmla="*/ 9577 h 9998"/>
                            <a:gd name="connsiteX53" fmla="*/ 57 w 9998"/>
                            <a:gd name="connsiteY53" fmla="*/ 9741 h 9998"/>
                            <a:gd name="connsiteX54" fmla="*/ 82 w 9998"/>
                            <a:gd name="connsiteY54" fmla="*/ 7412 h 9998"/>
                            <a:gd name="connsiteX55" fmla="*/ 269 w 9998"/>
                            <a:gd name="connsiteY55" fmla="*/ 9966 h 9998"/>
                            <a:gd name="connsiteX56" fmla="*/ 425 w 9998"/>
                            <a:gd name="connsiteY56" fmla="*/ 9998 h 9998"/>
                            <a:gd name="connsiteX57" fmla="*/ 9601 w 9998"/>
                            <a:gd name="connsiteY57" fmla="*/ 9998 h 9998"/>
                            <a:gd name="connsiteX58" fmla="*/ 9756 w 9998"/>
                            <a:gd name="connsiteY58" fmla="*/ 9966 h 9998"/>
                            <a:gd name="connsiteX59" fmla="*/ 9881 w 9998"/>
                            <a:gd name="connsiteY59" fmla="*/ 9874 h 9998"/>
                            <a:gd name="connsiteX60" fmla="*/ 9966 w 9998"/>
                            <a:gd name="connsiteY60" fmla="*/ 9741 h 9998"/>
                            <a:gd name="connsiteX61" fmla="*/ 9998 w 9998"/>
                            <a:gd name="connsiteY61" fmla="*/ 9577 h 9998"/>
                            <a:gd name="connsiteX62" fmla="*/ 9998 w 9998"/>
                            <a:gd name="connsiteY62" fmla="*/ 7598 h 9998"/>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6750 w 10000"/>
                            <a:gd name="connsiteY54" fmla="*/ 7741 h 10000"/>
                            <a:gd name="connsiteX55" fmla="*/ 269 w 10000"/>
                            <a:gd name="connsiteY55" fmla="*/ 9968 h 10000"/>
                            <a:gd name="connsiteX56" fmla="*/ 425 w 10000"/>
                            <a:gd name="connsiteY56" fmla="*/ 10000 h 10000"/>
                            <a:gd name="connsiteX57" fmla="*/ 9603 w 10000"/>
                            <a:gd name="connsiteY57" fmla="*/ 10000 h 10000"/>
                            <a:gd name="connsiteX58" fmla="*/ 9758 w 10000"/>
                            <a:gd name="connsiteY58" fmla="*/ 9968 h 10000"/>
                            <a:gd name="connsiteX59" fmla="*/ 9883 w 10000"/>
                            <a:gd name="connsiteY59" fmla="*/ 9876 h 10000"/>
                            <a:gd name="connsiteX60" fmla="*/ 9968 w 10000"/>
                            <a:gd name="connsiteY60" fmla="*/ 9743 h 10000"/>
                            <a:gd name="connsiteX61" fmla="*/ 10000 w 10000"/>
                            <a:gd name="connsiteY61" fmla="*/ 9579 h 10000"/>
                            <a:gd name="connsiteX62" fmla="*/ 10000 w 10000"/>
                            <a:gd name="connsiteY6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269 w 10000"/>
                            <a:gd name="connsiteY54" fmla="*/ 9968 h 10000"/>
                            <a:gd name="connsiteX55" fmla="*/ 425 w 10000"/>
                            <a:gd name="connsiteY55" fmla="*/ 10000 h 10000"/>
                            <a:gd name="connsiteX56" fmla="*/ 9603 w 10000"/>
                            <a:gd name="connsiteY56" fmla="*/ 10000 h 10000"/>
                            <a:gd name="connsiteX57" fmla="*/ 9758 w 10000"/>
                            <a:gd name="connsiteY57" fmla="*/ 9968 h 10000"/>
                            <a:gd name="connsiteX58" fmla="*/ 9883 w 10000"/>
                            <a:gd name="connsiteY58" fmla="*/ 9876 h 10000"/>
                            <a:gd name="connsiteX59" fmla="*/ 9968 w 10000"/>
                            <a:gd name="connsiteY59" fmla="*/ 9743 h 10000"/>
                            <a:gd name="connsiteX60" fmla="*/ 10000 w 10000"/>
                            <a:gd name="connsiteY60" fmla="*/ 9579 h 10000"/>
                            <a:gd name="connsiteX61" fmla="*/ 10000 w 10000"/>
                            <a:gd name="connsiteY6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25 w 10000"/>
                            <a:gd name="connsiteY50" fmla="*/ 7600 h 10000"/>
                            <a:gd name="connsiteX51" fmla="*/ 25 w 10000"/>
                            <a:gd name="connsiteY51" fmla="*/ 9579 h 10000"/>
                            <a:gd name="connsiteX52" fmla="*/ 57 w 10000"/>
                            <a:gd name="connsiteY52" fmla="*/ 9743 h 10000"/>
                            <a:gd name="connsiteX53" fmla="*/ 269 w 10000"/>
                            <a:gd name="connsiteY53" fmla="*/ 9968 h 10000"/>
                            <a:gd name="connsiteX54" fmla="*/ 425 w 10000"/>
                            <a:gd name="connsiteY54" fmla="*/ 10000 h 10000"/>
                            <a:gd name="connsiteX55" fmla="*/ 9603 w 10000"/>
                            <a:gd name="connsiteY55" fmla="*/ 10000 h 10000"/>
                            <a:gd name="connsiteX56" fmla="*/ 9758 w 10000"/>
                            <a:gd name="connsiteY56" fmla="*/ 9968 h 10000"/>
                            <a:gd name="connsiteX57" fmla="*/ 9883 w 10000"/>
                            <a:gd name="connsiteY57" fmla="*/ 9876 h 10000"/>
                            <a:gd name="connsiteX58" fmla="*/ 9968 w 10000"/>
                            <a:gd name="connsiteY58" fmla="*/ 9743 h 10000"/>
                            <a:gd name="connsiteX59" fmla="*/ 10000 w 10000"/>
                            <a:gd name="connsiteY59" fmla="*/ 9579 h 10000"/>
                            <a:gd name="connsiteX60" fmla="*/ 10000 w 10000"/>
                            <a:gd name="connsiteY60"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25 w 10000"/>
                            <a:gd name="connsiteY49" fmla="*/ 7600 h 10000"/>
                            <a:gd name="connsiteX50" fmla="*/ 25 w 10000"/>
                            <a:gd name="connsiteY50" fmla="*/ 9579 h 10000"/>
                            <a:gd name="connsiteX51" fmla="*/ 57 w 10000"/>
                            <a:gd name="connsiteY51" fmla="*/ 9743 h 10000"/>
                            <a:gd name="connsiteX52" fmla="*/ 269 w 10000"/>
                            <a:gd name="connsiteY52" fmla="*/ 9968 h 10000"/>
                            <a:gd name="connsiteX53" fmla="*/ 425 w 10000"/>
                            <a:gd name="connsiteY53" fmla="*/ 10000 h 10000"/>
                            <a:gd name="connsiteX54" fmla="*/ 9603 w 10000"/>
                            <a:gd name="connsiteY54" fmla="*/ 10000 h 10000"/>
                            <a:gd name="connsiteX55" fmla="*/ 9758 w 10000"/>
                            <a:gd name="connsiteY55" fmla="*/ 9968 h 10000"/>
                            <a:gd name="connsiteX56" fmla="*/ 9883 w 10000"/>
                            <a:gd name="connsiteY56" fmla="*/ 9876 h 10000"/>
                            <a:gd name="connsiteX57" fmla="*/ 9968 w 10000"/>
                            <a:gd name="connsiteY57" fmla="*/ 9743 h 10000"/>
                            <a:gd name="connsiteX58" fmla="*/ 10000 w 10000"/>
                            <a:gd name="connsiteY58" fmla="*/ 9579 h 10000"/>
                            <a:gd name="connsiteX59" fmla="*/ 10000 w 10000"/>
                            <a:gd name="connsiteY59"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5 w 10000"/>
                            <a:gd name="connsiteY48" fmla="*/ 7600 h 10000"/>
                            <a:gd name="connsiteX49" fmla="*/ 25 w 10000"/>
                            <a:gd name="connsiteY49" fmla="*/ 9579 h 10000"/>
                            <a:gd name="connsiteX50" fmla="*/ 57 w 10000"/>
                            <a:gd name="connsiteY50" fmla="*/ 9743 h 10000"/>
                            <a:gd name="connsiteX51" fmla="*/ 269 w 10000"/>
                            <a:gd name="connsiteY51" fmla="*/ 9968 h 10000"/>
                            <a:gd name="connsiteX52" fmla="*/ 425 w 10000"/>
                            <a:gd name="connsiteY52" fmla="*/ 10000 h 10000"/>
                            <a:gd name="connsiteX53" fmla="*/ 9603 w 10000"/>
                            <a:gd name="connsiteY53" fmla="*/ 10000 h 10000"/>
                            <a:gd name="connsiteX54" fmla="*/ 9758 w 10000"/>
                            <a:gd name="connsiteY54" fmla="*/ 9968 h 10000"/>
                            <a:gd name="connsiteX55" fmla="*/ 9883 w 10000"/>
                            <a:gd name="connsiteY55" fmla="*/ 9876 h 10000"/>
                            <a:gd name="connsiteX56" fmla="*/ 9968 w 10000"/>
                            <a:gd name="connsiteY56" fmla="*/ 9743 h 10000"/>
                            <a:gd name="connsiteX57" fmla="*/ 10000 w 10000"/>
                            <a:gd name="connsiteY57" fmla="*/ 9579 h 10000"/>
                            <a:gd name="connsiteX58" fmla="*/ 10000 w 10000"/>
                            <a:gd name="connsiteY58"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7600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10000 w 10000"/>
                            <a:gd name="connsiteY55" fmla="*/ 9579 h 10000"/>
                            <a:gd name="connsiteX56" fmla="*/ 10000 w 10000"/>
                            <a:gd name="connsiteY56"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10000 w 10000"/>
                            <a:gd name="connsiteY54" fmla="*/ 9579 h 10000"/>
                            <a:gd name="connsiteX55" fmla="*/ 10000 w 10000"/>
                            <a:gd name="connsiteY55"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10000 w 10000"/>
                            <a:gd name="connsiteY53" fmla="*/ 9579 h 10000"/>
                            <a:gd name="connsiteX54" fmla="*/ 10000 w 10000"/>
                            <a:gd name="connsiteY54"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10000 w 10000"/>
                            <a:gd name="connsiteY52" fmla="*/ 9579 h 10000"/>
                            <a:gd name="connsiteX53" fmla="*/ 10000 w 10000"/>
                            <a:gd name="connsiteY53"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9579 h 10000"/>
                            <a:gd name="connsiteX52" fmla="*/ 10000 w 10000"/>
                            <a:gd name="connsiteY5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25 w 10000"/>
                            <a:gd name="connsiteY46" fmla="*/ 9579 h 10000"/>
                            <a:gd name="connsiteX47" fmla="*/ 57 w 10000"/>
                            <a:gd name="connsiteY47" fmla="*/ 9743 h 10000"/>
                            <a:gd name="connsiteX48" fmla="*/ 269 w 10000"/>
                            <a:gd name="connsiteY48" fmla="*/ 9968 h 10000"/>
                            <a:gd name="connsiteX49" fmla="*/ 425 w 10000"/>
                            <a:gd name="connsiteY49" fmla="*/ 10000 h 10000"/>
                            <a:gd name="connsiteX50" fmla="*/ 10000 w 10000"/>
                            <a:gd name="connsiteY50" fmla="*/ 7600 h 10000"/>
                            <a:gd name="connsiteX0" fmla="*/ 9975 w 9977"/>
                            <a:gd name="connsiteY0" fmla="*/ 4005 h 10000"/>
                            <a:gd name="connsiteX1" fmla="*/ 9943 w 9977"/>
                            <a:gd name="connsiteY1" fmla="*/ 3841 h 10000"/>
                            <a:gd name="connsiteX2" fmla="*/ 9856 w 9977"/>
                            <a:gd name="connsiteY2" fmla="*/ 3708 h 10000"/>
                            <a:gd name="connsiteX3" fmla="*/ 9730 w 9977"/>
                            <a:gd name="connsiteY3" fmla="*/ 3616 h 10000"/>
                            <a:gd name="connsiteX4" fmla="*/ 9575 w 9977"/>
                            <a:gd name="connsiteY4" fmla="*/ 3585 h 10000"/>
                            <a:gd name="connsiteX5" fmla="*/ 397 w 9977"/>
                            <a:gd name="connsiteY5" fmla="*/ 3585 h 10000"/>
                            <a:gd name="connsiteX6" fmla="*/ 242 w 9977"/>
                            <a:gd name="connsiteY6" fmla="*/ 3616 h 10000"/>
                            <a:gd name="connsiteX7" fmla="*/ 116 w 9977"/>
                            <a:gd name="connsiteY7" fmla="*/ 3708 h 10000"/>
                            <a:gd name="connsiteX8" fmla="*/ 32 w 9977"/>
                            <a:gd name="connsiteY8" fmla="*/ 3841 h 10000"/>
                            <a:gd name="connsiteX9" fmla="*/ 0 w 9977"/>
                            <a:gd name="connsiteY9" fmla="*/ 4005 h 10000"/>
                            <a:gd name="connsiteX10" fmla="*/ 0 w 9977"/>
                            <a:gd name="connsiteY10" fmla="*/ 5987 h 10000"/>
                            <a:gd name="connsiteX11" fmla="*/ 32 w 9977"/>
                            <a:gd name="connsiteY11" fmla="*/ 6149 h 10000"/>
                            <a:gd name="connsiteX12" fmla="*/ 116 w 9977"/>
                            <a:gd name="connsiteY12" fmla="*/ 6284 h 10000"/>
                            <a:gd name="connsiteX13" fmla="*/ 242 w 9977"/>
                            <a:gd name="connsiteY13" fmla="*/ 6374 h 10000"/>
                            <a:gd name="connsiteX14" fmla="*/ 397 w 9977"/>
                            <a:gd name="connsiteY14" fmla="*/ 6407 h 10000"/>
                            <a:gd name="connsiteX15" fmla="*/ 9575 w 9977"/>
                            <a:gd name="connsiteY15" fmla="*/ 6407 h 10000"/>
                            <a:gd name="connsiteX16" fmla="*/ 9730 w 9977"/>
                            <a:gd name="connsiteY16" fmla="*/ 6374 h 10000"/>
                            <a:gd name="connsiteX17" fmla="*/ 9856 w 9977"/>
                            <a:gd name="connsiteY17" fmla="*/ 6284 h 10000"/>
                            <a:gd name="connsiteX18" fmla="*/ 9943 w 9977"/>
                            <a:gd name="connsiteY18" fmla="*/ 6149 h 10000"/>
                            <a:gd name="connsiteX19" fmla="*/ 9975 w 9977"/>
                            <a:gd name="connsiteY19" fmla="*/ 5987 h 10000"/>
                            <a:gd name="connsiteX20" fmla="*/ 9975 w 9977"/>
                            <a:gd name="connsiteY20" fmla="*/ 4005 h 10000"/>
                            <a:gd name="connsiteX21" fmla="*/ 9977 w 9977"/>
                            <a:gd name="connsiteY21" fmla="*/ 420 h 10000"/>
                            <a:gd name="connsiteX22" fmla="*/ 9945 w 9977"/>
                            <a:gd name="connsiteY22" fmla="*/ 259 h 10000"/>
                            <a:gd name="connsiteX23" fmla="*/ 9860 w 9977"/>
                            <a:gd name="connsiteY23" fmla="*/ 123 h 10000"/>
                            <a:gd name="connsiteX24" fmla="*/ 9735 w 9977"/>
                            <a:gd name="connsiteY24" fmla="*/ 34 h 10000"/>
                            <a:gd name="connsiteX25" fmla="*/ 9580 w 9977"/>
                            <a:gd name="connsiteY25" fmla="*/ 0 h 10000"/>
                            <a:gd name="connsiteX26" fmla="*/ 402 w 9977"/>
                            <a:gd name="connsiteY26" fmla="*/ 0 h 10000"/>
                            <a:gd name="connsiteX27" fmla="*/ 247 w 9977"/>
                            <a:gd name="connsiteY27" fmla="*/ 34 h 10000"/>
                            <a:gd name="connsiteX28" fmla="*/ 121 w 9977"/>
                            <a:gd name="connsiteY28" fmla="*/ 123 h 10000"/>
                            <a:gd name="connsiteX29" fmla="*/ 34 w 9977"/>
                            <a:gd name="connsiteY29" fmla="*/ 259 h 10000"/>
                            <a:gd name="connsiteX30" fmla="*/ 2 w 9977"/>
                            <a:gd name="connsiteY30" fmla="*/ 420 h 10000"/>
                            <a:gd name="connsiteX31" fmla="*/ 2 w 9977"/>
                            <a:gd name="connsiteY31" fmla="*/ 2402 h 10000"/>
                            <a:gd name="connsiteX32" fmla="*/ 34 w 9977"/>
                            <a:gd name="connsiteY32" fmla="*/ 2567 h 10000"/>
                            <a:gd name="connsiteX33" fmla="*/ 121 w 9977"/>
                            <a:gd name="connsiteY33" fmla="*/ 2700 h 10000"/>
                            <a:gd name="connsiteX34" fmla="*/ 247 w 9977"/>
                            <a:gd name="connsiteY34" fmla="*/ 2790 h 10000"/>
                            <a:gd name="connsiteX35" fmla="*/ 402 w 9977"/>
                            <a:gd name="connsiteY35" fmla="*/ 2824 h 10000"/>
                            <a:gd name="connsiteX36" fmla="*/ 9580 w 9977"/>
                            <a:gd name="connsiteY36" fmla="*/ 2824 h 10000"/>
                            <a:gd name="connsiteX37" fmla="*/ 9735 w 9977"/>
                            <a:gd name="connsiteY37" fmla="*/ 2790 h 10000"/>
                            <a:gd name="connsiteX38" fmla="*/ 9860 w 9977"/>
                            <a:gd name="connsiteY38" fmla="*/ 2700 h 10000"/>
                            <a:gd name="connsiteX39" fmla="*/ 9945 w 9977"/>
                            <a:gd name="connsiteY39" fmla="*/ 2567 h 10000"/>
                            <a:gd name="connsiteX40" fmla="*/ 9977 w 9977"/>
                            <a:gd name="connsiteY40" fmla="*/ 2402 h 10000"/>
                            <a:gd name="connsiteX41" fmla="*/ 9977 w 9977"/>
                            <a:gd name="connsiteY41" fmla="*/ 420 h 10000"/>
                            <a:gd name="connsiteX42" fmla="*/ 425 w 9977"/>
                            <a:gd name="connsiteY42" fmla="*/ 10000 h 10000"/>
                            <a:gd name="connsiteX43" fmla="*/ 9968 w 9977"/>
                            <a:gd name="connsiteY43" fmla="*/ 7435 h 10000"/>
                            <a:gd name="connsiteX44" fmla="*/ 9883 w 9977"/>
                            <a:gd name="connsiteY44" fmla="*/ 7302 h 10000"/>
                            <a:gd name="connsiteX45" fmla="*/ 9758 w 9977"/>
                            <a:gd name="connsiteY45" fmla="*/ 7210 h 10000"/>
                            <a:gd name="connsiteX46" fmla="*/ 25 w 9977"/>
                            <a:gd name="connsiteY46" fmla="*/ 9579 h 10000"/>
                            <a:gd name="connsiteX47" fmla="*/ 57 w 9977"/>
                            <a:gd name="connsiteY47" fmla="*/ 9743 h 10000"/>
                            <a:gd name="connsiteX48" fmla="*/ 269 w 9977"/>
                            <a:gd name="connsiteY48" fmla="*/ 9968 h 10000"/>
                            <a:gd name="connsiteX49" fmla="*/ 425 w 9977"/>
                            <a:gd name="connsiteY49"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9906 w 10000"/>
                            <a:gd name="connsiteY44" fmla="*/ 7302 h 10000"/>
                            <a:gd name="connsiteX45" fmla="*/ 25 w 10000"/>
                            <a:gd name="connsiteY45" fmla="*/ 9579 h 10000"/>
                            <a:gd name="connsiteX46" fmla="*/ 57 w 10000"/>
                            <a:gd name="connsiteY46" fmla="*/ 9743 h 10000"/>
                            <a:gd name="connsiteX47" fmla="*/ 270 w 10000"/>
                            <a:gd name="connsiteY47" fmla="*/ 9968 h 10000"/>
                            <a:gd name="connsiteX48" fmla="*/ 426 w 10000"/>
                            <a:gd name="connsiteY48"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25 w 10000"/>
                            <a:gd name="connsiteY44" fmla="*/ 9579 h 10000"/>
                            <a:gd name="connsiteX45" fmla="*/ 57 w 10000"/>
                            <a:gd name="connsiteY45" fmla="*/ 9743 h 10000"/>
                            <a:gd name="connsiteX46" fmla="*/ 270 w 10000"/>
                            <a:gd name="connsiteY46" fmla="*/ 9968 h 10000"/>
                            <a:gd name="connsiteX47" fmla="*/ 426 w 10000"/>
                            <a:gd name="connsiteY47"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25 w 10000"/>
                            <a:gd name="connsiteY43" fmla="*/ 9579 h 10000"/>
                            <a:gd name="connsiteX44" fmla="*/ 57 w 10000"/>
                            <a:gd name="connsiteY44" fmla="*/ 9743 h 10000"/>
                            <a:gd name="connsiteX45" fmla="*/ 270 w 10000"/>
                            <a:gd name="connsiteY45" fmla="*/ 9968 h 10000"/>
                            <a:gd name="connsiteX46" fmla="*/ 426 w 10000"/>
                            <a:gd name="connsiteY46" fmla="*/ 10000 h 10000"/>
                            <a:gd name="connsiteX0" fmla="*/ 9998 w 10000"/>
                            <a:gd name="connsiteY0" fmla="*/ 4005 h 9968"/>
                            <a:gd name="connsiteX1" fmla="*/ 9966 w 10000"/>
                            <a:gd name="connsiteY1" fmla="*/ 3841 h 9968"/>
                            <a:gd name="connsiteX2" fmla="*/ 9879 w 10000"/>
                            <a:gd name="connsiteY2" fmla="*/ 3708 h 9968"/>
                            <a:gd name="connsiteX3" fmla="*/ 9752 w 10000"/>
                            <a:gd name="connsiteY3" fmla="*/ 3616 h 9968"/>
                            <a:gd name="connsiteX4" fmla="*/ 9597 w 10000"/>
                            <a:gd name="connsiteY4" fmla="*/ 3585 h 9968"/>
                            <a:gd name="connsiteX5" fmla="*/ 398 w 10000"/>
                            <a:gd name="connsiteY5" fmla="*/ 3585 h 9968"/>
                            <a:gd name="connsiteX6" fmla="*/ 243 w 10000"/>
                            <a:gd name="connsiteY6" fmla="*/ 3616 h 9968"/>
                            <a:gd name="connsiteX7" fmla="*/ 116 w 10000"/>
                            <a:gd name="connsiteY7" fmla="*/ 3708 h 9968"/>
                            <a:gd name="connsiteX8" fmla="*/ 32 w 10000"/>
                            <a:gd name="connsiteY8" fmla="*/ 3841 h 9968"/>
                            <a:gd name="connsiteX9" fmla="*/ 0 w 10000"/>
                            <a:gd name="connsiteY9" fmla="*/ 4005 h 9968"/>
                            <a:gd name="connsiteX10" fmla="*/ 0 w 10000"/>
                            <a:gd name="connsiteY10" fmla="*/ 5987 h 9968"/>
                            <a:gd name="connsiteX11" fmla="*/ 32 w 10000"/>
                            <a:gd name="connsiteY11" fmla="*/ 6149 h 9968"/>
                            <a:gd name="connsiteX12" fmla="*/ 116 w 10000"/>
                            <a:gd name="connsiteY12" fmla="*/ 6284 h 9968"/>
                            <a:gd name="connsiteX13" fmla="*/ 243 w 10000"/>
                            <a:gd name="connsiteY13" fmla="*/ 6374 h 9968"/>
                            <a:gd name="connsiteX14" fmla="*/ 398 w 10000"/>
                            <a:gd name="connsiteY14" fmla="*/ 6407 h 9968"/>
                            <a:gd name="connsiteX15" fmla="*/ 9597 w 10000"/>
                            <a:gd name="connsiteY15" fmla="*/ 6407 h 9968"/>
                            <a:gd name="connsiteX16" fmla="*/ 9752 w 10000"/>
                            <a:gd name="connsiteY16" fmla="*/ 6374 h 9968"/>
                            <a:gd name="connsiteX17" fmla="*/ 9879 w 10000"/>
                            <a:gd name="connsiteY17" fmla="*/ 6284 h 9968"/>
                            <a:gd name="connsiteX18" fmla="*/ 9966 w 10000"/>
                            <a:gd name="connsiteY18" fmla="*/ 6149 h 9968"/>
                            <a:gd name="connsiteX19" fmla="*/ 9998 w 10000"/>
                            <a:gd name="connsiteY19" fmla="*/ 5987 h 9968"/>
                            <a:gd name="connsiteX20" fmla="*/ 9998 w 10000"/>
                            <a:gd name="connsiteY20" fmla="*/ 4005 h 9968"/>
                            <a:gd name="connsiteX21" fmla="*/ 10000 w 10000"/>
                            <a:gd name="connsiteY21" fmla="*/ 420 h 9968"/>
                            <a:gd name="connsiteX22" fmla="*/ 9968 w 10000"/>
                            <a:gd name="connsiteY22" fmla="*/ 259 h 9968"/>
                            <a:gd name="connsiteX23" fmla="*/ 9883 w 10000"/>
                            <a:gd name="connsiteY23" fmla="*/ 123 h 9968"/>
                            <a:gd name="connsiteX24" fmla="*/ 9757 w 10000"/>
                            <a:gd name="connsiteY24" fmla="*/ 34 h 9968"/>
                            <a:gd name="connsiteX25" fmla="*/ 9602 w 10000"/>
                            <a:gd name="connsiteY25" fmla="*/ 0 h 9968"/>
                            <a:gd name="connsiteX26" fmla="*/ 403 w 10000"/>
                            <a:gd name="connsiteY26" fmla="*/ 0 h 9968"/>
                            <a:gd name="connsiteX27" fmla="*/ 248 w 10000"/>
                            <a:gd name="connsiteY27" fmla="*/ 34 h 9968"/>
                            <a:gd name="connsiteX28" fmla="*/ 121 w 10000"/>
                            <a:gd name="connsiteY28" fmla="*/ 123 h 9968"/>
                            <a:gd name="connsiteX29" fmla="*/ 34 w 10000"/>
                            <a:gd name="connsiteY29" fmla="*/ 259 h 9968"/>
                            <a:gd name="connsiteX30" fmla="*/ 2 w 10000"/>
                            <a:gd name="connsiteY30" fmla="*/ 420 h 9968"/>
                            <a:gd name="connsiteX31" fmla="*/ 2 w 10000"/>
                            <a:gd name="connsiteY31" fmla="*/ 2402 h 9968"/>
                            <a:gd name="connsiteX32" fmla="*/ 34 w 10000"/>
                            <a:gd name="connsiteY32" fmla="*/ 2567 h 9968"/>
                            <a:gd name="connsiteX33" fmla="*/ 121 w 10000"/>
                            <a:gd name="connsiteY33" fmla="*/ 2700 h 9968"/>
                            <a:gd name="connsiteX34" fmla="*/ 248 w 10000"/>
                            <a:gd name="connsiteY34" fmla="*/ 2790 h 9968"/>
                            <a:gd name="connsiteX35" fmla="*/ 403 w 10000"/>
                            <a:gd name="connsiteY35" fmla="*/ 2824 h 9968"/>
                            <a:gd name="connsiteX36" fmla="*/ 9602 w 10000"/>
                            <a:gd name="connsiteY36" fmla="*/ 2824 h 9968"/>
                            <a:gd name="connsiteX37" fmla="*/ 9757 w 10000"/>
                            <a:gd name="connsiteY37" fmla="*/ 2790 h 9968"/>
                            <a:gd name="connsiteX38" fmla="*/ 9883 w 10000"/>
                            <a:gd name="connsiteY38" fmla="*/ 2700 h 9968"/>
                            <a:gd name="connsiteX39" fmla="*/ 9968 w 10000"/>
                            <a:gd name="connsiteY39" fmla="*/ 2567 h 9968"/>
                            <a:gd name="connsiteX40" fmla="*/ 10000 w 10000"/>
                            <a:gd name="connsiteY40" fmla="*/ 2402 h 9968"/>
                            <a:gd name="connsiteX41" fmla="*/ 10000 w 10000"/>
                            <a:gd name="connsiteY41" fmla="*/ 420 h 9968"/>
                            <a:gd name="connsiteX42" fmla="*/ 270 w 10000"/>
                            <a:gd name="connsiteY42" fmla="*/ 9968 h 9968"/>
                            <a:gd name="connsiteX43" fmla="*/ 25 w 10000"/>
                            <a:gd name="connsiteY43" fmla="*/ 9579 h 9968"/>
                            <a:gd name="connsiteX44" fmla="*/ 57 w 10000"/>
                            <a:gd name="connsiteY44" fmla="*/ 9743 h 9968"/>
                            <a:gd name="connsiteX45" fmla="*/ 270 w 10000"/>
                            <a:gd name="connsiteY45" fmla="*/ 9968 h 9968"/>
                            <a:gd name="connsiteX0" fmla="*/ 9998 w 10000"/>
                            <a:gd name="connsiteY0" fmla="*/ 4018 h 9774"/>
                            <a:gd name="connsiteX1" fmla="*/ 9966 w 10000"/>
                            <a:gd name="connsiteY1" fmla="*/ 3853 h 9774"/>
                            <a:gd name="connsiteX2" fmla="*/ 9879 w 10000"/>
                            <a:gd name="connsiteY2" fmla="*/ 3720 h 9774"/>
                            <a:gd name="connsiteX3" fmla="*/ 9752 w 10000"/>
                            <a:gd name="connsiteY3" fmla="*/ 3628 h 9774"/>
                            <a:gd name="connsiteX4" fmla="*/ 9597 w 10000"/>
                            <a:gd name="connsiteY4" fmla="*/ 3597 h 9774"/>
                            <a:gd name="connsiteX5" fmla="*/ 398 w 10000"/>
                            <a:gd name="connsiteY5" fmla="*/ 3597 h 9774"/>
                            <a:gd name="connsiteX6" fmla="*/ 243 w 10000"/>
                            <a:gd name="connsiteY6" fmla="*/ 3628 h 9774"/>
                            <a:gd name="connsiteX7" fmla="*/ 116 w 10000"/>
                            <a:gd name="connsiteY7" fmla="*/ 3720 h 9774"/>
                            <a:gd name="connsiteX8" fmla="*/ 32 w 10000"/>
                            <a:gd name="connsiteY8" fmla="*/ 3853 h 9774"/>
                            <a:gd name="connsiteX9" fmla="*/ 0 w 10000"/>
                            <a:gd name="connsiteY9" fmla="*/ 4018 h 9774"/>
                            <a:gd name="connsiteX10" fmla="*/ 0 w 10000"/>
                            <a:gd name="connsiteY10" fmla="*/ 6006 h 9774"/>
                            <a:gd name="connsiteX11" fmla="*/ 32 w 10000"/>
                            <a:gd name="connsiteY11" fmla="*/ 6169 h 9774"/>
                            <a:gd name="connsiteX12" fmla="*/ 116 w 10000"/>
                            <a:gd name="connsiteY12" fmla="*/ 6304 h 9774"/>
                            <a:gd name="connsiteX13" fmla="*/ 243 w 10000"/>
                            <a:gd name="connsiteY13" fmla="*/ 6394 h 9774"/>
                            <a:gd name="connsiteX14" fmla="*/ 398 w 10000"/>
                            <a:gd name="connsiteY14" fmla="*/ 6428 h 9774"/>
                            <a:gd name="connsiteX15" fmla="*/ 9597 w 10000"/>
                            <a:gd name="connsiteY15" fmla="*/ 6428 h 9774"/>
                            <a:gd name="connsiteX16" fmla="*/ 9752 w 10000"/>
                            <a:gd name="connsiteY16" fmla="*/ 6394 h 9774"/>
                            <a:gd name="connsiteX17" fmla="*/ 9879 w 10000"/>
                            <a:gd name="connsiteY17" fmla="*/ 6304 h 9774"/>
                            <a:gd name="connsiteX18" fmla="*/ 9966 w 10000"/>
                            <a:gd name="connsiteY18" fmla="*/ 6169 h 9774"/>
                            <a:gd name="connsiteX19" fmla="*/ 9998 w 10000"/>
                            <a:gd name="connsiteY19" fmla="*/ 6006 h 9774"/>
                            <a:gd name="connsiteX20" fmla="*/ 9998 w 10000"/>
                            <a:gd name="connsiteY20" fmla="*/ 4018 h 9774"/>
                            <a:gd name="connsiteX21" fmla="*/ 10000 w 10000"/>
                            <a:gd name="connsiteY21" fmla="*/ 421 h 9774"/>
                            <a:gd name="connsiteX22" fmla="*/ 9968 w 10000"/>
                            <a:gd name="connsiteY22" fmla="*/ 260 h 9774"/>
                            <a:gd name="connsiteX23" fmla="*/ 9883 w 10000"/>
                            <a:gd name="connsiteY23" fmla="*/ 123 h 9774"/>
                            <a:gd name="connsiteX24" fmla="*/ 9757 w 10000"/>
                            <a:gd name="connsiteY24" fmla="*/ 34 h 9774"/>
                            <a:gd name="connsiteX25" fmla="*/ 9602 w 10000"/>
                            <a:gd name="connsiteY25" fmla="*/ 0 h 9774"/>
                            <a:gd name="connsiteX26" fmla="*/ 403 w 10000"/>
                            <a:gd name="connsiteY26" fmla="*/ 0 h 9774"/>
                            <a:gd name="connsiteX27" fmla="*/ 248 w 10000"/>
                            <a:gd name="connsiteY27" fmla="*/ 34 h 9774"/>
                            <a:gd name="connsiteX28" fmla="*/ 121 w 10000"/>
                            <a:gd name="connsiteY28" fmla="*/ 123 h 9774"/>
                            <a:gd name="connsiteX29" fmla="*/ 34 w 10000"/>
                            <a:gd name="connsiteY29" fmla="*/ 260 h 9774"/>
                            <a:gd name="connsiteX30" fmla="*/ 2 w 10000"/>
                            <a:gd name="connsiteY30" fmla="*/ 421 h 9774"/>
                            <a:gd name="connsiteX31" fmla="*/ 2 w 10000"/>
                            <a:gd name="connsiteY31" fmla="*/ 2410 h 9774"/>
                            <a:gd name="connsiteX32" fmla="*/ 34 w 10000"/>
                            <a:gd name="connsiteY32" fmla="*/ 2575 h 9774"/>
                            <a:gd name="connsiteX33" fmla="*/ 121 w 10000"/>
                            <a:gd name="connsiteY33" fmla="*/ 2709 h 9774"/>
                            <a:gd name="connsiteX34" fmla="*/ 248 w 10000"/>
                            <a:gd name="connsiteY34" fmla="*/ 2799 h 9774"/>
                            <a:gd name="connsiteX35" fmla="*/ 403 w 10000"/>
                            <a:gd name="connsiteY35" fmla="*/ 2833 h 9774"/>
                            <a:gd name="connsiteX36" fmla="*/ 9602 w 10000"/>
                            <a:gd name="connsiteY36" fmla="*/ 2833 h 9774"/>
                            <a:gd name="connsiteX37" fmla="*/ 9757 w 10000"/>
                            <a:gd name="connsiteY37" fmla="*/ 2799 h 9774"/>
                            <a:gd name="connsiteX38" fmla="*/ 9883 w 10000"/>
                            <a:gd name="connsiteY38" fmla="*/ 2709 h 9774"/>
                            <a:gd name="connsiteX39" fmla="*/ 9968 w 10000"/>
                            <a:gd name="connsiteY39" fmla="*/ 2575 h 9774"/>
                            <a:gd name="connsiteX40" fmla="*/ 10000 w 10000"/>
                            <a:gd name="connsiteY40" fmla="*/ 2410 h 9774"/>
                            <a:gd name="connsiteX41" fmla="*/ 10000 w 10000"/>
                            <a:gd name="connsiteY41" fmla="*/ 421 h 9774"/>
                            <a:gd name="connsiteX42" fmla="*/ 57 w 10000"/>
                            <a:gd name="connsiteY42" fmla="*/ 9774 h 9774"/>
                            <a:gd name="connsiteX43" fmla="*/ 25 w 10000"/>
                            <a:gd name="connsiteY43" fmla="*/ 9610 h 9774"/>
                            <a:gd name="connsiteX44" fmla="*/ 57 w 10000"/>
                            <a:gd name="connsiteY44" fmla="*/ 9774 h 9774"/>
                            <a:gd name="connsiteX0" fmla="*/ 9998 w 10000"/>
                            <a:gd name="connsiteY0" fmla="*/ 4111 h 6577"/>
                            <a:gd name="connsiteX1" fmla="*/ 9966 w 10000"/>
                            <a:gd name="connsiteY1" fmla="*/ 3942 h 6577"/>
                            <a:gd name="connsiteX2" fmla="*/ 9879 w 10000"/>
                            <a:gd name="connsiteY2" fmla="*/ 3806 h 6577"/>
                            <a:gd name="connsiteX3" fmla="*/ 9752 w 10000"/>
                            <a:gd name="connsiteY3" fmla="*/ 3712 h 6577"/>
                            <a:gd name="connsiteX4" fmla="*/ 9597 w 10000"/>
                            <a:gd name="connsiteY4" fmla="*/ 3680 h 6577"/>
                            <a:gd name="connsiteX5" fmla="*/ 398 w 10000"/>
                            <a:gd name="connsiteY5" fmla="*/ 3680 h 6577"/>
                            <a:gd name="connsiteX6" fmla="*/ 243 w 10000"/>
                            <a:gd name="connsiteY6" fmla="*/ 3712 h 6577"/>
                            <a:gd name="connsiteX7" fmla="*/ 116 w 10000"/>
                            <a:gd name="connsiteY7" fmla="*/ 3806 h 6577"/>
                            <a:gd name="connsiteX8" fmla="*/ 32 w 10000"/>
                            <a:gd name="connsiteY8" fmla="*/ 3942 h 6577"/>
                            <a:gd name="connsiteX9" fmla="*/ 0 w 10000"/>
                            <a:gd name="connsiteY9" fmla="*/ 4111 h 6577"/>
                            <a:gd name="connsiteX10" fmla="*/ 0 w 10000"/>
                            <a:gd name="connsiteY10" fmla="*/ 6145 h 6577"/>
                            <a:gd name="connsiteX11" fmla="*/ 32 w 10000"/>
                            <a:gd name="connsiteY11" fmla="*/ 6312 h 6577"/>
                            <a:gd name="connsiteX12" fmla="*/ 116 w 10000"/>
                            <a:gd name="connsiteY12" fmla="*/ 6450 h 6577"/>
                            <a:gd name="connsiteX13" fmla="*/ 243 w 10000"/>
                            <a:gd name="connsiteY13" fmla="*/ 6542 h 6577"/>
                            <a:gd name="connsiteX14" fmla="*/ 398 w 10000"/>
                            <a:gd name="connsiteY14" fmla="*/ 6577 h 6577"/>
                            <a:gd name="connsiteX15" fmla="*/ 9597 w 10000"/>
                            <a:gd name="connsiteY15" fmla="*/ 6577 h 6577"/>
                            <a:gd name="connsiteX16" fmla="*/ 9752 w 10000"/>
                            <a:gd name="connsiteY16" fmla="*/ 6542 h 6577"/>
                            <a:gd name="connsiteX17" fmla="*/ 9879 w 10000"/>
                            <a:gd name="connsiteY17" fmla="*/ 6450 h 6577"/>
                            <a:gd name="connsiteX18" fmla="*/ 9966 w 10000"/>
                            <a:gd name="connsiteY18" fmla="*/ 6312 h 6577"/>
                            <a:gd name="connsiteX19" fmla="*/ 9998 w 10000"/>
                            <a:gd name="connsiteY19" fmla="*/ 6145 h 6577"/>
                            <a:gd name="connsiteX20" fmla="*/ 9998 w 10000"/>
                            <a:gd name="connsiteY20" fmla="*/ 4111 h 6577"/>
                            <a:gd name="connsiteX21" fmla="*/ 10000 w 10000"/>
                            <a:gd name="connsiteY21" fmla="*/ 431 h 6577"/>
                            <a:gd name="connsiteX22" fmla="*/ 9968 w 10000"/>
                            <a:gd name="connsiteY22" fmla="*/ 266 h 6577"/>
                            <a:gd name="connsiteX23" fmla="*/ 9883 w 10000"/>
                            <a:gd name="connsiteY23" fmla="*/ 126 h 6577"/>
                            <a:gd name="connsiteX24" fmla="*/ 9757 w 10000"/>
                            <a:gd name="connsiteY24" fmla="*/ 35 h 6577"/>
                            <a:gd name="connsiteX25" fmla="*/ 9602 w 10000"/>
                            <a:gd name="connsiteY25" fmla="*/ 0 h 6577"/>
                            <a:gd name="connsiteX26" fmla="*/ 403 w 10000"/>
                            <a:gd name="connsiteY26" fmla="*/ 0 h 6577"/>
                            <a:gd name="connsiteX27" fmla="*/ 248 w 10000"/>
                            <a:gd name="connsiteY27" fmla="*/ 35 h 6577"/>
                            <a:gd name="connsiteX28" fmla="*/ 121 w 10000"/>
                            <a:gd name="connsiteY28" fmla="*/ 126 h 6577"/>
                            <a:gd name="connsiteX29" fmla="*/ 34 w 10000"/>
                            <a:gd name="connsiteY29" fmla="*/ 266 h 6577"/>
                            <a:gd name="connsiteX30" fmla="*/ 2 w 10000"/>
                            <a:gd name="connsiteY30" fmla="*/ 431 h 6577"/>
                            <a:gd name="connsiteX31" fmla="*/ 2 w 10000"/>
                            <a:gd name="connsiteY31" fmla="*/ 2466 h 6577"/>
                            <a:gd name="connsiteX32" fmla="*/ 34 w 10000"/>
                            <a:gd name="connsiteY32" fmla="*/ 2635 h 6577"/>
                            <a:gd name="connsiteX33" fmla="*/ 121 w 10000"/>
                            <a:gd name="connsiteY33" fmla="*/ 2772 h 6577"/>
                            <a:gd name="connsiteX34" fmla="*/ 248 w 10000"/>
                            <a:gd name="connsiteY34" fmla="*/ 2864 h 6577"/>
                            <a:gd name="connsiteX35" fmla="*/ 403 w 10000"/>
                            <a:gd name="connsiteY35" fmla="*/ 2899 h 6577"/>
                            <a:gd name="connsiteX36" fmla="*/ 9602 w 10000"/>
                            <a:gd name="connsiteY36" fmla="*/ 2899 h 6577"/>
                            <a:gd name="connsiteX37" fmla="*/ 9757 w 10000"/>
                            <a:gd name="connsiteY37" fmla="*/ 2864 h 6577"/>
                            <a:gd name="connsiteX38" fmla="*/ 9883 w 10000"/>
                            <a:gd name="connsiteY38" fmla="*/ 2772 h 6577"/>
                            <a:gd name="connsiteX39" fmla="*/ 9968 w 10000"/>
                            <a:gd name="connsiteY39" fmla="*/ 2635 h 6577"/>
                            <a:gd name="connsiteX40" fmla="*/ 10000 w 10000"/>
                            <a:gd name="connsiteY40" fmla="*/ 2466 h 6577"/>
                            <a:gd name="connsiteX41" fmla="*/ 10000 w 10000"/>
                            <a:gd name="connsiteY41" fmla="*/ 431 h 6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6577">
                              <a:moveTo>
                                <a:pt x="9998" y="4111"/>
                              </a:moveTo>
                              <a:cubicBezTo>
                                <a:pt x="9987" y="4055"/>
                                <a:pt x="9977" y="3999"/>
                                <a:pt x="9966" y="3942"/>
                              </a:cubicBezTo>
                              <a:cubicBezTo>
                                <a:pt x="9937" y="3897"/>
                                <a:pt x="9908" y="3851"/>
                                <a:pt x="9879" y="3806"/>
                              </a:cubicBezTo>
                              <a:cubicBezTo>
                                <a:pt x="9837" y="3774"/>
                                <a:pt x="9794" y="3744"/>
                                <a:pt x="9752" y="3712"/>
                              </a:cubicBezTo>
                              <a:lnTo>
                                <a:pt x="9597" y="3680"/>
                              </a:lnTo>
                              <a:lnTo>
                                <a:pt x="398" y="3680"/>
                              </a:lnTo>
                              <a:lnTo>
                                <a:pt x="243" y="3712"/>
                              </a:lnTo>
                              <a:cubicBezTo>
                                <a:pt x="201" y="3744"/>
                                <a:pt x="158" y="3774"/>
                                <a:pt x="116" y="3806"/>
                              </a:cubicBezTo>
                              <a:cubicBezTo>
                                <a:pt x="88" y="3851"/>
                                <a:pt x="60" y="3897"/>
                                <a:pt x="32" y="3942"/>
                              </a:cubicBezTo>
                              <a:cubicBezTo>
                                <a:pt x="21" y="3999"/>
                                <a:pt x="11" y="4055"/>
                                <a:pt x="0" y="4111"/>
                              </a:cubicBezTo>
                              <a:lnTo>
                                <a:pt x="0" y="6145"/>
                              </a:lnTo>
                              <a:cubicBezTo>
                                <a:pt x="11" y="6200"/>
                                <a:pt x="21" y="6256"/>
                                <a:pt x="32" y="6312"/>
                              </a:cubicBezTo>
                              <a:lnTo>
                                <a:pt x="116" y="6450"/>
                              </a:lnTo>
                              <a:cubicBezTo>
                                <a:pt x="158" y="6481"/>
                                <a:pt x="201" y="6511"/>
                                <a:pt x="243" y="6542"/>
                              </a:cubicBezTo>
                              <a:lnTo>
                                <a:pt x="398" y="6577"/>
                              </a:lnTo>
                              <a:lnTo>
                                <a:pt x="9597" y="6577"/>
                              </a:lnTo>
                              <a:lnTo>
                                <a:pt x="9752" y="6542"/>
                              </a:lnTo>
                              <a:cubicBezTo>
                                <a:pt x="9794" y="6511"/>
                                <a:pt x="9837" y="6481"/>
                                <a:pt x="9879" y="6450"/>
                              </a:cubicBezTo>
                              <a:lnTo>
                                <a:pt x="9966" y="6312"/>
                              </a:lnTo>
                              <a:cubicBezTo>
                                <a:pt x="9977" y="6256"/>
                                <a:pt x="9987" y="6200"/>
                                <a:pt x="9998" y="6145"/>
                              </a:cubicBezTo>
                              <a:lnTo>
                                <a:pt x="9998" y="4111"/>
                              </a:lnTo>
                              <a:close/>
                              <a:moveTo>
                                <a:pt x="10000" y="431"/>
                              </a:moveTo>
                              <a:cubicBezTo>
                                <a:pt x="9989" y="375"/>
                                <a:pt x="9979" y="321"/>
                                <a:pt x="9968" y="266"/>
                              </a:cubicBezTo>
                              <a:cubicBezTo>
                                <a:pt x="9940" y="219"/>
                                <a:pt x="9911" y="173"/>
                                <a:pt x="9883" y="126"/>
                              </a:cubicBezTo>
                              <a:lnTo>
                                <a:pt x="9757" y="35"/>
                              </a:lnTo>
                              <a:lnTo>
                                <a:pt x="9602" y="0"/>
                              </a:lnTo>
                              <a:lnTo>
                                <a:pt x="403" y="0"/>
                              </a:lnTo>
                              <a:lnTo>
                                <a:pt x="248" y="35"/>
                              </a:lnTo>
                              <a:cubicBezTo>
                                <a:pt x="206" y="65"/>
                                <a:pt x="163" y="95"/>
                                <a:pt x="121" y="126"/>
                              </a:cubicBezTo>
                              <a:cubicBezTo>
                                <a:pt x="92" y="173"/>
                                <a:pt x="63" y="220"/>
                                <a:pt x="34" y="266"/>
                              </a:cubicBezTo>
                              <a:cubicBezTo>
                                <a:pt x="23" y="321"/>
                                <a:pt x="13" y="375"/>
                                <a:pt x="2" y="431"/>
                              </a:cubicBezTo>
                              <a:lnTo>
                                <a:pt x="2" y="2466"/>
                              </a:lnTo>
                              <a:cubicBezTo>
                                <a:pt x="13" y="2522"/>
                                <a:pt x="23" y="2578"/>
                                <a:pt x="34" y="2635"/>
                              </a:cubicBezTo>
                              <a:cubicBezTo>
                                <a:pt x="63" y="2680"/>
                                <a:pt x="92" y="2727"/>
                                <a:pt x="121" y="2772"/>
                              </a:cubicBezTo>
                              <a:cubicBezTo>
                                <a:pt x="163" y="2803"/>
                                <a:pt x="206" y="2833"/>
                                <a:pt x="248" y="2864"/>
                              </a:cubicBezTo>
                              <a:lnTo>
                                <a:pt x="403" y="2899"/>
                              </a:lnTo>
                              <a:lnTo>
                                <a:pt x="9602" y="2899"/>
                              </a:lnTo>
                              <a:lnTo>
                                <a:pt x="9757" y="2864"/>
                              </a:lnTo>
                              <a:lnTo>
                                <a:pt x="9883" y="2772"/>
                              </a:lnTo>
                              <a:cubicBezTo>
                                <a:pt x="9911" y="2726"/>
                                <a:pt x="9940" y="2681"/>
                                <a:pt x="9968" y="2635"/>
                              </a:cubicBezTo>
                              <a:cubicBezTo>
                                <a:pt x="9979" y="2578"/>
                                <a:pt x="9989" y="2522"/>
                                <a:pt x="10000" y="2466"/>
                              </a:cubicBezTo>
                              <a:lnTo>
                                <a:pt x="10000" y="431"/>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784EC05" id="AutoShape 163" o:spid="_x0000_s1026" style="position:absolute;margin-left:318.95pt;margin-top:15.6pt;width:210.8pt;height:92.8pt;z-index:257498112;visibility:visible;mso-wrap-style:square;mso-wrap-distance-left:9pt;mso-wrap-distance-top:0;mso-wrap-distance-right:9pt;mso-wrap-distance-bottom:0;mso-position-horizontal:absolute;mso-position-horizontal-relative:text;mso-position-vertical:absolute;mso-position-vertical-relative:text;v-text-anchor:top" coordsize="10000,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" path="m9998,4111v-11,-56,-21,-112,-32,-169c9937,3897,9908,3851,9879,3806v-42,-32,-85,-62,-127,-94l9597,3680r-9199,l243,3712v-42,32,-85,62,-127,94c88,3851,60,3897,32,3942,21,3999,11,4055,,4111l,6145v11,55,21,111,32,167l116,6450v42,31,85,61,127,92l398,6577r9199,l9752,6542v42,-31,85,-61,127,-92l9966,6312v11,-56,21,-112,32,-167l9998,4111xm10000,431v-11,-56,-21,-110,-32,-165c9940,219,9911,173,9883,126l9757,35,9602,,403,,248,35c206,65,163,95,121,126,92,173,63,220,34,266,23,321,13,375,2,431r,2035c13,2522,23,2578,34,2635v29,45,58,92,87,137c163,2803,206,2833,248,2864r155,35l9602,2899r155,-35l9883,2772v28,-46,57,-91,85,-137c9979,2578,9989,2522,10000,2466r,-2035xe" fillcolor="#ffd966" stroked="f">
                <v:path arrowok="t" o:connecttype="custom" o:connectlocs="2676379,736809;2667812,706519;2644523,682144;2610527,665297;2569034,659562;106541,659562;65049,665297;31052,682144;8566,706519;0,736809;0,1101360;8566,1131291;31052,1156025;65049,1172514;106541,1178787;2569034,1178787;2610527,1172514;2644523,1156025;2667812,1131291;2676379,1101360;2676379,736809;2676914,77248;2668348,47675;2645594,22583;2611865,6273;2570373,0;107880,0;66387,6273;32391,22583;9102,47675;535,77248;535,441978;9102,472268;32391,496822;66387,513311;107880,519584;2570373,519584;2611865,513311;2645594,496822;2668348,472268;2676914,441978;2676914,77248" o:connectangles="0,0,0,0,0,0,0,0,0,0,0,0,0,0,0,0,0,0,0,0,0,0,0,0,0,0,0,0,0,0,0,0,0,0,0,0,0,0,0,0,0,0"/>
              </v:shape>
            </w:pict>
          </mc:Fallback>
        </mc:AlternateContent>
      </w:r>
      <w:r w:rsidR="00ED44DF">
        <w:rPr>
          <w:noProof/>
        </w:rPr>
        <mc:AlternateContent>
          <mc:Choice Requires="wps">
            <w:drawing>
              <wp:anchor distT="0" distB="0" distL="114300" distR="114300" simplePos="0" relativeHeight="257496064" behindDoc="0" locked="0" layoutInCell="1" allowOverlap="1" wp14:anchorId="2731C8BF" wp14:editId="1225156C">
                <wp:simplePos x="0" y="0"/>
                <wp:positionH relativeFrom="column">
                  <wp:posOffset>1681376</wp:posOffset>
                </wp:positionH>
                <wp:positionV relativeFrom="paragraph">
                  <wp:posOffset>177601</wp:posOffset>
                </wp:positionV>
                <wp:extent cx="2046501" cy="1178787"/>
                <wp:effectExtent l="0" t="0" r="0" b="2540"/>
                <wp:wrapNone/>
                <wp:docPr id="90"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6501" cy="1178787"/>
                        </a:xfrm>
                        <a:custGeom>
                          <a:avLst/>
                          <a:gdLst>
                            <a:gd name="T0" fmla="+- 0 5872 3693"/>
                            <a:gd name="T1" fmla="*/ T0 w 2185"/>
                            <a:gd name="T2" fmla="+- 0 3009 -134"/>
                            <a:gd name="T3" fmla="*/ 3009 h 4138"/>
                            <a:gd name="T4" fmla="+- 0 5858 3693"/>
                            <a:gd name="T5" fmla="*/ T4 w 2185"/>
                            <a:gd name="T6" fmla="+- 0 2942 -134"/>
                            <a:gd name="T7" fmla="*/ 2942 h 4138"/>
                            <a:gd name="T8" fmla="+- 0 5821 3693"/>
                            <a:gd name="T9" fmla="*/ T8 w 2185"/>
                            <a:gd name="T10" fmla="+- 0 2886 -134"/>
                            <a:gd name="T11" fmla="*/ 2886 h 4138"/>
                            <a:gd name="T12" fmla="+- 0 5766 3693"/>
                            <a:gd name="T13" fmla="*/ T12 w 2185"/>
                            <a:gd name="T14" fmla="+- 0 2849 -134"/>
                            <a:gd name="T15" fmla="*/ 2849 h 4138"/>
                            <a:gd name="T16" fmla="+- 0 5698 3693"/>
                            <a:gd name="T17" fmla="*/ T16 w 2185"/>
                            <a:gd name="T18" fmla="+- 0 2835 -134"/>
                            <a:gd name="T19" fmla="*/ 2835 h 4138"/>
                            <a:gd name="T20" fmla="+- 0 3868 3693"/>
                            <a:gd name="T21" fmla="*/ T20 w 2185"/>
                            <a:gd name="T22" fmla="+- 0 2835 -134"/>
                            <a:gd name="T23" fmla="*/ 2835 h 4138"/>
                            <a:gd name="T24" fmla="+- 0 3800 3693"/>
                            <a:gd name="T25" fmla="*/ T24 w 2185"/>
                            <a:gd name="T26" fmla="+- 0 2849 -134"/>
                            <a:gd name="T27" fmla="*/ 2849 h 4138"/>
                            <a:gd name="T28" fmla="+- 0 3745 3693"/>
                            <a:gd name="T29" fmla="*/ T28 w 2185"/>
                            <a:gd name="T30" fmla="+- 0 2886 -134"/>
                            <a:gd name="T31" fmla="*/ 2886 h 4138"/>
                            <a:gd name="T32" fmla="+- 0 3707 3693"/>
                            <a:gd name="T33" fmla="*/ T32 w 2185"/>
                            <a:gd name="T34" fmla="+- 0 2942 -134"/>
                            <a:gd name="T35" fmla="*/ 2942 h 4138"/>
                            <a:gd name="T36" fmla="+- 0 3693 3693"/>
                            <a:gd name="T37" fmla="*/ T36 w 2185"/>
                            <a:gd name="T38" fmla="+- 0 3009 -134"/>
                            <a:gd name="T39" fmla="*/ 3009 h 4138"/>
                            <a:gd name="T40" fmla="+- 0 3693 3693"/>
                            <a:gd name="T41" fmla="*/ T40 w 2185"/>
                            <a:gd name="T42" fmla="+- 0 3829 -134"/>
                            <a:gd name="T43" fmla="*/ 3829 h 4138"/>
                            <a:gd name="T44" fmla="+- 0 3707 3693"/>
                            <a:gd name="T45" fmla="*/ T44 w 2185"/>
                            <a:gd name="T46" fmla="+- 0 3897 -134"/>
                            <a:gd name="T47" fmla="*/ 3897 h 4138"/>
                            <a:gd name="T48" fmla="+- 0 3745 3693"/>
                            <a:gd name="T49" fmla="*/ T48 w 2185"/>
                            <a:gd name="T50" fmla="+- 0 3952 -134"/>
                            <a:gd name="T51" fmla="*/ 3952 h 4138"/>
                            <a:gd name="T52" fmla="+- 0 3800 3693"/>
                            <a:gd name="T53" fmla="*/ T52 w 2185"/>
                            <a:gd name="T54" fmla="+- 0 3989 -134"/>
                            <a:gd name="T55" fmla="*/ 3989 h 4138"/>
                            <a:gd name="T56" fmla="+- 0 3868 3693"/>
                            <a:gd name="T57" fmla="*/ T56 w 2185"/>
                            <a:gd name="T58" fmla="+- 0 4003 -134"/>
                            <a:gd name="T59" fmla="*/ 4003 h 4138"/>
                            <a:gd name="T60" fmla="+- 0 5698 3693"/>
                            <a:gd name="T61" fmla="*/ T60 w 2185"/>
                            <a:gd name="T62" fmla="+- 0 4003 -134"/>
                            <a:gd name="T63" fmla="*/ 4003 h 4138"/>
                            <a:gd name="T64" fmla="+- 0 5766 3693"/>
                            <a:gd name="T65" fmla="*/ T64 w 2185"/>
                            <a:gd name="T66" fmla="+- 0 3989 -134"/>
                            <a:gd name="T67" fmla="*/ 3989 h 4138"/>
                            <a:gd name="T68" fmla="+- 0 5821 3693"/>
                            <a:gd name="T69" fmla="*/ T68 w 2185"/>
                            <a:gd name="T70" fmla="+- 0 3952 -134"/>
                            <a:gd name="T71" fmla="*/ 3952 h 4138"/>
                            <a:gd name="T72" fmla="+- 0 5858 3693"/>
                            <a:gd name="T73" fmla="*/ T72 w 2185"/>
                            <a:gd name="T74" fmla="+- 0 3897 -134"/>
                            <a:gd name="T75" fmla="*/ 3897 h 4138"/>
                            <a:gd name="T76" fmla="+- 0 5872 3693"/>
                            <a:gd name="T77" fmla="*/ T76 w 2185"/>
                            <a:gd name="T78" fmla="+- 0 3829 -134"/>
                            <a:gd name="T79" fmla="*/ 3829 h 4138"/>
                            <a:gd name="T80" fmla="+- 0 5872 3693"/>
                            <a:gd name="T81" fmla="*/ T80 w 2185"/>
                            <a:gd name="T82" fmla="+- 0 3009 -134"/>
                            <a:gd name="T83" fmla="*/ 3009 h 4138"/>
                            <a:gd name="T84" fmla="+- 0 5873 3693"/>
                            <a:gd name="T85" fmla="*/ T84 w 2185"/>
                            <a:gd name="T86" fmla="+- 0 40 -134"/>
                            <a:gd name="T87" fmla="*/ 40 h 4138"/>
                            <a:gd name="T88" fmla="+- 0 5859 3693"/>
                            <a:gd name="T89" fmla="*/ T88 w 2185"/>
                            <a:gd name="T90" fmla="+- 0 -28 -134"/>
                            <a:gd name="T91" fmla="*/ -28 h 4138"/>
                            <a:gd name="T92" fmla="+- 0 5822 3693"/>
                            <a:gd name="T93" fmla="*/ T92 w 2185"/>
                            <a:gd name="T94" fmla="+- 0 -83 -134"/>
                            <a:gd name="T95" fmla="*/ -83 h 4138"/>
                            <a:gd name="T96" fmla="+- 0 5766 3693"/>
                            <a:gd name="T97" fmla="*/ T96 w 2185"/>
                            <a:gd name="T98" fmla="+- 0 -120 -134"/>
                            <a:gd name="T99" fmla="*/ -120 h 4138"/>
                            <a:gd name="T100" fmla="+- 0 5699 3693"/>
                            <a:gd name="T101" fmla="*/ T100 w 2185"/>
                            <a:gd name="T102" fmla="+- 0 -134 -134"/>
                            <a:gd name="T103" fmla="*/ -134 h 4138"/>
                            <a:gd name="T104" fmla="+- 0 3868 3693"/>
                            <a:gd name="T105" fmla="*/ T104 w 2185"/>
                            <a:gd name="T106" fmla="+- 0 -134 -134"/>
                            <a:gd name="T107" fmla="*/ -134 h 4138"/>
                            <a:gd name="T108" fmla="+- 0 3801 3693"/>
                            <a:gd name="T109" fmla="*/ T108 w 2185"/>
                            <a:gd name="T110" fmla="+- 0 -120 -134"/>
                            <a:gd name="T111" fmla="*/ -120 h 4138"/>
                            <a:gd name="T112" fmla="+- 0 3745 3693"/>
                            <a:gd name="T113" fmla="*/ T112 w 2185"/>
                            <a:gd name="T114" fmla="+- 0 -83 -134"/>
                            <a:gd name="T115" fmla="*/ -83 h 4138"/>
                            <a:gd name="T116" fmla="+- 0 3708 3693"/>
                            <a:gd name="T117" fmla="*/ T116 w 2185"/>
                            <a:gd name="T118" fmla="+- 0 -28 -134"/>
                            <a:gd name="T119" fmla="*/ -28 h 4138"/>
                            <a:gd name="T120" fmla="+- 0 3694 3693"/>
                            <a:gd name="T121" fmla="*/ T120 w 2185"/>
                            <a:gd name="T122" fmla="+- 0 40 -134"/>
                            <a:gd name="T123" fmla="*/ 40 h 4138"/>
                            <a:gd name="T124" fmla="+- 0 3694 3693"/>
                            <a:gd name="T125" fmla="*/ T124 w 2185"/>
                            <a:gd name="T126" fmla="+- 0 860 -134"/>
                            <a:gd name="T127" fmla="*/ 860 h 4138"/>
                            <a:gd name="T128" fmla="+- 0 3708 3693"/>
                            <a:gd name="T129" fmla="*/ T128 w 2185"/>
                            <a:gd name="T130" fmla="+- 0 927 -134"/>
                            <a:gd name="T131" fmla="*/ 927 h 4138"/>
                            <a:gd name="T132" fmla="+- 0 3745 3693"/>
                            <a:gd name="T133" fmla="*/ T132 w 2185"/>
                            <a:gd name="T134" fmla="+- 0 983 -134"/>
                            <a:gd name="T135" fmla="*/ 983 h 4138"/>
                            <a:gd name="T136" fmla="+- 0 3801 3693"/>
                            <a:gd name="T137" fmla="*/ T136 w 2185"/>
                            <a:gd name="T138" fmla="+- 0 1020 -134"/>
                            <a:gd name="T139" fmla="*/ 1020 h 4138"/>
                            <a:gd name="T140" fmla="+- 0 3868 3693"/>
                            <a:gd name="T141" fmla="*/ T140 w 2185"/>
                            <a:gd name="T142" fmla="+- 0 1034 -134"/>
                            <a:gd name="T143" fmla="*/ 1034 h 4138"/>
                            <a:gd name="T144" fmla="+- 0 5699 3693"/>
                            <a:gd name="T145" fmla="*/ T144 w 2185"/>
                            <a:gd name="T146" fmla="+- 0 1034 -134"/>
                            <a:gd name="T147" fmla="*/ 1034 h 4138"/>
                            <a:gd name="T148" fmla="+- 0 5766 3693"/>
                            <a:gd name="T149" fmla="*/ T148 w 2185"/>
                            <a:gd name="T150" fmla="+- 0 1020 -134"/>
                            <a:gd name="T151" fmla="*/ 1020 h 4138"/>
                            <a:gd name="T152" fmla="+- 0 5822 3693"/>
                            <a:gd name="T153" fmla="*/ T152 w 2185"/>
                            <a:gd name="T154" fmla="+- 0 983 -134"/>
                            <a:gd name="T155" fmla="*/ 983 h 4138"/>
                            <a:gd name="T156" fmla="+- 0 5859 3693"/>
                            <a:gd name="T157" fmla="*/ T156 w 2185"/>
                            <a:gd name="T158" fmla="+- 0 927 -134"/>
                            <a:gd name="T159" fmla="*/ 927 h 4138"/>
                            <a:gd name="T160" fmla="+- 0 5873 3693"/>
                            <a:gd name="T161" fmla="*/ T160 w 2185"/>
                            <a:gd name="T162" fmla="+- 0 860 -134"/>
                            <a:gd name="T163" fmla="*/ 860 h 4138"/>
                            <a:gd name="T164" fmla="+- 0 5873 3693"/>
                            <a:gd name="T165" fmla="*/ T164 w 2185"/>
                            <a:gd name="T166" fmla="+- 0 40 -134"/>
                            <a:gd name="T167" fmla="*/ 40 h 4138"/>
                            <a:gd name="T168" fmla="+- 0 5878 3693"/>
                            <a:gd name="T169" fmla="*/ T168 w 2185"/>
                            <a:gd name="T170" fmla="+- 0 1523 -134"/>
                            <a:gd name="T171" fmla="*/ 1523 h 4138"/>
                            <a:gd name="T172" fmla="+- 0 5864 3693"/>
                            <a:gd name="T173" fmla="*/ T172 w 2185"/>
                            <a:gd name="T174" fmla="+- 0 1455 -134"/>
                            <a:gd name="T175" fmla="*/ 1455 h 4138"/>
                            <a:gd name="T176" fmla="+- 0 5827 3693"/>
                            <a:gd name="T177" fmla="*/ T176 w 2185"/>
                            <a:gd name="T178" fmla="+- 0 1400 -134"/>
                            <a:gd name="T179" fmla="*/ 1400 h 4138"/>
                            <a:gd name="T180" fmla="+- 0 5771 3693"/>
                            <a:gd name="T181" fmla="*/ T180 w 2185"/>
                            <a:gd name="T182" fmla="+- 0 1362 -134"/>
                            <a:gd name="T183" fmla="*/ 1362 h 4138"/>
                            <a:gd name="T184" fmla="+- 0 5704 3693"/>
                            <a:gd name="T185" fmla="*/ T184 w 2185"/>
                            <a:gd name="T186" fmla="+- 0 1348 -134"/>
                            <a:gd name="T187" fmla="*/ 1348 h 4138"/>
                            <a:gd name="T188" fmla="+- 0 3873 3693"/>
                            <a:gd name="T189" fmla="*/ T188 w 2185"/>
                            <a:gd name="T190" fmla="+- 0 1348 -134"/>
                            <a:gd name="T191" fmla="*/ 1348 h 4138"/>
                            <a:gd name="T192" fmla="+- 0 3805 3693"/>
                            <a:gd name="T193" fmla="*/ T192 w 2185"/>
                            <a:gd name="T194" fmla="+- 0 1362 -134"/>
                            <a:gd name="T195" fmla="*/ 1362 h 4138"/>
                            <a:gd name="T196" fmla="+- 0 3750 3693"/>
                            <a:gd name="T197" fmla="*/ T196 w 2185"/>
                            <a:gd name="T198" fmla="+- 0 1400 -134"/>
                            <a:gd name="T199" fmla="*/ 1400 h 4138"/>
                            <a:gd name="T200" fmla="+- 0 3713 3693"/>
                            <a:gd name="T201" fmla="*/ T200 w 2185"/>
                            <a:gd name="T202" fmla="+- 0 1455 -134"/>
                            <a:gd name="T203" fmla="*/ 1455 h 4138"/>
                            <a:gd name="T204" fmla="+- 0 3699 3693"/>
                            <a:gd name="T205" fmla="*/ T204 w 2185"/>
                            <a:gd name="T206" fmla="+- 0 1523 -134"/>
                            <a:gd name="T207" fmla="*/ 1523 h 4138"/>
                            <a:gd name="T208" fmla="+- 0 3699 3693"/>
                            <a:gd name="T209" fmla="*/ T208 w 2185"/>
                            <a:gd name="T210" fmla="+- 0 2342 -134"/>
                            <a:gd name="T211" fmla="*/ 2342 h 4138"/>
                            <a:gd name="T212" fmla="+- 0 3713 3693"/>
                            <a:gd name="T213" fmla="*/ T212 w 2185"/>
                            <a:gd name="T214" fmla="+- 0 2410 -134"/>
                            <a:gd name="T215" fmla="*/ 2410 h 4138"/>
                            <a:gd name="T216" fmla="+- 0 3750 3693"/>
                            <a:gd name="T217" fmla="*/ T216 w 2185"/>
                            <a:gd name="T218" fmla="+- 0 2465 -134"/>
                            <a:gd name="T219" fmla="*/ 2465 h 4138"/>
                            <a:gd name="T220" fmla="+- 0 3805 3693"/>
                            <a:gd name="T221" fmla="*/ T220 w 2185"/>
                            <a:gd name="T222" fmla="+- 0 2503 -134"/>
                            <a:gd name="T223" fmla="*/ 2503 h 4138"/>
                            <a:gd name="T224" fmla="+- 0 3873 3693"/>
                            <a:gd name="T225" fmla="*/ T224 w 2185"/>
                            <a:gd name="T226" fmla="+- 0 2516 -134"/>
                            <a:gd name="T227" fmla="*/ 2516 h 4138"/>
                            <a:gd name="T228" fmla="+- 0 5704 3693"/>
                            <a:gd name="T229" fmla="*/ T228 w 2185"/>
                            <a:gd name="T230" fmla="+- 0 2516 -134"/>
                            <a:gd name="T231" fmla="*/ 2516 h 4138"/>
                            <a:gd name="T232" fmla="+- 0 5771 3693"/>
                            <a:gd name="T233" fmla="*/ T232 w 2185"/>
                            <a:gd name="T234" fmla="+- 0 2503 -134"/>
                            <a:gd name="T235" fmla="*/ 2503 h 4138"/>
                            <a:gd name="T236" fmla="+- 0 5827 3693"/>
                            <a:gd name="T237" fmla="*/ T236 w 2185"/>
                            <a:gd name="T238" fmla="+- 0 2465 -134"/>
                            <a:gd name="T239" fmla="*/ 2465 h 4138"/>
                            <a:gd name="T240" fmla="+- 0 5864 3693"/>
                            <a:gd name="T241" fmla="*/ T240 w 2185"/>
                            <a:gd name="T242" fmla="+- 0 2410 -134"/>
                            <a:gd name="T243" fmla="*/ 2410 h 4138"/>
                            <a:gd name="T244" fmla="+- 0 5878 3693"/>
                            <a:gd name="T245" fmla="*/ T244 w 2185"/>
                            <a:gd name="T246" fmla="+- 0 2342 -134"/>
                            <a:gd name="T247" fmla="*/ 2342 h 4138"/>
                            <a:gd name="T248" fmla="+- 0 5878 3693"/>
                            <a:gd name="T249" fmla="*/ T248 w 2185"/>
                            <a:gd name="T250" fmla="+- 0 1523 -134"/>
                            <a:gd name="T251" fmla="*/ 1523 h 4138"/>
                            <a:gd name="connsiteX0" fmla="*/ 9973 w 10000"/>
                            <a:gd name="connsiteY0" fmla="*/ 7595 h 9998"/>
                            <a:gd name="connsiteX1" fmla="*/ 9908 w 10000"/>
                            <a:gd name="connsiteY1" fmla="*/ 7434 h 9998"/>
                            <a:gd name="connsiteX2" fmla="*/ 9739 w 10000"/>
                            <a:gd name="connsiteY2" fmla="*/ 7298 h 9998"/>
                            <a:gd name="connsiteX3" fmla="*/ 9487 w 10000"/>
                            <a:gd name="connsiteY3" fmla="*/ 7209 h 9998"/>
                            <a:gd name="connsiteX4" fmla="*/ 9176 w 10000"/>
                            <a:gd name="connsiteY4" fmla="*/ 7175 h 9998"/>
                            <a:gd name="connsiteX5" fmla="*/ 801 w 10000"/>
                            <a:gd name="connsiteY5" fmla="*/ 7175 h 9998"/>
                            <a:gd name="connsiteX6" fmla="*/ 490 w 10000"/>
                            <a:gd name="connsiteY6" fmla="*/ 7209 h 9998"/>
                            <a:gd name="connsiteX7" fmla="*/ 9253 w 10000"/>
                            <a:gd name="connsiteY7" fmla="*/ 9847 h 9998"/>
                            <a:gd name="connsiteX8" fmla="*/ 64 w 10000"/>
                            <a:gd name="connsiteY8" fmla="*/ 7434 h 9998"/>
                            <a:gd name="connsiteX9" fmla="*/ 0 w 10000"/>
                            <a:gd name="connsiteY9" fmla="*/ 7595 h 9998"/>
                            <a:gd name="connsiteX10" fmla="*/ 0 w 10000"/>
                            <a:gd name="connsiteY10" fmla="*/ 9577 h 9998"/>
                            <a:gd name="connsiteX11" fmla="*/ 64 w 10000"/>
                            <a:gd name="connsiteY11" fmla="*/ 9741 h 9998"/>
                            <a:gd name="connsiteX12" fmla="*/ 238 w 10000"/>
                            <a:gd name="connsiteY12" fmla="*/ 9874 h 9998"/>
                            <a:gd name="connsiteX13" fmla="*/ 490 w 10000"/>
                            <a:gd name="connsiteY13" fmla="*/ 9964 h 9998"/>
                            <a:gd name="connsiteX14" fmla="*/ 801 w 10000"/>
                            <a:gd name="connsiteY14" fmla="*/ 9998 h 9998"/>
                            <a:gd name="connsiteX15" fmla="*/ 9176 w 10000"/>
                            <a:gd name="connsiteY15" fmla="*/ 9998 h 9998"/>
                            <a:gd name="connsiteX16" fmla="*/ 9487 w 10000"/>
                            <a:gd name="connsiteY16" fmla="*/ 9964 h 9998"/>
                            <a:gd name="connsiteX17" fmla="*/ 9739 w 10000"/>
                            <a:gd name="connsiteY17" fmla="*/ 9874 h 9998"/>
                            <a:gd name="connsiteX18" fmla="*/ 9908 w 10000"/>
                            <a:gd name="connsiteY18" fmla="*/ 9741 h 9998"/>
                            <a:gd name="connsiteX19" fmla="*/ 9973 w 10000"/>
                            <a:gd name="connsiteY19" fmla="*/ 9577 h 9998"/>
                            <a:gd name="connsiteX20" fmla="*/ 9973 w 10000"/>
                            <a:gd name="connsiteY20" fmla="*/ 7595 h 9998"/>
                            <a:gd name="connsiteX21" fmla="*/ 9977 w 10000"/>
                            <a:gd name="connsiteY21" fmla="*/ 420 h 9998"/>
                            <a:gd name="connsiteX22" fmla="*/ 9913 w 10000"/>
                            <a:gd name="connsiteY22" fmla="*/ 256 h 9998"/>
                            <a:gd name="connsiteX23" fmla="*/ 9744 w 10000"/>
                            <a:gd name="connsiteY23" fmla="*/ 123 h 9998"/>
                            <a:gd name="connsiteX24" fmla="*/ 9487 w 10000"/>
                            <a:gd name="connsiteY24" fmla="*/ 34 h 9998"/>
                            <a:gd name="connsiteX25" fmla="*/ 9181 w 10000"/>
                            <a:gd name="connsiteY25" fmla="*/ 0 h 9998"/>
                            <a:gd name="connsiteX26" fmla="*/ 801 w 10000"/>
                            <a:gd name="connsiteY26" fmla="*/ 0 h 9998"/>
                            <a:gd name="connsiteX27" fmla="*/ 494 w 10000"/>
                            <a:gd name="connsiteY27" fmla="*/ 34 h 9998"/>
                            <a:gd name="connsiteX28" fmla="*/ 238 w 10000"/>
                            <a:gd name="connsiteY28" fmla="*/ 123 h 9998"/>
                            <a:gd name="connsiteX29" fmla="*/ 69 w 10000"/>
                            <a:gd name="connsiteY29" fmla="*/ 256 h 9998"/>
                            <a:gd name="connsiteX30" fmla="*/ 5 w 10000"/>
                            <a:gd name="connsiteY30" fmla="*/ 420 h 9998"/>
                            <a:gd name="connsiteX31" fmla="*/ 5 w 10000"/>
                            <a:gd name="connsiteY31" fmla="*/ 2402 h 9998"/>
                            <a:gd name="connsiteX32" fmla="*/ 69 w 10000"/>
                            <a:gd name="connsiteY32" fmla="*/ 2564 h 9998"/>
                            <a:gd name="connsiteX33" fmla="*/ 238 w 10000"/>
                            <a:gd name="connsiteY33" fmla="*/ 2699 h 9998"/>
                            <a:gd name="connsiteX34" fmla="*/ 494 w 10000"/>
                            <a:gd name="connsiteY34" fmla="*/ 2789 h 9998"/>
                            <a:gd name="connsiteX35" fmla="*/ 801 w 10000"/>
                            <a:gd name="connsiteY35" fmla="*/ 2823 h 9998"/>
                            <a:gd name="connsiteX36" fmla="*/ 9181 w 10000"/>
                            <a:gd name="connsiteY36" fmla="*/ 2823 h 9998"/>
                            <a:gd name="connsiteX37" fmla="*/ 9487 w 10000"/>
                            <a:gd name="connsiteY37" fmla="*/ 2789 h 9998"/>
                            <a:gd name="connsiteX38" fmla="*/ 9744 w 10000"/>
                            <a:gd name="connsiteY38" fmla="*/ 2699 h 9998"/>
                            <a:gd name="connsiteX39" fmla="*/ 9913 w 10000"/>
                            <a:gd name="connsiteY39" fmla="*/ 2564 h 9998"/>
                            <a:gd name="connsiteX40" fmla="*/ 9977 w 10000"/>
                            <a:gd name="connsiteY40" fmla="*/ 2402 h 9998"/>
                            <a:gd name="connsiteX41" fmla="*/ 9977 w 10000"/>
                            <a:gd name="connsiteY41" fmla="*/ 420 h 9998"/>
                            <a:gd name="connsiteX42" fmla="*/ 10000 w 10000"/>
                            <a:gd name="connsiteY42" fmla="*/ 4004 h 9998"/>
                            <a:gd name="connsiteX43" fmla="*/ 9936 w 10000"/>
                            <a:gd name="connsiteY43" fmla="*/ 3840 h 9998"/>
                            <a:gd name="connsiteX44" fmla="*/ 9767 w 10000"/>
                            <a:gd name="connsiteY44" fmla="*/ 3707 h 9998"/>
                            <a:gd name="connsiteX45" fmla="*/ 9510 w 10000"/>
                            <a:gd name="connsiteY45" fmla="*/ 3615 h 9998"/>
                            <a:gd name="connsiteX46" fmla="*/ 9204 w 10000"/>
                            <a:gd name="connsiteY46" fmla="*/ 3581 h 9998"/>
                            <a:gd name="connsiteX47" fmla="*/ 824 w 10000"/>
                            <a:gd name="connsiteY47" fmla="*/ 3581 h 9998"/>
                            <a:gd name="connsiteX48" fmla="*/ 513 w 10000"/>
                            <a:gd name="connsiteY48" fmla="*/ 3615 h 9998"/>
                            <a:gd name="connsiteX49" fmla="*/ 261 w 10000"/>
                            <a:gd name="connsiteY49" fmla="*/ 3707 h 9998"/>
                            <a:gd name="connsiteX50" fmla="*/ 92 w 10000"/>
                            <a:gd name="connsiteY50" fmla="*/ 3840 h 9998"/>
                            <a:gd name="connsiteX51" fmla="*/ 27 w 10000"/>
                            <a:gd name="connsiteY51" fmla="*/ 4004 h 9998"/>
                            <a:gd name="connsiteX52" fmla="*/ 27 w 10000"/>
                            <a:gd name="connsiteY52" fmla="*/ 5984 h 9998"/>
                            <a:gd name="connsiteX53" fmla="*/ 92 w 10000"/>
                            <a:gd name="connsiteY53" fmla="*/ 6148 h 9998"/>
                            <a:gd name="connsiteX54" fmla="*/ 261 w 10000"/>
                            <a:gd name="connsiteY54" fmla="*/ 6281 h 9998"/>
                            <a:gd name="connsiteX55" fmla="*/ 513 w 10000"/>
                            <a:gd name="connsiteY55" fmla="*/ 6373 h 9998"/>
                            <a:gd name="connsiteX56" fmla="*/ 824 w 10000"/>
                            <a:gd name="connsiteY56" fmla="*/ 6404 h 9998"/>
                            <a:gd name="connsiteX57" fmla="*/ 9204 w 10000"/>
                            <a:gd name="connsiteY57" fmla="*/ 6404 h 9998"/>
                            <a:gd name="connsiteX58" fmla="*/ 9510 w 10000"/>
                            <a:gd name="connsiteY58" fmla="*/ 6373 h 9998"/>
                            <a:gd name="connsiteX59" fmla="*/ 9767 w 10000"/>
                            <a:gd name="connsiteY59" fmla="*/ 6281 h 9998"/>
                            <a:gd name="connsiteX60" fmla="*/ 9936 w 10000"/>
                            <a:gd name="connsiteY60" fmla="*/ 6148 h 9998"/>
                            <a:gd name="connsiteX61" fmla="*/ 10000 w 10000"/>
                            <a:gd name="connsiteY61" fmla="*/ 5984 h 9998"/>
                            <a:gd name="connsiteX62" fmla="*/ 10000 w 10000"/>
                            <a:gd name="connsiteY62" fmla="*/ 4004 h 9998"/>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487 w 10000"/>
                            <a:gd name="connsiteY16" fmla="*/ 9966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300 w 10000"/>
                            <a:gd name="connsiteY12" fmla="*/ 732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9739 w 10000"/>
                            <a:gd name="connsiteY17" fmla="*/ 9876 h 10113"/>
                            <a:gd name="connsiteX18" fmla="*/ 7856 w 10000"/>
                            <a:gd name="connsiteY18" fmla="*/ 7236 h 10113"/>
                            <a:gd name="connsiteX19" fmla="*/ 9973 w 10000"/>
                            <a:gd name="connsiteY19" fmla="*/ 9579 h 10113"/>
                            <a:gd name="connsiteX20" fmla="*/ 9973 w 10000"/>
                            <a:gd name="connsiteY20" fmla="*/ 7597 h 10113"/>
                            <a:gd name="connsiteX21" fmla="*/ 9977 w 10000"/>
                            <a:gd name="connsiteY21" fmla="*/ 420 h 10113"/>
                            <a:gd name="connsiteX22" fmla="*/ 9913 w 10000"/>
                            <a:gd name="connsiteY22" fmla="*/ 256 h 10113"/>
                            <a:gd name="connsiteX23" fmla="*/ 9744 w 10000"/>
                            <a:gd name="connsiteY23" fmla="*/ 123 h 10113"/>
                            <a:gd name="connsiteX24" fmla="*/ 9487 w 10000"/>
                            <a:gd name="connsiteY24" fmla="*/ 34 h 10113"/>
                            <a:gd name="connsiteX25" fmla="*/ 9181 w 10000"/>
                            <a:gd name="connsiteY25" fmla="*/ 0 h 10113"/>
                            <a:gd name="connsiteX26" fmla="*/ 801 w 10000"/>
                            <a:gd name="connsiteY26" fmla="*/ 0 h 10113"/>
                            <a:gd name="connsiteX27" fmla="*/ 494 w 10000"/>
                            <a:gd name="connsiteY27" fmla="*/ 34 h 10113"/>
                            <a:gd name="connsiteX28" fmla="*/ 238 w 10000"/>
                            <a:gd name="connsiteY28" fmla="*/ 123 h 10113"/>
                            <a:gd name="connsiteX29" fmla="*/ 69 w 10000"/>
                            <a:gd name="connsiteY29" fmla="*/ 256 h 10113"/>
                            <a:gd name="connsiteX30" fmla="*/ 5 w 10000"/>
                            <a:gd name="connsiteY30" fmla="*/ 420 h 10113"/>
                            <a:gd name="connsiteX31" fmla="*/ 5 w 10000"/>
                            <a:gd name="connsiteY31" fmla="*/ 2402 h 10113"/>
                            <a:gd name="connsiteX32" fmla="*/ 69 w 10000"/>
                            <a:gd name="connsiteY32" fmla="*/ 2565 h 10113"/>
                            <a:gd name="connsiteX33" fmla="*/ 238 w 10000"/>
                            <a:gd name="connsiteY33" fmla="*/ 2700 h 10113"/>
                            <a:gd name="connsiteX34" fmla="*/ 494 w 10000"/>
                            <a:gd name="connsiteY34" fmla="*/ 2790 h 10113"/>
                            <a:gd name="connsiteX35" fmla="*/ 801 w 10000"/>
                            <a:gd name="connsiteY35" fmla="*/ 2824 h 10113"/>
                            <a:gd name="connsiteX36" fmla="*/ 9181 w 10000"/>
                            <a:gd name="connsiteY36" fmla="*/ 2824 h 10113"/>
                            <a:gd name="connsiteX37" fmla="*/ 9487 w 10000"/>
                            <a:gd name="connsiteY37" fmla="*/ 2790 h 10113"/>
                            <a:gd name="connsiteX38" fmla="*/ 9744 w 10000"/>
                            <a:gd name="connsiteY38" fmla="*/ 2700 h 10113"/>
                            <a:gd name="connsiteX39" fmla="*/ 9913 w 10000"/>
                            <a:gd name="connsiteY39" fmla="*/ 2565 h 10113"/>
                            <a:gd name="connsiteX40" fmla="*/ 9977 w 10000"/>
                            <a:gd name="connsiteY40" fmla="*/ 2402 h 10113"/>
                            <a:gd name="connsiteX41" fmla="*/ 9977 w 10000"/>
                            <a:gd name="connsiteY41" fmla="*/ 420 h 10113"/>
                            <a:gd name="connsiteX42" fmla="*/ 10000 w 10000"/>
                            <a:gd name="connsiteY42" fmla="*/ 4005 h 10113"/>
                            <a:gd name="connsiteX43" fmla="*/ 9936 w 10000"/>
                            <a:gd name="connsiteY43" fmla="*/ 3841 h 10113"/>
                            <a:gd name="connsiteX44" fmla="*/ 9767 w 10000"/>
                            <a:gd name="connsiteY44" fmla="*/ 3708 h 10113"/>
                            <a:gd name="connsiteX45" fmla="*/ 9510 w 10000"/>
                            <a:gd name="connsiteY45" fmla="*/ 3616 h 10113"/>
                            <a:gd name="connsiteX46" fmla="*/ 9204 w 10000"/>
                            <a:gd name="connsiteY46" fmla="*/ 3582 h 10113"/>
                            <a:gd name="connsiteX47" fmla="*/ 824 w 10000"/>
                            <a:gd name="connsiteY47" fmla="*/ 3582 h 10113"/>
                            <a:gd name="connsiteX48" fmla="*/ 513 w 10000"/>
                            <a:gd name="connsiteY48" fmla="*/ 3616 h 10113"/>
                            <a:gd name="connsiteX49" fmla="*/ 261 w 10000"/>
                            <a:gd name="connsiteY49" fmla="*/ 3708 h 10113"/>
                            <a:gd name="connsiteX50" fmla="*/ 92 w 10000"/>
                            <a:gd name="connsiteY50" fmla="*/ 3841 h 10113"/>
                            <a:gd name="connsiteX51" fmla="*/ 27 w 10000"/>
                            <a:gd name="connsiteY51" fmla="*/ 4005 h 10113"/>
                            <a:gd name="connsiteX52" fmla="*/ 27 w 10000"/>
                            <a:gd name="connsiteY52" fmla="*/ 5985 h 10113"/>
                            <a:gd name="connsiteX53" fmla="*/ 92 w 10000"/>
                            <a:gd name="connsiteY53" fmla="*/ 6149 h 10113"/>
                            <a:gd name="connsiteX54" fmla="*/ 261 w 10000"/>
                            <a:gd name="connsiteY54" fmla="*/ 6282 h 10113"/>
                            <a:gd name="connsiteX55" fmla="*/ 513 w 10000"/>
                            <a:gd name="connsiteY55" fmla="*/ 6374 h 10113"/>
                            <a:gd name="connsiteX56" fmla="*/ 824 w 10000"/>
                            <a:gd name="connsiteY56" fmla="*/ 6405 h 10113"/>
                            <a:gd name="connsiteX57" fmla="*/ 9204 w 10000"/>
                            <a:gd name="connsiteY57" fmla="*/ 6405 h 10113"/>
                            <a:gd name="connsiteX58" fmla="*/ 9510 w 10000"/>
                            <a:gd name="connsiteY58" fmla="*/ 6374 h 10113"/>
                            <a:gd name="connsiteX59" fmla="*/ 9767 w 10000"/>
                            <a:gd name="connsiteY59" fmla="*/ 6282 h 10113"/>
                            <a:gd name="connsiteX60" fmla="*/ 9936 w 10000"/>
                            <a:gd name="connsiteY60" fmla="*/ 6149 h 10113"/>
                            <a:gd name="connsiteX61" fmla="*/ 10000 w 10000"/>
                            <a:gd name="connsiteY61" fmla="*/ 5985 h 10113"/>
                            <a:gd name="connsiteX62" fmla="*/ 10000 w 10000"/>
                            <a:gd name="connsiteY62"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7856 w 10000"/>
                            <a:gd name="connsiteY17" fmla="*/ 7236 h 10113"/>
                            <a:gd name="connsiteX18" fmla="*/ 9973 w 10000"/>
                            <a:gd name="connsiteY18" fmla="*/ 9579 h 10113"/>
                            <a:gd name="connsiteX19" fmla="*/ 9973 w 10000"/>
                            <a:gd name="connsiteY19" fmla="*/ 7597 h 10113"/>
                            <a:gd name="connsiteX20" fmla="*/ 9977 w 10000"/>
                            <a:gd name="connsiteY20" fmla="*/ 420 h 10113"/>
                            <a:gd name="connsiteX21" fmla="*/ 9913 w 10000"/>
                            <a:gd name="connsiteY21" fmla="*/ 256 h 10113"/>
                            <a:gd name="connsiteX22" fmla="*/ 9744 w 10000"/>
                            <a:gd name="connsiteY22" fmla="*/ 123 h 10113"/>
                            <a:gd name="connsiteX23" fmla="*/ 9487 w 10000"/>
                            <a:gd name="connsiteY23" fmla="*/ 34 h 10113"/>
                            <a:gd name="connsiteX24" fmla="*/ 9181 w 10000"/>
                            <a:gd name="connsiteY24" fmla="*/ 0 h 10113"/>
                            <a:gd name="connsiteX25" fmla="*/ 801 w 10000"/>
                            <a:gd name="connsiteY25" fmla="*/ 0 h 10113"/>
                            <a:gd name="connsiteX26" fmla="*/ 494 w 10000"/>
                            <a:gd name="connsiteY26" fmla="*/ 34 h 10113"/>
                            <a:gd name="connsiteX27" fmla="*/ 238 w 10000"/>
                            <a:gd name="connsiteY27" fmla="*/ 123 h 10113"/>
                            <a:gd name="connsiteX28" fmla="*/ 69 w 10000"/>
                            <a:gd name="connsiteY28" fmla="*/ 256 h 10113"/>
                            <a:gd name="connsiteX29" fmla="*/ 5 w 10000"/>
                            <a:gd name="connsiteY29" fmla="*/ 420 h 10113"/>
                            <a:gd name="connsiteX30" fmla="*/ 5 w 10000"/>
                            <a:gd name="connsiteY30" fmla="*/ 2402 h 10113"/>
                            <a:gd name="connsiteX31" fmla="*/ 69 w 10000"/>
                            <a:gd name="connsiteY31" fmla="*/ 2565 h 10113"/>
                            <a:gd name="connsiteX32" fmla="*/ 238 w 10000"/>
                            <a:gd name="connsiteY32" fmla="*/ 2700 h 10113"/>
                            <a:gd name="connsiteX33" fmla="*/ 494 w 10000"/>
                            <a:gd name="connsiteY33" fmla="*/ 2790 h 10113"/>
                            <a:gd name="connsiteX34" fmla="*/ 801 w 10000"/>
                            <a:gd name="connsiteY34" fmla="*/ 2824 h 10113"/>
                            <a:gd name="connsiteX35" fmla="*/ 9181 w 10000"/>
                            <a:gd name="connsiteY35" fmla="*/ 2824 h 10113"/>
                            <a:gd name="connsiteX36" fmla="*/ 9487 w 10000"/>
                            <a:gd name="connsiteY36" fmla="*/ 2790 h 10113"/>
                            <a:gd name="connsiteX37" fmla="*/ 9744 w 10000"/>
                            <a:gd name="connsiteY37" fmla="*/ 2700 h 10113"/>
                            <a:gd name="connsiteX38" fmla="*/ 9913 w 10000"/>
                            <a:gd name="connsiteY38" fmla="*/ 2565 h 10113"/>
                            <a:gd name="connsiteX39" fmla="*/ 9977 w 10000"/>
                            <a:gd name="connsiteY39" fmla="*/ 2402 h 10113"/>
                            <a:gd name="connsiteX40" fmla="*/ 9977 w 10000"/>
                            <a:gd name="connsiteY40" fmla="*/ 420 h 10113"/>
                            <a:gd name="connsiteX41" fmla="*/ 10000 w 10000"/>
                            <a:gd name="connsiteY41" fmla="*/ 4005 h 10113"/>
                            <a:gd name="connsiteX42" fmla="*/ 9936 w 10000"/>
                            <a:gd name="connsiteY42" fmla="*/ 3841 h 10113"/>
                            <a:gd name="connsiteX43" fmla="*/ 9767 w 10000"/>
                            <a:gd name="connsiteY43" fmla="*/ 3708 h 10113"/>
                            <a:gd name="connsiteX44" fmla="*/ 9510 w 10000"/>
                            <a:gd name="connsiteY44" fmla="*/ 3616 h 10113"/>
                            <a:gd name="connsiteX45" fmla="*/ 9204 w 10000"/>
                            <a:gd name="connsiteY45" fmla="*/ 3582 h 10113"/>
                            <a:gd name="connsiteX46" fmla="*/ 824 w 10000"/>
                            <a:gd name="connsiteY46" fmla="*/ 3582 h 10113"/>
                            <a:gd name="connsiteX47" fmla="*/ 513 w 10000"/>
                            <a:gd name="connsiteY47" fmla="*/ 3616 h 10113"/>
                            <a:gd name="connsiteX48" fmla="*/ 261 w 10000"/>
                            <a:gd name="connsiteY48" fmla="*/ 3708 h 10113"/>
                            <a:gd name="connsiteX49" fmla="*/ 92 w 10000"/>
                            <a:gd name="connsiteY49" fmla="*/ 3841 h 10113"/>
                            <a:gd name="connsiteX50" fmla="*/ 27 w 10000"/>
                            <a:gd name="connsiteY50" fmla="*/ 4005 h 10113"/>
                            <a:gd name="connsiteX51" fmla="*/ 27 w 10000"/>
                            <a:gd name="connsiteY51" fmla="*/ 5985 h 10113"/>
                            <a:gd name="connsiteX52" fmla="*/ 92 w 10000"/>
                            <a:gd name="connsiteY52" fmla="*/ 6149 h 10113"/>
                            <a:gd name="connsiteX53" fmla="*/ 261 w 10000"/>
                            <a:gd name="connsiteY53" fmla="*/ 6282 h 10113"/>
                            <a:gd name="connsiteX54" fmla="*/ 513 w 10000"/>
                            <a:gd name="connsiteY54" fmla="*/ 6374 h 10113"/>
                            <a:gd name="connsiteX55" fmla="*/ 824 w 10000"/>
                            <a:gd name="connsiteY55" fmla="*/ 6405 h 10113"/>
                            <a:gd name="connsiteX56" fmla="*/ 9204 w 10000"/>
                            <a:gd name="connsiteY56" fmla="*/ 6405 h 10113"/>
                            <a:gd name="connsiteX57" fmla="*/ 9510 w 10000"/>
                            <a:gd name="connsiteY57" fmla="*/ 6374 h 10113"/>
                            <a:gd name="connsiteX58" fmla="*/ 9767 w 10000"/>
                            <a:gd name="connsiteY58" fmla="*/ 6282 h 10113"/>
                            <a:gd name="connsiteX59" fmla="*/ 9936 w 10000"/>
                            <a:gd name="connsiteY59" fmla="*/ 6149 h 10113"/>
                            <a:gd name="connsiteX60" fmla="*/ 10000 w 10000"/>
                            <a:gd name="connsiteY60" fmla="*/ 5985 h 10113"/>
                            <a:gd name="connsiteX61" fmla="*/ 10000 w 10000"/>
                            <a:gd name="connsiteY61"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611 w 10000"/>
                            <a:gd name="connsiteY15" fmla="*/ 6737 h 10113"/>
                            <a:gd name="connsiteX16" fmla="*/ 7856 w 10000"/>
                            <a:gd name="connsiteY16" fmla="*/ 7236 h 10113"/>
                            <a:gd name="connsiteX17" fmla="*/ 9973 w 10000"/>
                            <a:gd name="connsiteY17" fmla="*/ 9579 h 10113"/>
                            <a:gd name="connsiteX18" fmla="*/ 9973 w 10000"/>
                            <a:gd name="connsiteY18" fmla="*/ 7597 h 10113"/>
                            <a:gd name="connsiteX19" fmla="*/ 9977 w 10000"/>
                            <a:gd name="connsiteY19" fmla="*/ 420 h 10113"/>
                            <a:gd name="connsiteX20" fmla="*/ 9913 w 10000"/>
                            <a:gd name="connsiteY20" fmla="*/ 256 h 10113"/>
                            <a:gd name="connsiteX21" fmla="*/ 9744 w 10000"/>
                            <a:gd name="connsiteY21" fmla="*/ 123 h 10113"/>
                            <a:gd name="connsiteX22" fmla="*/ 9487 w 10000"/>
                            <a:gd name="connsiteY22" fmla="*/ 34 h 10113"/>
                            <a:gd name="connsiteX23" fmla="*/ 9181 w 10000"/>
                            <a:gd name="connsiteY23" fmla="*/ 0 h 10113"/>
                            <a:gd name="connsiteX24" fmla="*/ 801 w 10000"/>
                            <a:gd name="connsiteY24" fmla="*/ 0 h 10113"/>
                            <a:gd name="connsiteX25" fmla="*/ 494 w 10000"/>
                            <a:gd name="connsiteY25" fmla="*/ 34 h 10113"/>
                            <a:gd name="connsiteX26" fmla="*/ 238 w 10000"/>
                            <a:gd name="connsiteY26" fmla="*/ 123 h 10113"/>
                            <a:gd name="connsiteX27" fmla="*/ 69 w 10000"/>
                            <a:gd name="connsiteY27" fmla="*/ 256 h 10113"/>
                            <a:gd name="connsiteX28" fmla="*/ 5 w 10000"/>
                            <a:gd name="connsiteY28" fmla="*/ 420 h 10113"/>
                            <a:gd name="connsiteX29" fmla="*/ 5 w 10000"/>
                            <a:gd name="connsiteY29" fmla="*/ 2402 h 10113"/>
                            <a:gd name="connsiteX30" fmla="*/ 69 w 10000"/>
                            <a:gd name="connsiteY30" fmla="*/ 2565 h 10113"/>
                            <a:gd name="connsiteX31" fmla="*/ 238 w 10000"/>
                            <a:gd name="connsiteY31" fmla="*/ 2700 h 10113"/>
                            <a:gd name="connsiteX32" fmla="*/ 494 w 10000"/>
                            <a:gd name="connsiteY32" fmla="*/ 2790 h 10113"/>
                            <a:gd name="connsiteX33" fmla="*/ 801 w 10000"/>
                            <a:gd name="connsiteY33" fmla="*/ 2824 h 10113"/>
                            <a:gd name="connsiteX34" fmla="*/ 9181 w 10000"/>
                            <a:gd name="connsiteY34" fmla="*/ 2824 h 10113"/>
                            <a:gd name="connsiteX35" fmla="*/ 9487 w 10000"/>
                            <a:gd name="connsiteY35" fmla="*/ 2790 h 10113"/>
                            <a:gd name="connsiteX36" fmla="*/ 9744 w 10000"/>
                            <a:gd name="connsiteY36" fmla="*/ 2700 h 10113"/>
                            <a:gd name="connsiteX37" fmla="*/ 9913 w 10000"/>
                            <a:gd name="connsiteY37" fmla="*/ 2565 h 10113"/>
                            <a:gd name="connsiteX38" fmla="*/ 9977 w 10000"/>
                            <a:gd name="connsiteY38" fmla="*/ 2402 h 10113"/>
                            <a:gd name="connsiteX39" fmla="*/ 9977 w 10000"/>
                            <a:gd name="connsiteY39" fmla="*/ 420 h 10113"/>
                            <a:gd name="connsiteX40" fmla="*/ 10000 w 10000"/>
                            <a:gd name="connsiteY40" fmla="*/ 4005 h 10113"/>
                            <a:gd name="connsiteX41" fmla="*/ 9936 w 10000"/>
                            <a:gd name="connsiteY41" fmla="*/ 3841 h 10113"/>
                            <a:gd name="connsiteX42" fmla="*/ 9767 w 10000"/>
                            <a:gd name="connsiteY42" fmla="*/ 3708 h 10113"/>
                            <a:gd name="connsiteX43" fmla="*/ 9510 w 10000"/>
                            <a:gd name="connsiteY43" fmla="*/ 3616 h 10113"/>
                            <a:gd name="connsiteX44" fmla="*/ 9204 w 10000"/>
                            <a:gd name="connsiteY44" fmla="*/ 3582 h 10113"/>
                            <a:gd name="connsiteX45" fmla="*/ 824 w 10000"/>
                            <a:gd name="connsiteY45" fmla="*/ 3582 h 10113"/>
                            <a:gd name="connsiteX46" fmla="*/ 513 w 10000"/>
                            <a:gd name="connsiteY46" fmla="*/ 3616 h 10113"/>
                            <a:gd name="connsiteX47" fmla="*/ 261 w 10000"/>
                            <a:gd name="connsiteY47" fmla="*/ 3708 h 10113"/>
                            <a:gd name="connsiteX48" fmla="*/ 92 w 10000"/>
                            <a:gd name="connsiteY48" fmla="*/ 3841 h 10113"/>
                            <a:gd name="connsiteX49" fmla="*/ 27 w 10000"/>
                            <a:gd name="connsiteY49" fmla="*/ 4005 h 10113"/>
                            <a:gd name="connsiteX50" fmla="*/ 27 w 10000"/>
                            <a:gd name="connsiteY50" fmla="*/ 5985 h 10113"/>
                            <a:gd name="connsiteX51" fmla="*/ 92 w 10000"/>
                            <a:gd name="connsiteY51" fmla="*/ 6149 h 10113"/>
                            <a:gd name="connsiteX52" fmla="*/ 261 w 10000"/>
                            <a:gd name="connsiteY52" fmla="*/ 6282 h 10113"/>
                            <a:gd name="connsiteX53" fmla="*/ 513 w 10000"/>
                            <a:gd name="connsiteY53" fmla="*/ 6374 h 10113"/>
                            <a:gd name="connsiteX54" fmla="*/ 824 w 10000"/>
                            <a:gd name="connsiteY54" fmla="*/ 6405 h 10113"/>
                            <a:gd name="connsiteX55" fmla="*/ 9204 w 10000"/>
                            <a:gd name="connsiteY55" fmla="*/ 6405 h 10113"/>
                            <a:gd name="connsiteX56" fmla="*/ 9510 w 10000"/>
                            <a:gd name="connsiteY56" fmla="*/ 6374 h 10113"/>
                            <a:gd name="connsiteX57" fmla="*/ 9767 w 10000"/>
                            <a:gd name="connsiteY57" fmla="*/ 6282 h 10113"/>
                            <a:gd name="connsiteX58" fmla="*/ 9936 w 10000"/>
                            <a:gd name="connsiteY58" fmla="*/ 6149 h 10113"/>
                            <a:gd name="connsiteX59" fmla="*/ 10000 w 10000"/>
                            <a:gd name="connsiteY59" fmla="*/ 5985 h 10113"/>
                            <a:gd name="connsiteX60" fmla="*/ 10000 w 10000"/>
                            <a:gd name="connsiteY60" fmla="*/ 4005 h 10113"/>
                            <a:gd name="connsiteX0" fmla="*/ 9973 w 10293"/>
                            <a:gd name="connsiteY0" fmla="*/ 7597 h 9849"/>
                            <a:gd name="connsiteX1" fmla="*/ 9908 w 10293"/>
                            <a:gd name="connsiteY1" fmla="*/ 7435 h 9849"/>
                            <a:gd name="connsiteX2" fmla="*/ 9739 w 10293"/>
                            <a:gd name="connsiteY2" fmla="*/ 7299 h 9849"/>
                            <a:gd name="connsiteX3" fmla="*/ 9487 w 10293"/>
                            <a:gd name="connsiteY3" fmla="*/ 7210 h 9849"/>
                            <a:gd name="connsiteX4" fmla="*/ 9176 w 10293"/>
                            <a:gd name="connsiteY4" fmla="*/ 7176 h 9849"/>
                            <a:gd name="connsiteX5" fmla="*/ 801 w 10293"/>
                            <a:gd name="connsiteY5" fmla="*/ 7176 h 9849"/>
                            <a:gd name="connsiteX6" fmla="*/ 490 w 10293"/>
                            <a:gd name="connsiteY6" fmla="*/ 7210 h 9849"/>
                            <a:gd name="connsiteX7" fmla="*/ 9253 w 10293"/>
                            <a:gd name="connsiteY7" fmla="*/ 9849 h 9849"/>
                            <a:gd name="connsiteX8" fmla="*/ 64 w 10293"/>
                            <a:gd name="connsiteY8" fmla="*/ 7435 h 9849"/>
                            <a:gd name="connsiteX9" fmla="*/ 0 w 10293"/>
                            <a:gd name="connsiteY9" fmla="*/ 7597 h 9849"/>
                            <a:gd name="connsiteX10" fmla="*/ 0 w 10293"/>
                            <a:gd name="connsiteY10" fmla="*/ 9579 h 9849"/>
                            <a:gd name="connsiteX11" fmla="*/ 64 w 10293"/>
                            <a:gd name="connsiteY11" fmla="*/ 9743 h 9849"/>
                            <a:gd name="connsiteX12" fmla="*/ 300 w 10293"/>
                            <a:gd name="connsiteY12" fmla="*/ 7326 h 9849"/>
                            <a:gd name="connsiteX13" fmla="*/ 9505 w 10293"/>
                            <a:gd name="connsiteY13" fmla="*/ 7416 h 9849"/>
                            <a:gd name="connsiteX14" fmla="*/ 9611 w 10293"/>
                            <a:gd name="connsiteY14" fmla="*/ 6737 h 9849"/>
                            <a:gd name="connsiteX15" fmla="*/ 7856 w 10293"/>
                            <a:gd name="connsiteY15" fmla="*/ 7236 h 9849"/>
                            <a:gd name="connsiteX16" fmla="*/ 9973 w 10293"/>
                            <a:gd name="connsiteY16" fmla="*/ 9579 h 9849"/>
                            <a:gd name="connsiteX17" fmla="*/ 9973 w 10293"/>
                            <a:gd name="connsiteY17" fmla="*/ 7597 h 9849"/>
                            <a:gd name="connsiteX18" fmla="*/ 9977 w 10293"/>
                            <a:gd name="connsiteY18" fmla="*/ 420 h 9849"/>
                            <a:gd name="connsiteX19" fmla="*/ 9913 w 10293"/>
                            <a:gd name="connsiteY19" fmla="*/ 256 h 9849"/>
                            <a:gd name="connsiteX20" fmla="*/ 9744 w 10293"/>
                            <a:gd name="connsiteY20" fmla="*/ 123 h 9849"/>
                            <a:gd name="connsiteX21" fmla="*/ 9487 w 10293"/>
                            <a:gd name="connsiteY21" fmla="*/ 34 h 9849"/>
                            <a:gd name="connsiteX22" fmla="*/ 9181 w 10293"/>
                            <a:gd name="connsiteY22" fmla="*/ 0 h 9849"/>
                            <a:gd name="connsiteX23" fmla="*/ 801 w 10293"/>
                            <a:gd name="connsiteY23" fmla="*/ 0 h 9849"/>
                            <a:gd name="connsiteX24" fmla="*/ 494 w 10293"/>
                            <a:gd name="connsiteY24" fmla="*/ 34 h 9849"/>
                            <a:gd name="connsiteX25" fmla="*/ 238 w 10293"/>
                            <a:gd name="connsiteY25" fmla="*/ 123 h 9849"/>
                            <a:gd name="connsiteX26" fmla="*/ 69 w 10293"/>
                            <a:gd name="connsiteY26" fmla="*/ 256 h 9849"/>
                            <a:gd name="connsiteX27" fmla="*/ 5 w 10293"/>
                            <a:gd name="connsiteY27" fmla="*/ 420 h 9849"/>
                            <a:gd name="connsiteX28" fmla="*/ 5 w 10293"/>
                            <a:gd name="connsiteY28" fmla="*/ 2402 h 9849"/>
                            <a:gd name="connsiteX29" fmla="*/ 69 w 10293"/>
                            <a:gd name="connsiteY29" fmla="*/ 2565 h 9849"/>
                            <a:gd name="connsiteX30" fmla="*/ 238 w 10293"/>
                            <a:gd name="connsiteY30" fmla="*/ 2700 h 9849"/>
                            <a:gd name="connsiteX31" fmla="*/ 494 w 10293"/>
                            <a:gd name="connsiteY31" fmla="*/ 2790 h 9849"/>
                            <a:gd name="connsiteX32" fmla="*/ 801 w 10293"/>
                            <a:gd name="connsiteY32" fmla="*/ 2824 h 9849"/>
                            <a:gd name="connsiteX33" fmla="*/ 9181 w 10293"/>
                            <a:gd name="connsiteY33" fmla="*/ 2824 h 9849"/>
                            <a:gd name="connsiteX34" fmla="*/ 9487 w 10293"/>
                            <a:gd name="connsiteY34" fmla="*/ 2790 h 9849"/>
                            <a:gd name="connsiteX35" fmla="*/ 9744 w 10293"/>
                            <a:gd name="connsiteY35" fmla="*/ 2700 h 9849"/>
                            <a:gd name="connsiteX36" fmla="*/ 9913 w 10293"/>
                            <a:gd name="connsiteY36" fmla="*/ 2565 h 9849"/>
                            <a:gd name="connsiteX37" fmla="*/ 9977 w 10293"/>
                            <a:gd name="connsiteY37" fmla="*/ 2402 h 9849"/>
                            <a:gd name="connsiteX38" fmla="*/ 9977 w 10293"/>
                            <a:gd name="connsiteY38" fmla="*/ 420 h 9849"/>
                            <a:gd name="connsiteX39" fmla="*/ 10000 w 10293"/>
                            <a:gd name="connsiteY39" fmla="*/ 4005 h 9849"/>
                            <a:gd name="connsiteX40" fmla="*/ 9936 w 10293"/>
                            <a:gd name="connsiteY40" fmla="*/ 3841 h 9849"/>
                            <a:gd name="connsiteX41" fmla="*/ 9767 w 10293"/>
                            <a:gd name="connsiteY41" fmla="*/ 3708 h 9849"/>
                            <a:gd name="connsiteX42" fmla="*/ 9510 w 10293"/>
                            <a:gd name="connsiteY42" fmla="*/ 3616 h 9849"/>
                            <a:gd name="connsiteX43" fmla="*/ 9204 w 10293"/>
                            <a:gd name="connsiteY43" fmla="*/ 3582 h 9849"/>
                            <a:gd name="connsiteX44" fmla="*/ 824 w 10293"/>
                            <a:gd name="connsiteY44" fmla="*/ 3582 h 9849"/>
                            <a:gd name="connsiteX45" fmla="*/ 513 w 10293"/>
                            <a:gd name="connsiteY45" fmla="*/ 3616 h 9849"/>
                            <a:gd name="connsiteX46" fmla="*/ 261 w 10293"/>
                            <a:gd name="connsiteY46" fmla="*/ 3708 h 9849"/>
                            <a:gd name="connsiteX47" fmla="*/ 92 w 10293"/>
                            <a:gd name="connsiteY47" fmla="*/ 3841 h 9849"/>
                            <a:gd name="connsiteX48" fmla="*/ 27 w 10293"/>
                            <a:gd name="connsiteY48" fmla="*/ 4005 h 9849"/>
                            <a:gd name="connsiteX49" fmla="*/ 27 w 10293"/>
                            <a:gd name="connsiteY49" fmla="*/ 5985 h 9849"/>
                            <a:gd name="connsiteX50" fmla="*/ 92 w 10293"/>
                            <a:gd name="connsiteY50" fmla="*/ 6149 h 9849"/>
                            <a:gd name="connsiteX51" fmla="*/ 261 w 10293"/>
                            <a:gd name="connsiteY51" fmla="*/ 6282 h 9849"/>
                            <a:gd name="connsiteX52" fmla="*/ 513 w 10293"/>
                            <a:gd name="connsiteY52" fmla="*/ 6374 h 9849"/>
                            <a:gd name="connsiteX53" fmla="*/ 824 w 10293"/>
                            <a:gd name="connsiteY53" fmla="*/ 6405 h 9849"/>
                            <a:gd name="connsiteX54" fmla="*/ 9204 w 10293"/>
                            <a:gd name="connsiteY54" fmla="*/ 6405 h 9849"/>
                            <a:gd name="connsiteX55" fmla="*/ 9510 w 10293"/>
                            <a:gd name="connsiteY55" fmla="*/ 6374 h 9849"/>
                            <a:gd name="connsiteX56" fmla="*/ 9767 w 10293"/>
                            <a:gd name="connsiteY56" fmla="*/ 6282 h 9849"/>
                            <a:gd name="connsiteX57" fmla="*/ 9936 w 10293"/>
                            <a:gd name="connsiteY57" fmla="*/ 6149 h 9849"/>
                            <a:gd name="connsiteX58" fmla="*/ 10000 w 10293"/>
                            <a:gd name="connsiteY58" fmla="*/ 5985 h 9849"/>
                            <a:gd name="connsiteX59" fmla="*/ 10000 w 10293"/>
                            <a:gd name="connsiteY59" fmla="*/ 4005 h 9849"/>
                            <a:gd name="connsiteX0" fmla="*/ 9689 w 10000"/>
                            <a:gd name="connsiteY0" fmla="*/ 7713 h 9892"/>
                            <a:gd name="connsiteX1" fmla="*/ 9626 w 10000"/>
                            <a:gd name="connsiteY1" fmla="*/ 7549 h 9892"/>
                            <a:gd name="connsiteX2" fmla="*/ 9462 w 10000"/>
                            <a:gd name="connsiteY2" fmla="*/ 7411 h 9892"/>
                            <a:gd name="connsiteX3" fmla="*/ 9217 w 10000"/>
                            <a:gd name="connsiteY3" fmla="*/ 7321 h 9892"/>
                            <a:gd name="connsiteX4" fmla="*/ 8915 w 10000"/>
                            <a:gd name="connsiteY4" fmla="*/ 7286 h 9892"/>
                            <a:gd name="connsiteX5" fmla="*/ 778 w 10000"/>
                            <a:gd name="connsiteY5" fmla="*/ 7286 h 9892"/>
                            <a:gd name="connsiteX6" fmla="*/ 476 w 10000"/>
                            <a:gd name="connsiteY6" fmla="*/ 7321 h 9892"/>
                            <a:gd name="connsiteX7" fmla="*/ 62 w 10000"/>
                            <a:gd name="connsiteY7" fmla="*/ 7549 h 9892"/>
                            <a:gd name="connsiteX8" fmla="*/ 0 w 10000"/>
                            <a:gd name="connsiteY8" fmla="*/ 7713 h 9892"/>
                            <a:gd name="connsiteX9" fmla="*/ 0 w 10000"/>
                            <a:gd name="connsiteY9" fmla="*/ 9726 h 9892"/>
                            <a:gd name="connsiteX10" fmla="*/ 62 w 10000"/>
                            <a:gd name="connsiteY10" fmla="*/ 9892 h 9892"/>
                            <a:gd name="connsiteX11" fmla="*/ 291 w 10000"/>
                            <a:gd name="connsiteY11" fmla="*/ 7438 h 9892"/>
                            <a:gd name="connsiteX12" fmla="*/ 9234 w 10000"/>
                            <a:gd name="connsiteY12" fmla="*/ 7530 h 9892"/>
                            <a:gd name="connsiteX13" fmla="*/ 9337 w 10000"/>
                            <a:gd name="connsiteY13" fmla="*/ 6840 h 9892"/>
                            <a:gd name="connsiteX14" fmla="*/ 7632 w 10000"/>
                            <a:gd name="connsiteY14" fmla="*/ 7347 h 9892"/>
                            <a:gd name="connsiteX15" fmla="*/ 9689 w 10000"/>
                            <a:gd name="connsiteY15" fmla="*/ 9726 h 9892"/>
                            <a:gd name="connsiteX16" fmla="*/ 9689 w 10000"/>
                            <a:gd name="connsiteY16" fmla="*/ 7713 h 9892"/>
                            <a:gd name="connsiteX17" fmla="*/ 9693 w 10000"/>
                            <a:gd name="connsiteY17" fmla="*/ 426 h 9892"/>
                            <a:gd name="connsiteX18" fmla="*/ 9631 w 10000"/>
                            <a:gd name="connsiteY18" fmla="*/ 260 h 9892"/>
                            <a:gd name="connsiteX19" fmla="*/ 9467 w 10000"/>
                            <a:gd name="connsiteY19" fmla="*/ 125 h 9892"/>
                            <a:gd name="connsiteX20" fmla="*/ 9217 w 10000"/>
                            <a:gd name="connsiteY20" fmla="*/ 35 h 9892"/>
                            <a:gd name="connsiteX21" fmla="*/ 8920 w 10000"/>
                            <a:gd name="connsiteY21" fmla="*/ 0 h 9892"/>
                            <a:gd name="connsiteX22" fmla="*/ 778 w 10000"/>
                            <a:gd name="connsiteY22" fmla="*/ 0 h 9892"/>
                            <a:gd name="connsiteX23" fmla="*/ 480 w 10000"/>
                            <a:gd name="connsiteY23" fmla="*/ 35 h 9892"/>
                            <a:gd name="connsiteX24" fmla="*/ 231 w 10000"/>
                            <a:gd name="connsiteY24" fmla="*/ 125 h 9892"/>
                            <a:gd name="connsiteX25" fmla="*/ 67 w 10000"/>
                            <a:gd name="connsiteY25" fmla="*/ 260 h 9892"/>
                            <a:gd name="connsiteX26" fmla="*/ 5 w 10000"/>
                            <a:gd name="connsiteY26" fmla="*/ 426 h 9892"/>
                            <a:gd name="connsiteX27" fmla="*/ 5 w 10000"/>
                            <a:gd name="connsiteY27" fmla="*/ 2439 h 9892"/>
                            <a:gd name="connsiteX28" fmla="*/ 67 w 10000"/>
                            <a:gd name="connsiteY28" fmla="*/ 2604 h 9892"/>
                            <a:gd name="connsiteX29" fmla="*/ 231 w 10000"/>
                            <a:gd name="connsiteY29" fmla="*/ 2741 h 9892"/>
                            <a:gd name="connsiteX30" fmla="*/ 480 w 10000"/>
                            <a:gd name="connsiteY30" fmla="*/ 2833 h 9892"/>
                            <a:gd name="connsiteX31" fmla="*/ 778 w 10000"/>
                            <a:gd name="connsiteY31" fmla="*/ 2867 h 9892"/>
                            <a:gd name="connsiteX32" fmla="*/ 8920 w 10000"/>
                            <a:gd name="connsiteY32" fmla="*/ 2867 h 9892"/>
                            <a:gd name="connsiteX33" fmla="*/ 9217 w 10000"/>
                            <a:gd name="connsiteY33" fmla="*/ 2833 h 9892"/>
                            <a:gd name="connsiteX34" fmla="*/ 9467 w 10000"/>
                            <a:gd name="connsiteY34" fmla="*/ 2741 h 9892"/>
                            <a:gd name="connsiteX35" fmla="*/ 9631 w 10000"/>
                            <a:gd name="connsiteY35" fmla="*/ 2604 h 9892"/>
                            <a:gd name="connsiteX36" fmla="*/ 9693 w 10000"/>
                            <a:gd name="connsiteY36" fmla="*/ 2439 h 9892"/>
                            <a:gd name="connsiteX37" fmla="*/ 9693 w 10000"/>
                            <a:gd name="connsiteY37" fmla="*/ 426 h 9892"/>
                            <a:gd name="connsiteX38" fmla="*/ 9715 w 10000"/>
                            <a:gd name="connsiteY38" fmla="*/ 4066 h 9892"/>
                            <a:gd name="connsiteX39" fmla="*/ 9653 w 10000"/>
                            <a:gd name="connsiteY39" fmla="*/ 3900 h 9892"/>
                            <a:gd name="connsiteX40" fmla="*/ 9489 w 10000"/>
                            <a:gd name="connsiteY40" fmla="*/ 3765 h 9892"/>
                            <a:gd name="connsiteX41" fmla="*/ 9239 w 10000"/>
                            <a:gd name="connsiteY41" fmla="*/ 3671 h 9892"/>
                            <a:gd name="connsiteX42" fmla="*/ 8942 w 10000"/>
                            <a:gd name="connsiteY42" fmla="*/ 3637 h 9892"/>
                            <a:gd name="connsiteX43" fmla="*/ 801 w 10000"/>
                            <a:gd name="connsiteY43" fmla="*/ 3637 h 9892"/>
                            <a:gd name="connsiteX44" fmla="*/ 498 w 10000"/>
                            <a:gd name="connsiteY44" fmla="*/ 3671 h 9892"/>
                            <a:gd name="connsiteX45" fmla="*/ 254 w 10000"/>
                            <a:gd name="connsiteY45" fmla="*/ 3765 h 9892"/>
                            <a:gd name="connsiteX46" fmla="*/ 89 w 10000"/>
                            <a:gd name="connsiteY46" fmla="*/ 3900 h 9892"/>
                            <a:gd name="connsiteX47" fmla="*/ 26 w 10000"/>
                            <a:gd name="connsiteY47" fmla="*/ 4066 h 9892"/>
                            <a:gd name="connsiteX48" fmla="*/ 26 w 10000"/>
                            <a:gd name="connsiteY48" fmla="*/ 6077 h 9892"/>
                            <a:gd name="connsiteX49" fmla="*/ 89 w 10000"/>
                            <a:gd name="connsiteY49" fmla="*/ 6243 h 9892"/>
                            <a:gd name="connsiteX50" fmla="*/ 254 w 10000"/>
                            <a:gd name="connsiteY50" fmla="*/ 6378 h 9892"/>
                            <a:gd name="connsiteX51" fmla="*/ 498 w 10000"/>
                            <a:gd name="connsiteY51" fmla="*/ 6472 h 9892"/>
                            <a:gd name="connsiteX52" fmla="*/ 801 w 10000"/>
                            <a:gd name="connsiteY52" fmla="*/ 6503 h 9892"/>
                            <a:gd name="connsiteX53" fmla="*/ 8942 w 10000"/>
                            <a:gd name="connsiteY53" fmla="*/ 6503 h 9892"/>
                            <a:gd name="connsiteX54" fmla="*/ 9239 w 10000"/>
                            <a:gd name="connsiteY54" fmla="*/ 6472 h 9892"/>
                            <a:gd name="connsiteX55" fmla="*/ 9489 w 10000"/>
                            <a:gd name="connsiteY55" fmla="*/ 6378 h 9892"/>
                            <a:gd name="connsiteX56" fmla="*/ 9653 w 10000"/>
                            <a:gd name="connsiteY56" fmla="*/ 6243 h 9892"/>
                            <a:gd name="connsiteX57" fmla="*/ 9715 w 10000"/>
                            <a:gd name="connsiteY57" fmla="*/ 6077 h 9892"/>
                            <a:gd name="connsiteX58" fmla="*/ 9715 w 10000"/>
                            <a:gd name="connsiteY58" fmla="*/ 4066 h 9892"/>
                            <a:gd name="connsiteX0" fmla="*/ 10153 w 10464"/>
                            <a:gd name="connsiteY0" fmla="*/ 7797 h 9832"/>
                            <a:gd name="connsiteX1" fmla="*/ 10090 w 10464"/>
                            <a:gd name="connsiteY1" fmla="*/ 7631 h 9832"/>
                            <a:gd name="connsiteX2" fmla="*/ 9926 w 10464"/>
                            <a:gd name="connsiteY2" fmla="*/ 7492 h 9832"/>
                            <a:gd name="connsiteX3" fmla="*/ 9681 w 10464"/>
                            <a:gd name="connsiteY3" fmla="*/ 7401 h 9832"/>
                            <a:gd name="connsiteX4" fmla="*/ 9379 w 10464"/>
                            <a:gd name="connsiteY4" fmla="*/ 7366 h 9832"/>
                            <a:gd name="connsiteX5" fmla="*/ 1242 w 10464"/>
                            <a:gd name="connsiteY5" fmla="*/ 7366 h 9832"/>
                            <a:gd name="connsiteX6" fmla="*/ 940 w 10464"/>
                            <a:gd name="connsiteY6" fmla="*/ 7401 h 9832"/>
                            <a:gd name="connsiteX7" fmla="*/ 526 w 10464"/>
                            <a:gd name="connsiteY7" fmla="*/ 7631 h 9832"/>
                            <a:gd name="connsiteX8" fmla="*/ 464 w 10464"/>
                            <a:gd name="connsiteY8" fmla="*/ 7797 h 9832"/>
                            <a:gd name="connsiteX9" fmla="*/ 464 w 10464"/>
                            <a:gd name="connsiteY9" fmla="*/ 9832 h 9832"/>
                            <a:gd name="connsiteX10" fmla="*/ 755 w 10464"/>
                            <a:gd name="connsiteY10" fmla="*/ 7519 h 9832"/>
                            <a:gd name="connsiteX11" fmla="*/ 9698 w 10464"/>
                            <a:gd name="connsiteY11" fmla="*/ 7612 h 9832"/>
                            <a:gd name="connsiteX12" fmla="*/ 9801 w 10464"/>
                            <a:gd name="connsiteY12" fmla="*/ 6915 h 9832"/>
                            <a:gd name="connsiteX13" fmla="*/ 8096 w 10464"/>
                            <a:gd name="connsiteY13" fmla="*/ 7427 h 9832"/>
                            <a:gd name="connsiteX14" fmla="*/ 10153 w 10464"/>
                            <a:gd name="connsiteY14" fmla="*/ 9832 h 9832"/>
                            <a:gd name="connsiteX15" fmla="*/ 10153 w 10464"/>
                            <a:gd name="connsiteY15" fmla="*/ 7797 h 9832"/>
                            <a:gd name="connsiteX16" fmla="*/ 10157 w 10464"/>
                            <a:gd name="connsiteY16" fmla="*/ 431 h 9832"/>
                            <a:gd name="connsiteX17" fmla="*/ 10095 w 10464"/>
                            <a:gd name="connsiteY17" fmla="*/ 263 h 9832"/>
                            <a:gd name="connsiteX18" fmla="*/ 9931 w 10464"/>
                            <a:gd name="connsiteY18" fmla="*/ 126 h 9832"/>
                            <a:gd name="connsiteX19" fmla="*/ 9681 w 10464"/>
                            <a:gd name="connsiteY19" fmla="*/ 35 h 9832"/>
                            <a:gd name="connsiteX20" fmla="*/ 9384 w 10464"/>
                            <a:gd name="connsiteY20" fmla="*/ 0 h 9832"/>
                            <a:gd name="connsiteX21" fmla="*/ 1242 w 10464"/>
                            <a:gd name="connsiteY21" fmla="*/ 0 h 9832"/>
                            <a:gd name="connsiteX22" fmla="*/ 944 w 10464"/>
                            <a:gd name="connsiteY22" fmla="*/ 35 h 9832"/>
                            <a:gd name="connsiteX23" fmla="*/ 695 w 10464"/>
                            <a:gd name="connsiteY23" fmla="*/ 126 h 9832"/>
                            <a:gd name="connsiteX24" fmla="*/ 531 w 10464"/>
                            <a:gd name="connsiteY24" fmla="*/ 263 h 9832"/>
                            <a:gd name="connsiteX25" fmla="*/ 469 w 10464"/>
                            <a:gd name="connsiteY25" fmla="*/ 431 h 9832"/>
                            <a:gd name="connsiteX26" fmla="*/ 469 w 10464"/>
                            <a:gd name="connsiteY26" fmla="*/ 2466 h 9832"/>
                            <a:gd name="connsiteX27" fmla="*/ 531 w 10464"/>
                            <a:gd name="connsiteY27" fmla="*/ 2632 h 9832"/>
                            <a:gd name="connsiteX28" fmla="*/ 695 w 10464"/>
                            <a:gd name="connsiteY28" fmla="*/ 2771 h 9832"/>
                            <a:gd name="connsiteX29" fmla="*/ 944 w 10464"/>
                            <a:gd name="connsiteY29" fmla="*/ 2864 h 9832"/>
                            <a:gd name="connsiteX30" fmla="*/ 1242 w 10464"/>
                            <a:gd name="connsiteY30" fmla="*/ 2898 h 9832"/>
                            <a:gd name="connsiteX31" fmla="*/ 9384 w 10464"/>
                            <a:gd name="connsiteY31" fmla="*/ 2898 h 9832"/>
                            <a:gd name="connsiteX32" fmla="*/ 9681 w 10464"/>
                            <a:gd name="connsiteY32" fmla="*/ 2864 h 9832"/>
                            <a:gd name="connsiteX33" fmla="*/ 9931 w 10464"/>
                            <a:gd name="connsiteY33" fmla="*/ 2771 h 9832"/>
                            <a:gd name="connsiteX34" fmla="*/ 10095 w 10464"/>
                            <a:gd name="connsiteY34" fmla="*/ 2632 h 9832"/>
                            <a:gd name="connsiteX35" fmla="*/ 10157 w 10464"/>
                            <a:gd name="connsiteY35" fmla="*/ 2466 h 9832"/>
                            <a:gd name="connsiteX36" fmla="*/ 10157 w 10464"/>
                            <a:gd name="connsiteY36" fmla="*/ 431 h 9832"/>
                            <a:gd name="connsiteX37" fmla="*/ 10179 w 10464"/>
                            <a:gd name="connsiteY37" fmla="*/ 4110 h 9832"/>
                            <a:gd name="connsiteX38" fmla="*/ 10117 w 10464"/>
                            <a:gd name="connsiteY38" fmla="*/ 3943 h 9832"/>
                            <a:gd name="connsiteX39" fmla="*/ 9953 w 10464"/>
                            <a:gd name="connsiteY39" fmla="*/ 3806 h 9832"/>
                            <a:gd name="connsiteX40" fmla="*/ 9703 w 10464"/>
                            <a:gd name="connsiteY40" fmla="*/ 3711 h 9832"/>
                            <a:gd name="connsiteX41" fmla="*/ 9406 w 10464"/>
                            <a:gd name="connsiteY41" fmla="*/ 3677 h 9832"/>
                            <a:gd name="connsiteX42" fmla="*/ 1265 w 10464"/>
                            <a:gd name="connsiteY42" fmla="*/ 3677 h 9832"/>
                            <a:gd name="connsiteX43" fmla="*/ 962 w 10464"/>
                            <a:gd name="connsiteY43" fmla="*/ 3711 h 9832"/>
                            <a:gd name="connsiteX44" fmla="*/ 718 w 10464"/>
                            <a:gd name="connsiteY44" fmla="*/ 3806 h 9832"/>
                            <a:gd name="connsiteX45" fmla="*/ 553 w 10464"/>
                            <a:gd name="connsiteY45" fmla="*/ 3943 h 9832"/>
                            <a:gd name="connsiteX46" fmla="*/ 490 w 10464"/>
                            <a:gd name="connsiteY46" fmla="*/ 4110 h 9832"/>
                            <a:gd name="connsiteX47" fmla="*/ 490 w 10464"/>
                            <a:gd name="connsiteY47" fmla="*/ 6143 h 9832"/>
                            <a:gd name="connsiteX48" fmla="*/ 553 w 10464"/>
                            <a:gd name="connsiteY48" fmla="*/ 6311 h 9832"/>
                            <a:gd name="connsiteX49" fmla="*/ 718 w 10464"/>
                            <a:gd name="connsiteY49" fmla="*/ 6448 h 9832"/>
                            <a:gd name="connsiteX50" fmla="*/ 962 w 10464"/>
                            <a:gd name="connsiteY50" fmla="*/ 6543 h 9832"/>
                            <a:gd name="connsiteX51" fmla="*/ 1265 w 10464"/>
                            <a:gd name="connsiteY51" fmla="*/ 6574 h 9832"/>
                            <a:gd name="connsiteX52" fmla="*/ 9406 w 10464"/>
                            <a:gd name="connsiteY52" fmla="*/ 6574 h 9832"/>
                            <a:gd name="connsiteX53" fmla="*/ 9703 w 10464"/>
                            <a:gd name="connsiteY53" fmla="*/ 6543 h 9832"/>
                            <a:gd name="connsiteX54" fmla="*/ 9953 w 10464"/>
                            <a:gd name="connsiteY54" fmla="*/ 6448 h 9832"/>
                            <a:gd name="connsiteX55" fmla="*/ 10117 w 10464"/>
                            <a:gd name="connsiteY55" fmla="*/ 6311 h 9832"/>
                            <a:gd name="connsiteX56" fmla="*/ 10179 w 10464"/>
                            <a:gd name="connsiteY56" fmla="*/ 6143 h 9832"/>
                            <a:gd name="connsiteX57" fmla="*/ 10179 w 10464"/>
                            <a:gd name="connsiteY57" fmla="*/ 4110 h 9832"/>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1309 w 10000"/>
                            <a:gd name="connsiteY8" fmla="*/ 7841 h 10000"/>
                            <a:gd name="connsiteX9" fmla="*/ 443 w 10000"/>
                            <a:gd name="connsiteY9" fmla="*/ 10000 h 10000"/>
                            <a:gd name="connsiteX10" fmla="*/ 722 w 10000"/>
                            <a:gd name="connsiteY10" fmla="*/ 7647 h 10000"/>
                            <a:gd name="connsiteX11" fmla="*/ 9268 w 10000"/>
                            <a:gd name="connsiteY11" fmla="*/ 7742 h 10000"/>
                            <a:gd name="connsiteX12" fmla="*/ 9366 w 10000"/>
                            <a:gd name="connsiteY12" fmla="*/ 7033 h 10000"/>
                            <a:gd name="connsiteX13" fmla="*/ 7737 w 10000"/>
                            <a:gd name="connsiteY13" fmla="*/ 7554 h 10000"/>
                            <a:gd name="connsiteX14" fmla="*/ 9703 w 10000"/>
                            <a:gd name="connsiteY14" fmla="*/ 10000 h 10000"/>
                            <a:gd name="connsiteX15" fmla="*/ 9703 w 10000"/>
                            <a:gd name="connsiteY15" fmla="*/ 7930 h 10000"/>
                            <a:gd name="connsiteX16" fmla="*/ 9707 w 10000"/>
                            <a:gd name="connsiteY16" fmla="*/ 438 h 10000"/>
                            <a:gd name="connsiteX17" fmla="*/ 9647 w 10000"/>
                            <a:gd name="connsiteY17" fmla="*/ 267 h 10000"/>
                            <a:gd name="connsiteX18" fmla="*/ 9491 w 10000"/>
                            <a:gd name="connsiteY18" fmla="*/ 128 h 10000"/>
                            <a:gd name="connsiteX19" fmla="*/ 9252 w 10000"/>
                            <a:gd name="connsiteY19" fmla="*/ 36 h 10000"/>
                            <a:gd name="connsiteX20" fmla="*/ 8968 w 10000"/>
                            <a:gd name="connsiteY20" fmla="*/ 0 h 10000"/>
                            <a:gd name="connsiteX21" fmla="*/ 1187 w 10000"/>
                            <a:gd name="connsiteY21" fmla="*/ 0 h 10000"/>
                            <a:gd name="connsiteX22" fmla="*/ 902 w 10000"/>
                            <a:gd name="connsiteY22" fmla="*/ 36 h 10000"/>
                            <a:gd name="connsiteX23" fmla="*/ 664 w 10000"/>
                            <a:gd name="connsiteY23" fmla="*/ 128 h 10000"/>
                            <a:gd name="connsiteX24" fmla="*/ 507 w 10000"/>
                            <a:gd name="connsiteY24" fmla="*/ 267 h 10000"/>
                            <a:gd name="connsiteX25" fmla="*/ 448 w 10000"/>
                            <a:gd name="connsiteY25" fmla="*/ 438 h 10000"/>
                            <a:gd name="connsiteX26" fmla="*/ 448 w 10000"/>
                            <a:gd name="connsiteY26" fmla="*/ 2508 h 10000"/>
                            <a:gd name="connsiteX27" fmla="*/ 507 w 10000"/>
                            <a:gd name="connsiteY27" fmla="*/ 2677 h 10000"/>
                            <a:gd name="connsiteX28" fmla="*/ 664 w 10000"/>
                            <a:gd name="connsiteY28" fmla="*/ 2818 h 10000"/>
                            <a:gd name="connsiteX29" fmla="*/ 902 w 10000"/>
                            <a:gd name="connsiteY29" fmla="*/ 2913 h 10000"/>
                            <a:gd name="connsiteX30" fmla="*/ 1187 w 10000"/>
                            <a:gd name="connsiteY30" fmla="*/ 2948 h 10000"/>
                            <a:gd name="connsiteX31" fmla="*/ 8968 w 10000"/>
                            <a:gd name="connsiteY31" fmla="*/ 2948 h 10000"/>
                            <a:gd name="connsiteX32" fmla="*/ 9252 w 10000"/>
                            <a:gd name="connsiteY32" fmla="*/ 2913 h 10000"/>
                            <a:gd name="connsiteX33" fmla="*/ 9491 w 10000"/>
                            <a:gd name="connsiteY33" fmla="*/ 2818 h 10000"/>
                            <a:gd name="connsiteX34" fmla="*/ 9647 w 10000"/>
                            <a:gd name="connsiteY34" fmla="*/ 2677 h 10000"/>
                            <a:gd name="connsiteX35" fmla="*/ 9707 w 10000"/>
                            <a:gd name="connsiteY35" fmla="*/ 2508 h 10000"/>
                            <a:gd name="connsiteX36" fmla="*/ 9707 w 10000"/>
                            <a:gd name="connsiteY36" fmla="*/ 438 h 10000"/>
                            <a:gd name="connsiteX37" fmla="*/ 9728 w 10000"/>
                            <a:gd name="connsiteY37" fmla="*/ 4180 h 10000"/>
                            <a:gd name="connsiteX38" fmla="*/ 9668 w 10000"/>
                            <a:gd name="connsiteY38" fmla="*/ 4010 h 10000"/>
                            <a:gd name="connsiteX39" fmla="*/ 9512 w 10000"/>
                            <a:gd name="connsiteY39" fmla="*/ 3871 h 10000"/>
                            <a:gd name="connsiteX40" fmla="*/ 9273 w 10000"/>
                            <a:gd name="connsiteY40" fmla="*/ 3774 h 10000"/>
                            <a:gd name="connsiteX41" fmla="*/ 8989 w 10000"/>
                            <a:gd name="connsiteY41" fmla="*/ 3740 h 10000"/>
                            <a:gd name="connsiteX42" fmla="*/ 1209 w 10000"/>
                            <a:gd name="connsiteY42" fmla="*/ 3740 h 10000"/>
                            <a:gd name="connsiteX43" fmla="*/ 919 w 10000"/>
                            <a:gd name="connsiteY43" fmla="*/ 3774 h 10000"/>
                            <a:gd name="connsiteX44" fmla="*/ 686 w 10000"/>
                            <a:gd name="connsiteY44" fmla="*/ 3871 h 10000"/>
                            <a:gd name="connsiteX45" fmla="*/ 528 w 10000"/>
                            <a:gd name="connsiteY45" fmla="*/ 4010 h 10000"/>
                            <a:gd name="connsiteX46" fmla="*/ 468 w 10000"/>
                            <a:gd name="connsiteY46" fmla="*/ 4180 h 10000"/>
                            <a:gd name="connsiteX47" fmla="*/ 468 w 10000"/>
                            <a:gd name="connsiteY47" fmla="*/ 6248 h 10000"/>
                            <a:gd name="connsiteX48" fmla="*/ 528 w 10000"/>
                            <a:gd name="connsiteY48" fmla="*/ 6419 h 10000"/>
                            <a:gd name="connsiteX49" fmla="*/ 686 w 10000"/>
                            <a:gd name="connsiteY49" fmla="*/ 6558 h 10000"/>
                            <a:gd name="connsiteX50" fmla="*/ 919 w 10000"/>
                            <a:gd name="connsiteY50" fmla="*/ 6655 h 10000"/>
                            <a:gd name="connsiteX51" fmla="*/ 1209 w 10000"/>
                            <a:gd name="connsiteY51" fmla="*/ 6686 h 10000"/>
                            <a:gd name="connsiteX52" fmla="*/ 8989 w 10000"/>
                            <a:gd name="connsiteY52" fmla="*/ 6686 h 10000"/>
                            <a:gd name="connsiteX53" fmla="*/ 9273 w 10000"/>
                            <a:gd name="connsiteY53" fmla="*/ 6655 h 10000"/>
                            <a:gd name="connsiteX54" fmla="*/ 9512 w 10000"/>
                            <a:gd name="connsiteY54" fmla="*/ 6558 h 10000"/>
                            <a:gd name="connsiteX55" fmla="*/ 9668 w 10000"/>
                            <a:gd name="connsiteY55" fmla="*/ 6419 h 10000"/>
                            <a:gd name="connsiteX56" fmla="*/ 9728 w 10000"/>
                            <a:gd name="connsiteY56" fmla="*/ 6248 h 10000"/>
                            <a:gd name="connsiteX57" fmla="*/ 9728 w 10000"/>
                            <a:gd name="connsiteY57" fmla="*/ 4180 h 10000"/>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443 w 10000"/>
                            <a:gd name="connsiteY8" fmla="*/ 10000 h 10000"/>
                            <a:gd name="connsiteX9" fmla="*/ 722 w 10000"/>
                            <a:gd name="connsiteY9" fmla="*/ 7647 h 10000"/>
                            <a:gd name="connsiteX10" fmla="*/ 9268 w 10000"/>
                            <a:gd name="connsiteY10" fmla="*/ 7742 h 10000"/>
                            <a:gd name="connsiteX11" fmla="*/ 9366 w 10000"/>
                            <a:gd name="connsiteY11" fmla="*/ 7033 h 10000"/>
                            <a:gd name="connsiteX12" fmla="*/ 7737 w 10000"/>
                            <a:gd name="connsiteY12" fmla="*/ 7554 h 10000"/>
                            <a:gd name="connsiteX13" fmla="*/ 9703 w 10000"/>
                            <a:gd name="connsiteY13" fmla="*/ 10000 h 10000"/>
                            <a:gd name="connsiteX14" fmla="*/ 9703 w 10000"/>
                            <a:gd name="connsiteY14" fmla="*/ 7930 h 10000"/>
                            <a:gd name="connsiteX15" fmla="*/ 9707 w 10000"/>
                            <a:gd name="connsiteY15" fmla="*/ 438 h 10000"/>
                            <a:gd name="connsiteX16" fmla="*/ 9647 w 10000"/>
                            <a:gd name="connsiteY16" fmla="*/ 267 h 10000"/>
                            <a:gd name="connsiteX17" fmla="*/ 9491 w 10000"/>
                            <a:gd name="connsiteY17" fmla="*/ 128 h 10000"/>
                            <a:gd name="connsiteX18" fmla="*/ 9252 w 10000"/>
                            <a:gd name="connsiteY18" fmla="*/ 36 h 10000"/>
                            <a:gd name="connsiteX19" fmla="*/ 8968 w 10000"/>
                            <a:gd name="connsiteY19" fmla="*/ 0 h 10000"/>
                            <a:gd name="connsiteX20" fmla="*/ 1187 w 10000"/>
                            <a:gd name="connsiteY20" fmla="*/ 0 h 10000"/>
                            <a:gd name="connsiteX21" fmla="*/ 902 w 10000"/>
                            <a:gd name="connsiteY21" fmla="*/ 36 h 10000"/>
                            <a:gd name="connsiteX22" fmla="*/ 664 w 10000"/>
                            <a:gd name="connsiteY22" fmla="*/ 128 h 10000"/>
                            <a:gd name="connsiteX23" fmla="*/ 507 w 10000"/>
                            <a:gd name="connsiteY23" fmla="*/ 267 h 10000"/>
                            <a:gd name="connsiteX24" fmla="*/ 448 w 10000"/>
                            <a:gd name="connsiteY24" fmla="*/ 438 h 10000"/>
                            <a:gd name="connsiteX25" fmla="*/ 448 w 10000"/>
                            <a:gd name="connsiteY25" fmla="*/ 2508 h 10000"/>
                            <a:gd name="connsiteX26" fmla="*/ 507 w 10000"/>
                            <a:gd name="connsiteY26" fmla="*/ 2677 h 10000"/>
                            <a:gd name="connsiteX27" fmla="*/ 664 w 10000"/>
                            <a:gd name="connsiteY27" fmla="*/ 2818 h 10000"/>
                            <a:gd name="connsiteX28" fmla="*/ 902 w 10000"/>
                            <a:gd name="connsiteY28" fmla="*/ 2913 h 10000"/>
                            <a:gd name="connsiteX29" fmla="*/ 1187 w 10000"/>
                            <a:gd name="connsiteY29" fmla="*/ 2948 h 10000"/>
                            <a:gd name="connsiteX30" fmla="*/ 8968 w 10000"/>
                            <a:gd name="connsiteY30" fmla="*/ 2948 h 10000"/>
                            <a:gd name="connsiteX31" fmla="*/ 9252 w 10000"/>
                            <a:gd name="connsiteY31" fmla="*/ 2913 h 10000"/>
                            <a:gd name="connsiteX32" fmla="*/ 9491 w 10000"/>
                            <a:gd name="connsiteY32" fmla="*/ 2818 h 10000"/>
                            <a:gd name="connsiteX33" fmla="*/ 9647 w 10000"/>
                            <a:gd name="connsiteY33" fmla="*/ 2677 h 10000"/>
                            <a:gd name="connsiteX34" fmla="*/ 9707 w 10000"/>
                            <a:gd name="connsiteY34" fmla="*/ 2508 h 10000"/>
                            <a:gd name="connsiteX35" fmla="*/ 9707 w 10000"/>
                            <a:gd name="connsiteY35" fmla="*/ 438 h 10000"/>
                            <a:gd name="connsiteX36" fmla="*/ 9728 w 10000"/>
                            <a:gd name="connsiteY36" fmla="*/ 4180 h 10000"/>
                            <a:gd name="connsiteX37" fmla="*/ 9668 w 10000"/>
                            <a:gd name="connsiteY37" fmla="*/ 4010 h 10000"/>
                            <a:gd name="connsiteX38" fmla="*/ 9512 w 10000"/>
                            <a:gd name="connsiteY38" fmla="*/ 3871 h 10000"/>
                            <a:gd name="connsiteX39" fmla="*/ 9273 w 10000"/>
                            <a:gd name="connsiteY39" fmla="*/ 3774 h 10000"/>
                            <a:gd name="connsiteX40" fmla="*/ 8989 w 10000"/>
                            <a:gd name="connsiteY40" fmla="*/ 3740 h 10000"/>
                            <a:gd name="connsiteX41" fmla="*/ 1209 w 10000"/>
                            <a:gd name="connsiteY41" fmla="*/ 3740 h 10000"/>
                            <a:gd name="connsiteX42" fmla="*/ 919 w 10000"/>
                            <a:gd name="connsiteY42" fmla="*/ 3774 h 10000"/>
                            <a:gd name="connsiteX43" fmla="*/ 686 w 10000"/>
                            <a:gd name="connsiteY43" fmla="*/ 3871 h 10000"/>
                            <a:gd name="connsiteX44" fmla="*/ 528 w 10000"/>
                            <a:gd name="connsiteY44" fmla="*/ 4010 h 10000"/>
                            <a:gd name="connsiteX45" fmla="*/ 468 w 10000"/>
                            <a:gd name="connsiteY45" fmla="*/ 4180 h 10000"/>
                            <a:gd name="connsiteX46" fmla="*/ 468 w 10000"/>
                            <a:gd name="connsiteY46" fmla="*/ 6248 h 10000"/>
                            <a:gd name="connsiteX47" fmla="*/ 528 w 10000"/>
                            <a:gd name="connsiteY47" fmla="*/ 6419 h 10000"/>
                            <a:gd name="connsiteX48" fmla="*/ 686 w 10000"/>
                            <a:gd name="connsiteY48" fmla="*/ 6558 h 10000"/>
                            <a:gd name="connsiteX49" fmla="*/ 919 w 10000"/>
                            <a:gd name="connsiteY49" fmla="*/ 6655 h 10000"/>
                            <a:gd name="connsiteX50" fmla="*/ 1209 w 10000"/>
                            <a:gd name="connsiteY50" fmla="*/ 6686 h 10000"/>
                            <a:gd name="connsiteX51" fmla="*/ 8989 w 10000"/>
                            <a:gd name="connsiteY51" fmla="*/ 6686 h 10000"/>
                            <a:gd name="connsiteX52" fmla="*/ 9273 w 10000"/>
                            <a:gd name="connsiteY52" fmla="*/ 6655 h 10000"/>
                            <a:gd name="connsiteX53" fmla="*/ 9512 w 10000"/>
                            <a:gd name="connsiteY53" fmla="*/ 6558 h 10000"/>
                            <a:gd name="connsiteX54" fmla="*/ 9668 w 10000"/>
                            <a:gd name="connsiteY54" fmla="*/ 6419 h 10000"/>
                            <a:gd name="connsiteX55" fmla="*/ 9728 w 10000"/>
                            <a:gd name="connsiteY55" fmla="*/ 6248 h 10000"/>
                            <a:gd name="connsiteX56" fmla="*/ 9728 w 10000"/>
                            <a:gd name="connsiteY56" fmla="*/ 4180 h 10000"/>
                            <a:gd name="connsiteX0" fmla="*/ 9278 w 9575"/>
                            <a:gd name="connsiteY0" fmla="*/ 7930 h 10000"/>
                            <a:gd name="connsiteX1" fmla="*/ 9218 w 9575"/>
                            <a:gd name="connsiteY1" fmla="*/ 7761 h 10000"/>
                            <a:gd name="connsiteX2" fmla="*/ 9061 w 9575"/>
                            <a:gd name="connsiteY2" fmla="*/ 7620 h 10000"/>
                            <a:gd name="connsiteX3" fmla="*/ 8827 w 9575"/>
                            <a:gd name="connsiteY3" fmla="*/ 7527 h 10000"/>
                            <a:gd name="connsiteX4" fmla="*/ 8538 w 9575"/>
                            <a:gd name="connsiteY4" fmla="*/ 7492 h 10000"/>
                            <a:gd name="connsiteX5" fmla="*/ 762 w 9575"/>
                            <a:gd name="connsiteY5" fmla="*/ 7492 h 10000"/>
                            <a:gd name="connsiteX6" fmla="*/ 473 w 9575"/>
                            <a:gd name="connsiteY6" fmla="*/ 7527 h 10000"/>
                            <a:gd name="connsiteX7" fmla="*/ 78 w 9575"/>
                            <a:gd name="connsiteY7" fmla="*/ 7761 h 10000"/>
                            <a:gd name="connsiteX8" fmla="*/ 18 w 9575"/>
                            <a:gd name="connsiteY8" fmla="*/ 10000 h 10000"/>
                            <a:gd name="connsiteX9" fmla="*/ 8843 w 9575"/>
                            <a:gd name="connsiteY9" fmla="*/ 7742 h 10000"/>
                            <a:gd name="connsiteX10" fmla="*/ 8941 w 9575"/>
                            <a:gd name="connsiteY10" fmla="*/ 7033 h 10000"/>
                            <a:gd name="connsiteX11" fmla="*/ 7312 w 9575"/>
                            <a:gd name="connsiteY11" fmla="*/ 7554 h 10000"/>
                            <a:gd name="connsiteX12" fmla="*/ 9278 w 9575"/>
                            <a:gd name="connsiteY12" fmla="*/ 10000 h 10000"/>
                            <a:gd name="connsiteX13" fmla="*/ 9278 w 9575"/>
                            <a:gd name="connsiteY13" fmla="*/ 7930 h 10000"/>
                            <a:gd name="connsiteX14" fmla="*/ 9282 w 9575"/>
                            <a:gd name="connsiteY14" fmla="*/ 438 h 10000"/>
                            <a:gd name="connsiteX15" fmla="*/ 9222 w 9575"/>
                            <a:gd name="connsiteY15" fmla="*/ 267 h 10000"/>
                            <a:gd name="connsiteX16" fmla="*/ 9066 w 9575"/>
                            <a:gd name="connsiteY16" fmla="*/ 128 h 10000"/>
                            <a:gd name="connsiteX17" fmla="*/ 8827 w 9575"/>
                            <a:gd name="connsiteY17" fmla="*/ 36 h 10000"/>
                            <a:gd name="connsiteX18" fmla="*/ 8543 w 9575"/>
                            <a:gd name="connsiteY18" fmla="*/ 0 h 10000"/>
                            <a:gd name="connsiteX19" fmla="*/ 762 w 9575"/>
                            <a:gd name="connsiteY19" fmla="*/ 0 h 10000"/>
                            <a:gd name="connsiteX20" fmla="*/ 477 w 9575"/>
                            <a:gd name="connsiteY20" fmla="*/ 36 h 10000"/>
                            <a:gd name="connsiteX21" fmla="*/ 239 w 9575"/>
                            <a:gd name="connsiteY21" fmla="*/ 128 h 10000"/>
                            <a:gd name="connsiteX22" fmla="*/ 82 w 9575"/>
                            <a:gd name="connsiteY22" fmla="*/ 267 h 10000"/>
                            <a:gd name="connsiteX23" fmla="*/ 23 w 9575"/>
                            <a:gd name="connsiteY23" fmla="*/ 438 h 10000"/>
                            <a:gd name="connsiteX24" fmla="*/ 23 w 9575"/>
                            <a:gd name="connsiteY24" fmla="*/ 2508 h 10000"/>
                            <a:gd name="connsiteX25" fmla="*/ 82 w 9575"/>
                            <a:gd name="connsiteY25" fmla="*/ 2677 h 10000"/>
                            <a:gd name="connsiteX26" fmla="*/ 239 w 9575"/>
                            <a:gd name="connsiteY26" fmla="*/ 2818 h 10000"/>
                            <a:gd name="connsiteX27" fmla="*/ 477 w 9575"/>
                            <a:gd name="connsiteY27" fmla="*/ 2913 h 10000"/>
                            <a:gd name="connsiteX28" fmla="*/ 762 w 9575"/>
                            <a:gd name="connsiteY28" fmla="*/ 2948 h 10000"/>
                            <a:gd name="connsiteX29" fmla="*/ 8543 w 9575"/>
                            <a:gd name="connsiteY29" fmla="*/ 2948 h 10000"/>
                            <a:gd name="connsiteX30" fmla="*/ 8827 w 9575"/>
                            <a:gd name="connsiteY30" fmla="*/ 2913 h 10000"/>
                            <a:gd name="connsiteX31" fmla="*/ 9066 w 9575"/>
                            <a:gd name="connsiteY31" fmla="*/ 2818 h 10000"/>
                            <a:gd name="connsiteX32" fmla="*/ 9222 w 9575"/>
                            <a:gd name="connsiteY32" fmla="*/ 2677 h 10000"/>
                            <a:gd name="connsiteX33" fmla="*/ 9282 w 9575"/>
                            <a:gd name="connsiteY33" fmla="*/ 2508 h 10000"/>
                            <a:gd name="connsiteX34" fmla="*/ 9282 w 9575"/>
                            <a:gd name="connsiteY34" fmla="*/ 438 h 10000"/>
                            <a:gd name="connsiteX35" fmla="*/ 9303 w 9575"/>
                            <a:gd name="connsiteY35" fmla="*/ 4180 h 10000"/>
                            <a:gd name="connsiteX36" fmla="*/ 9243 w 9575"/>
                            <a:gd name="connsiteY36" fmla="*/ 4010 h 10000"/>
                            <a:gd name="connsiteX37" fmla="*/ 9087 w 9575"/>
                            <a:gd name="connsiteY37" fmla="*/ 3871 h 10000"/>
                            <a:gd name="connsiteX38" fmla="*/ 8848 w 9575"/>
                            <a:gd name="connsiteY38" fmla="*/ 3774 h 10000"/>
                            <a:gd name="connsiteX39" fmla="*/ 8564 w 9575"/>
                            <a:gd name="connsiteY39" fmla="*/ 3740 h 10000"/>
                            <a:gd name="connsiteX40" fmla="*/ 784 w 9575"/>
                            <a:gd name="connsiteY40" fmla="*/ 3740 h 10000"/>
                            <a:gd name="connsiteX41" fmla="*/ 494 w 9575"/>
                            <a:gd name="connsiteY41" fmla="*/ 3774 h 10000"/>
                            <a:gd name="connsiteX42" fmla="*/ 261 w 9575"/>
                            <a:gd name="connsiteY42" fmla="*/ 3871 h 10000"/>
                            <a:gd name="connsiteX43" fmla="*/ 103 w 9575"/>
                            <a:gd name="connsiteY43" fmla="*/ 4010 h 10000"/>
                            <a:gd name="connsiteX44" fmla="*/ 43 w 9575"/>
                            <a:gd name="connsiteY44" fmla="*/ 4180 h 10000"/>
                            <a:gd name="connsiteX45" fmla="*/ 43 w 9575"/>
                            <a:gd name="connsiteY45" fmla="*/ 6248 h 10000"/>
                            <a:gd name="connsiteX46" fmla="*/ 103 w 9575"/>
                            <a:gd name="connsiteY46" fmla="*/ 6419 h 10000"/>
                            <a:gd name="connsiteX47" fmla="*/ 261 w 9575"/>
                            <a:gd name="connsiteY47" fmla="*/ 6558 h 10000"/>
                            <a:gd name="connsiteX48" fmla="*/ 494 w 9575"/>
                            <a:gd name="connsiteY48" fmla="*/ 6655 h 10000"/>
                            <a:gd name="connsiteX49" fmla="*/ 784 w 9575"/>
                            <a:gd name="connsiteY49" fmla="*/ 6686 h 10000"/>
                            <a:gd name="connsiteX50" fmla="*/ 8564 w 9575"/>
                            <a:gd name="connsiteY50" fmla="*/ 6686 h 10000"/>
                            <a:gd name="connsiteX51" fmla="*/ 8848 w 9575"/>
                            <a:gd name="connsiteY51" fmla="*/ 6655 h 10000"/>
                            <a:gd name="connsiteX52" fmla="*/ 9087 w 9575"/>
                            <a:gd name="connsiteY52" fmla="*/ 6558 h 10000"/>
                            <a:gd name="connsiteX53" fmla="*/ 9243 w 9575"/>
                            <a:gd name="connsiteY53" fmla="*/ 6419 h 10000"/>
                            <a:gd name="connsiteX54" fmla="*/ 9303 w 9575"/>
                            <a:gd name="connsiteY54" fmla="*/ 6248 h 10000"/>
                            <a:gd name="connsiteX55" fmla="*/ 9303 w 9575"/>
                            <a:gd name="connsiteY55" fmla="*/ 4180 h 10000"/>
                            <a:gd name="connsiteX0" fmla="*/ 9671 w 9981"/>
                            <a:gd name="connsiteY0" fmla="*/ 7930 h 10000"/>
                            <a:gd name="connsiteX1" fmla="*/ 9608 w 9981"/>
                            <a:gd name="connsiteY1" fmla="*/ 7761 h 10000"/>
                            <a:gd name="connsiteX2" fmla="*/ 9444 w 9981"/>
                            <a:gd name="connsiteY2" fmla="*/ 7620 h 10000"/>
                            <a:gd name="connsiteX3" fmla="*/ 9200 w 9981"/>
                            <a:gd name="connsiteY3" fmla="*/ 7527 h 10000"/>
                            <a:gd name="connsiteX4" fmla="*/ 8898 w 9981"/>
                            <a:gd name="connsiteY4" fmla="*/ 7492 h 10000"/>
                            <a:gd name="connsiteX5" fmla="*/ 777 w 9981"/>
                            <a:gd name="connsiteY5" fmla="*/ 7492 h 10000"/>
                            <a:gd name="connsiteX6" fmla="*/ 475 w 9981"/>
                            <a:gd name="connsiteY6" fmla="*/ 7527 h 10000"/>
                            <a:gd name="connsiteX7" fmla="*/ 0 w 9981"/>
                            <a:gd name="connsiteY7" fmla="*/ 10000 h 10000"/>
                            <a:gd name="connsiteX8" fmla="*/ 9217 w 9981"/>
                            <a:gd name="connsiteY8" fmla="*/ 7742 h 10000"/>
                            <a:gd name="connsiteX9" fmla="*/ 9319 w 9981"/>
                            <a:gd name="connsiteY9" fmla="*/ 7033 h 10000"/>
                            <a:gd name="connsiteX10" fmla="*/ 7618 w 9981"/>
                            <a:gd name="connsiteY10" fmla="*/ 7554 h 10000"/>
                            <a:gd name="connsiteX11" fmla="*/ 9671 w 9981"/>
                            <a:gd name="connsiteY11" fmla="*/ 10000 h 10000"/>
                            <a:gd name="connsiteX12" fmla="*/ 9671 w 9981"/>
                            <a:gd name="connsiteY12" fmla="*/ 7930 h 10000"/>
                            <a:gd name="connsiteX13" fmla="*/ 9675 w 9981"/>
                            <a:gd name="connsiteY13" fmla="*/ 438 h 10000"/>
                            <a:gd name="connsiteX14" fmla="*/ 9612 w 9981"/>
                            <a:gd name="connsiteY14" fmla="*/ 267 h 10000"/>
                            <a:gd name="connsiteX15" fmla="*/ 9449 w 9981"/>
                            <a:gd name="connsiteY15" fmla="*/ 128 h 10000"/>
                            <a:gd name="connsiteX16" fmla="*/ 9200 w 9981"/>
                            <a:gd name="connsiteY16" fmla="*/ 36 h 10000"/>
                            <a:gd name="connsiteX17" fmla="*/ 8903 w 9981"/>
                            <a:gd name="connsiteY17" fmla="*/ 0 h 10000"/>
                            <a:gd name="connsiteX18" fmla="*/ 777 w 9981"/>
                            <a:gd name="connsiteY18" fmla="*/ 0 h 10000"/>
                            <a:gd name="connsiteX19" fmla="*/ 479 w 9981"/>
                            <a:gd name="connsiteY19" fmla="*/ 36 h 10000"/>
                            <a:gd name="connsiteX20" fmla="*/ 231 w 9981"/>
                            <a:gd name="connsiteY20" fmla="*/ 128 h 10000"/>
                            <a:gd name="connsiteX21" fmla="*/ 67 w 9981"/>
                            <a:gd name="connsiteY21" fmla="*/ 267 h 10000"/>
                            <a:gd name="connsiteX22" fmla="*/ 5 w 9981"/>
                            <a:gd name="connsiteY22" fmla="*/ 438 h 10000"/>
                            <a:gd name="connsiteX23" fmla="*/ 5 w 9981"/>
                            <a:gd name="connsiteY23" fmla="*/ 2508 h 10000"/>
                            <a:gd name="connsiteX24" fmla="*/ 67 w 9981"/>
                            <a:gd name="connsiteY24" fmla="*/ 2677 h 10000"/>
                            <a:gd name="connsiteX25" fmla="*/ 231 w 9981"/>
                            <a:gd name="connsiteY25" fmla="*/ 2818 h 10000"/>
                            <a:gd name="connsiteX26" fmla="*/ 479 w 9981"/>
                            <a:gd name="connsiteY26" fmla="*/ 2913 h 10000"/>
                            <a:gd name="connsiteX27" fmla="*/ 777 w 9981"/>
                            <a:gd name="connsiteY27" fmla="*/ 2948 h 10000"/>
                            <a:gd name="connsiteX28" fmla="*/ 8903 w 9981"/>
                            <a:gd name="connsiteY28" fmla="*/ 2948 h 10000"/>
                            <a:gd name="connsiteX29" fmla="*/ 9200 w 9981"/>
                            <a:gd name="connsiteY29" fmla="*/ 2913 h 10000"/>
                            <a:gd name="connsiteX30" fmla="*/ 9449 w 9981"/>
                            <a:gd name="connsiteY30" fmla="*/ 2818 h 10000"/>
                            <a:gd name="connsiteX31" fmla="*/ 9612 w 9981"/>
                            <a:gd name="connsiteY31" fmla="*/ 2677 h 10000"/>
                            <a:gd name="connsiteX32" fmla="*/ 9675 w 9981"/>
                            <a:gd name="connsiteY32" fmla="*/ 2508 h 10000"/>
                            <a:gd name="connsiteX33" fmla="*/ 9675 w 9981"/>
                            <a:gd name="connsiteY33" fmla="*/ 438 h 10000"/>
                            <a:gd name="connsiteX34" fmla="*/ 9697 w 9981"/>
                            <a:gd name="connsiteY34" fmla="*/ 4180 h 10000"/>
                            <a:gd name="connsiteX35" fmla="*/ 9634 w 9981"/>
                            <a:gd name="connsiteY35" fmla="*/ 4010 h 10000"/>
                            <a:gd name="connsiteX36" fmla="*/ 9471 w 9981"/>
                            <a:gd name="connsiteY36" fmla="*/ 3871 h 10000"/>
                            <a:gd name="connsiteX37" fmla="*/ 9222 w 9981"/>
                            <a:gd name="connsiteY37" fmla="*/ 3774 h 10000"/>
                            <a:gd name="connsiteX38" fmla="*/ 8925 w 9981"/>
                            <a:gd name="connsiteY38" fmla="*/ 3740 h 10000"/>
                            <a:gd name="connsiteX39" fmla="*/ 800 w 9981"/>
                            <a:gd name="connsiteY39" fmla="*/ 3740 h 10000"/>
                            <a:gd name="connsiteX40" fmla="*/ 497 w 9981"/>
                            <a:gd name="connsiteY40" fmla="*/ 3774 h 10000"/>
                            <a:gd name="connsiteX41" fmla="*/ 254 w 9981"/>
                            <a:gd name="connsiteY41" fmla="*/ 3871 h 10000"/>
                            <a:gd name="connsiteX42" fmla="*/ 89 w 9981"/>
                            <a:gd name="connsiteY42" fmla="*/ 4010 h 10000"/>
                            <a:gd name="connsiteX43" fmla="*/ 26 w 9981"/>
                            <a:gd name="connsiteY43" fmla="*/ 4180 h 10000"/>
                            <a:gd name="connsiteX44" fmla="*/ 26 w 9981"/>
                            <a:gd name="connsiteY44" fmla="*/ 6248 h 10000"/>
                            <a:gd name="connsiteX45" fmla="*/ 89 w 9981"/>
                            <a:gd name="connsiteY45" fmla="*/ 6419 h 10000"/>
                            <a:gd name="connsiteX46" fmla="*/ 254 w 9981"/>
                            <a:gd name="connsiteY46" fmla="*/ 6558 h 10000"/>
                            <a:gd name="connsiteX47" fmla="*/ 497 w 9981"/>
                            <a:gd name="connsiteY47" fmla="*/ 6655 h 10000"/>
                            <a:gd name="connsiteX48" fmla="*/ 800 w 9981"/>
                            <a:gd name="connsiteY48" fmla="*/ 6686 h 10000"/>
                            <a:gd name="connsiteX49" fmla="*/ 8925 w 9981"/>
                            <a:gd name="connsiteY49" fmla="*/ 6686 h 10000"/>
                            <a:gd name="connsiteX50" fmla="*/ 9222 w 9981"/>
                            <a:gd name="connsiteY50" fmla="*/ 6655 h 10000"/>
                            <a:gd name="connsiteX51" fmla="*/ 9471 w 9981"/>
                            <a:gd name="connsiteY51" fmla="*/ 6558 h 10000"/>
                            <a:gd name="connsiteX52" fmla="*/ 9634 w 9981"/>
                            <a:gd name="connsiteY52" fmla="*/ 6419 h 10000"/>
                            <a:gd name="connsiteX53" fmla="*/ 9697 w 9981"/>
                            <a:gd name="connsiteY53" fmla="*/ 6248 h 10000"/>
                            <a:gd name="connsiteX54" fmla="*/ 9697 w 9981"/>
                            <a:gd name="connsiteY54" fmla="*/ 4180 h 10000"/>
                            <a:gd name="connsiteX0" fmla="*/ 9689 w 9999"/>
                            <a:gd name="connsiteY0" fmla="*/ 7930 h 10000"/>
                            <a:gd name="connsiteX1" fmla="*/ 9626 w 9999"/>
                            <a:gd name="connsiteY1" fmla="*/ 7761 h 10000"/>
                            <a:gd name="connsiteX2" fmla="*/ 9462 w 9999"/>
                            <a:gd name="connsiteY2" fmla="*/ 7620 h 10000"/>
                            <a:gd name="connsiteX3" fmla="*/ 9218 w 9999"/>
                            <a:gd name="connsiteY3" fmla="*/ 7527 h 10000"/>
                            <a:gd name="connsiteX4" fmla="*/ 8915 w 9999"/>
                            <a:gd name="connsiteY4" fmla="*/ 7492 h 10000"/>
                            <a:gd name="connsiteX5" fmla="*/ 778 w 9999"/>
                            <a:gd name="connsiteY5" fmla="*/ 7492 h 10000"/>
                            <a:gd name="connsiteX6" fmla="*/ 0 w 9999"/>
                            <a:gd name="connsiteY6" fmla="*/ 10000 h 10000"/>
                            <a:gd name="connsiteX7" fmla="*/ 9235 w 9999"/>
                            <a:gd name="connsiteY7" fmla="*/ 7742 h 10000"/>
                            <a:gd name="connsiteX8" fmla="*/ 9337 w 9999"/>
                            <a:gd name="connsiteY8" fmla="*/ 7033 h 10000"/>
                            <a:gd name="connsiteX9" fmla="*/ 7633 w 9999"/>
                            <a:gd name="connsiteY9" fmla="*/ 7554 h 10000"/>
                            <a:gd name="connsiteX10" fmla="*/ 9689 w 9999"/>
                            <a:gd name="connsiteY10" fmla="*/ 10000 h 10000"/>
                            <a:gd name="connsiteX11" fmla="*/ 9689 w 9999"/>
                            <a:gd name="connsiteY11" fmla="*/ 7930 h 10000"/>
                            <a:gd name="connsiteX12" fmla="*/ 9693 w 9999"/>
                            <a:gd name="connsiteY12" fmla="*/ 438 h 10000"/>
                            <a:gd name="connsiteX13" fmla="*/ 9630 w 9999"/>
                            <a:gd name="connsiteY13" fmla="*/ 267 h 10000"/>
                            <a:gd name="connsiteX14" fmla="*/ 9467 w 9999"/>
                            <a:gd name="connsiteY14" fmla="*/ 128 h 10000"/>
                            <a:gd name="connsiteX15" fmla="*/ 9218 w 9999"/>
                            <a:gd name="connsiteY15" fmla="*/ 36 h 10000"/>
                            <a:gd name="connsiteX16" fmla="*/ 8920 w 9999"/>
                            <a:gd name="connsiteY16" fmla="*/ 0 h 10000"/>
                            <a:gd name="connsiteX17" fmla="*/ 778 w 9999"/>
                            <a:gd name="connsiteY17" fmla="*/ 0 h 10000"/>
                            <a:gd name="connsiteX18" fmla="*/ 480 w 9999"/>
                            <a:gd name="connsiteY18" fmla="*/ 36 h 10000"/>
                            <a:gd name="connsiteX19" fmla="*/ 231 w 9999"/>
                            <a:gd name="connsiteY19" fmla="*/ 128 h 10000"/>
                            <a:gd name="connsiteX20" fmla="*/ 67 w 9999"/>
                            <a:gd name="connsiteY20" fmla="*/ 267 h 10000"/>
                            <a:gd name="connsiteX21" fmla="*/ 5 w 9999"/>
                            <a:gd name="connsiteY21" fmla="*/ 438 h 10000"/>
                            <a:gd name="connsiteX22" fmla="*/ 5 w 9999"/>
                            <a:gd name="connsiteY22" fmla="*/ 2508 h 10000"/>
                            <a:gd name="connsiteX23" fmla="*/ 67 w 9999"/>
                            <a:gd name="connsiteY23" fmla="*/ 2677 h 10000"/>
                            <a:gd name="connsiteX24" fmla="*/ 231 w 9999"/>
                            <a:gd name="connsiteY24" fmla="*/ 2818 h 10000"/>
                            <a:gd name="connsiteX25" fmla="*/ 480 w 9999"/>
                            <a:gd name="connsiteY25" fmla="*/ 2913 h 10000"/>
                            <a:gd name="connsiteX26" fmla="*/ 778 w 9999"/>
                            <a:gd name="connsiteY26" fmla="*/ 2948 h 10000"/>
                            <a:gd name="connsiteX27" fmla="*/ 8920 w 9999"/>
                            <a:gd name="connsiteY27" fmla="*/ 2948 h 10000"/>
                            <a:gd name="connsiteX28" fmla="*/ 9218 w 9999"/>
                            <a:gd name="connsiteY28" fmla="*/ 2913 h 10000"/>
                            <a:gd name="connsiteX29" fmla="*/ 9467 w 9999"/>
                            <a:gd name="connsiteY29" fmla="*/ 2818 h 10000"/>
                            <a:gd name="connsiteX30" fmla="*/ 9630 w 9999"/>
                            <a:gd name="connsiteY30" fmla="*/ 2677 h 10000"/>
                            <a:gd name="connsiteX31" fmla="*/ 9693 w 9999"/>
                            <a:gd name="connsiteY31" fmla="*/ 2508 h 10000"/>
                            <a:gd name="connsiteX32" fmla="*/ 9693 w 9999"/>
                            <a:gd name="connsiteY32" fmla="*/ 438 h 10000"/>
                            <a:gd name="connsiteX33" fmla="*/ 9715 w 9999"/>
                            <a:gd name="connsiteY33" fmla="*/ 4180 h 10000"/>
                            <a:gd name="connsiteX34" fmla="*/ 9652 w 9999"/>
                            <a:gd name="connsiteY34" fmla="*/ 4010 h 10000"/>
                            <a:gd name="connsiteX35" fmla="*/ 9489 w 9999"/>
                            <a:gd name="connsiteY35" fmla="*/ 3871 h 10000"/>
                            <a:gd name="connsiteX36" fmla="*/ 9240 w 9999"/>
                            <a:gd name="connsiteY36" fmla="*/ 3774 h 10000"/>
                            <a:gd name="connsiteX37" fmla="*/ 8942 w 9999"/>
                            <a:gd name="connsiteY37" fmla="*/ 3740 h 10000"/>
                            <a:gd name="connsiteX38" fmla="*/ 802 w 9999"/>
                            <a:gd name="connsiteY38" fmla="*/ 3740 h 10000"/>
                            <a:gd name="connsiteX39" fmla="*/ 498 w 9999"/>
                            <a:gd name="connsiteY39" fmla="*/ 3774 h 10000"/>
                            <a:gd name="connsiteX40" fmla="*/ 254 w 9999"/>
                            <a:gd name="connsiteY40" fmla="*/ 3871 h 10000"/>
                            <a:gd name="connsiteX41" fmla="*/ 89 w 9999"/>
                            <a:gd name="connsiteY41" fmla="*/ 4010 h 10000"/>
                            <a:gd name="connsiteX42" fmla="*/ 26 w 9999"/>
                            <a:gd name="connsiteY42" fmla="*/ 4180 h 10000"/>
                            <a:gd name="connsiteX43" fmla="*/ 26 w 9999"/>
                            <a:gd name="connsiteY43" fmla="*/ 6248 h 10000"/>
                            <a:gd name="connsiteX44" fmla="*/ 89 w 9999"/>
                            <a:gd name="connsiteY44" fmla="*/ 6419 h 10000"/>
                            <a:gd name="connsiteX45" fmla="*/ 254 w 9999"/>
                            <a:gd name="connsiteY45" fmla="*/ 6558 h 10000"/>
                            <a:gd name="connsiteX46" fmla="*/ 498 w 9999"/>
                            <a:gd name="connsiteY46" fmla="*/ 6655 h 10000"/>
                            <a:gd name="connsiteX47" fmla="*/ 802 w 9999"/>
                            <a:gd name="connsiteY47" fmla="*/ 6686 h 10000"/>
                            <a:gd name="connsiteX48" fmla="*/ 8942 w 9999"/>
                            <a:gd name="connsiteY48" fmla="*/ 6686 h 10000"/>
                            <a:gd name="connsiteX49" fmla="*/ 9240 w 9999"/>
                            <a:gd name="connsiteY49" fmla="*/ 6655 h 10000"/>
                            <a:gd name="connsiteX50" fmla="*/ 9489 w 9999"/>
                            <a:gd name="connsiteY50" fmla="*/ 6558 h 10000"/>
                            <a:gd name="connsiteX51" fmla="*/ 9652 w 9999"/>
                            <a:gd name="connsiteY51" fmla="*/ 6419 h 10000"/>
                            <a:gd name="connsiteX52" fmla="*/ 9715 w 9999"/>
                            <a:gd name="connsiteY52" fmla="*/ 6248 h 10000"/>
                            <a:gd name="connsiteX53" fmla="*/ 9715 w 9999"/>
                            <a:gd name="connsiteY53" fmla="*/ 4180 h 10000"/>
                            <a:gd name="connsiteX0" fmla="*/ 9685 w 9995"/>
                            <a:gd name="connsiteY0" fmla="*/ 7930 h 10000"/>
                            <a:gd name="connsiteX1" fmla="*/ 9622 w 9995"/>
                            <a:gd name="connsiteY1" fmla="*/ 7761 h 10000"/>
                            <a:gd name="connsiteX2" fmla="*/ 9458 w 9995"/>
                            <a:gd name="connsiteY2" fmla="*/ 7620 h 10000"/>
                            <a:gd name="connsiteX3" fmla="*/ 9214 w 9995"/>
                            <a:gd name="connsiteY3" fmla="*/ 7527 h 10000"/>
                            <a:gd name="connsiteX4" fmla="*/ 8911 w 9995"/>
                            <a:gd name="connsiteY4" fmla="*/ 7492 h 10000"/>
                            <a:gd name="connsiteX5" fmla="*/ 773 w 9995"/>
                            <a:gd name="connsiteY5" fmla="*/ 7492 h 10000"/>
                            <a:gd name="connsiteX6" fmla="*/ 9231 w 9995"/>
                            <a:gd name="connsiteY6" fmla="*/ 7742 h 10000"/>
                            <a:gd name="connsiteX7" fmla="*/ 9333 w 9995"/>
                            <a:gd name="connsiteY7" fmla="*/ 7033 h 10000"/>
                            <a:gd name="connsiteX8" fmla="*/ 7629 w 9995"/>
                            <a:gd name="connsiteY8" fmla="*/ 7554 h 10000"/>
                            <a:gd name="connsiteX9" fmla="*/ 9685 w 9995"/>
                            <a:gd name="connsiteY9" fmla="*/ 10000 h 10000"/>
                            <a:gd name="connsiteX10" fmla="*/ 9685 w 9995"/>
                            <a:gd name="connsiteY10" fmla="*/ 7930 h 10000"/>
                            <a:gd name="connsiteX11" fmla="*/ 9689 w 9995"/>
                            <a:gd name="connsiteY11" fmla="*/ 438 h 10000"/>
                            <a:gd name="connsiteX12" fmla="*/ 9626 w 9995"/>
                            <a:gd name="connsiteY12" fmla="*/ 267 h 10000"/>
                            <a:gd name="connsiteX13" fmla="*/ 9463 w 9995"/>
                            <a:gd name="connsiteY13" fmla="*/ 128 h 10000"/>
                            <a:gd name="connsiteX14" fmla="*/ 9214 w 9995"/>
                            <a:gd name="connsiteY14" fmla="*/ 36 h 10000"/>
                            <a:gd name="connsiteX15" fmla="*/ 8916 w 9995"/>
                            <a:gd name="connsiteY15" fmla="*/ 0 h 10000"/>
                            <a:gd name="connsiteX16" fmla="*/ 773 w 9995"/>
                            <a:gd name="connsiteY16" fmla="*/ 0 h 10000"/>
                            <a:gd name="connsiteX17" fmla="*/ 475 w 9995"/>
                            <a:gd name="connsiteY17" fmla="*/ 36 h 10000"/>
                            <a:gd name="connsiteX18" fmla="*/ 226 w 9995"/>
                            <a:gd name="connsiteY18" fmla="*/ 128 h 10000"/>
                            <a:gd name="connsiteX19" fmla="*/ 62 w 9995"/>
                            <a:gd name="connsiteY19" fmla="*/ 267 h 10000"/>
                            <a:gd name="connsiteX20" fmla="*/ 0 w 9995"/>
                            <a:gd name="connsiteY20" fmla="*/ 438 h 10000"/>
                            <a:gd name="connsiteX21" fmla="*/ 0 w 9995"/>
                            <a:gd name="connsiteY21" fmla="*/ 2508 h 10000"/>
                            <a:gd name="connsiteX22" fmla="*/ 62 w 9995"/>
                            <a:gd name="connsiteY22" fmla="*/ 2677 h 10000"/>
                            <a:gd name="connsiteX23" fmla="*/ 226 w 9995"/>
                            <a:gd name="connsiteY23" fmla="*/ 2818 h 10000"/>
                            <a:gd name="connsiteX24" fmla="*/ 475 w 9995"/>
                            <a:gd name="connsiteY24" fmla="*/ 2913 h 10000"/>
                            <a:gd name="connsiteX25" fmla="*/ 773 w 9995"/>
                            <a:gd name="connsiteY25" fmla="*/ 2948 h 10000"/>
                            <a:gd name="connsiteX26" fmla="*/ 8916 w 9995"/>
                            <a:gd name="connsiteY26" fmla="*/ 2948 h 10000"/>
                            <a:gd name="connsiteX27" fmla="*/ 9214 w 9995"/>
                            <a:gd name="connsiteY27" fmla="*/ 2913 h 10000"/>
                            <a:gd name="connsiteX28" fmla="*/ 9463 w 9995"/>
                            <a:gd name="connsiteY28" fmla="*/ 2818 h 10000"/>
                            <a:gd name="connsiteX29" fmla="*/ 9626 w 9995"/>
                            <a:gd name="connsiteY29" fmla="*/ 2677 h 10000"/>
                            <a:gd name="connsiteX30" fmla="*/ 9689 w 9995"/>
                            <a:gd name="connsiteY30" fmla="*/ 2508 h 10000"/>
                            <a:gd name="connsiteX31" fmla="*/ 9689 w 9995"/>
                            <a:gd name="connsiteY31" fmla="*/ 438 h 10000"/>
                            <a:gd name="connsiteX32" fmla="*/ 9711 w 9995"/>
                            <a:gd name="connsiteY32" fmla="*/ 4180 h 10000"/>
                            <a:gd name="connsiteX33" fmla="*/ 9648 w 9995"/>
                            <a:gd name="connsiteY33" fmla="*/ 4010 h 10000"/>
                            <a:gd name="connsiteX34" fmla="*/ 9485 w 9995"/>
                            <a:gd name="connsiteY34" fmla="*/ 3871 h 10000"/>
                            <a:gd name="connsiteX35" fmla="*/ 9236 w 9995"/>
                            <a:gd name="connsiteY35" fmla="*/ 3774 h 10000"/>
                            <a:gd name="connsiteX36" fmla="*/ 8938 w 9995"/>
                            <a:gd name="connsiteY36" fmla="*/ 3740 h 10000"/>
                            <a:gd name="connsiteX37" fmla="*/ 797 w 9995"/>
                            <a:gd name="connsiteY37" fmla="*/ 3740 h 10000"/>
                            <a:gd name="connsiteX38" fmla="*/ 493 w 9995"/>
                            <a:gd name="connsiteY38" fmla="*/ 3774 h 10000"/>
                            <a:gd name="connsiteX39" fmla="*/ 249 w 9995"/>
                            <a:gd name="connsiteY39" fmla="*/ 3871 h 10000"/>
                            <a:gd name="connsiteX40" fmla="*/ 84 w 9995"/>
                            <a:gd name="connsiteY40" fmla="*/ 4010 h 10000"/>
                            <a:gd name="connsiteX41" fmla="*/ 21 w 9995"/>
                            <a:gd name="connsiteY41" fmla="*/ 4180 h 10000"/>
                            <a:gd name="connsiteX42" fmla="*/ 21 w 9995"/>
                            <a:gd name="connsiteY42" fmla="*/ 6248 h 10000"/>
                            <a:gd name="connsiteX43" fmla="*/ 84 w 9995"/>
                            <a:gd name="connsiteY43" fmla="*/ 6419 h 10000"/>
                            <a:gd name="connsiteX44" fmla="*/ 249 w 9995"/>
                            <a:gd name="connsiteY44" fmla="*/ 6558 h 10000"/>
                            <a:gd name="connsiteX45" fmla="*/ 493 w 9995"/>
                            <a:gd name="connsiteY45" fmla="*/ 6655 h 10000"/>
                            <a:gd name="connsiteX46" fmla="*/ 797 w 9995"/>
                            <a:gd name="connsiteY46" fmla="*/ 6686 h 10000"/>
                            <a:gd name="connsiteX47" fmla="*/ 8938 w 9995"/>
                            <a:gd name="connsiteY47" fmla="*/ 6686 h 10000"/>
                            <a:gd name="connsiteX48" fmla="*/ 9236 w 9995"/>
                            <a:gd name="connsiteY48" fmla="*/ 6655 h 10000"/>
                            <a:gd name="connsiteX49" fmla="*/ 9485 w 9995"/>
                            <a:gd name="connsiteY49" fmla="*/ 6558 h 10000"/>
                            <a:gd name="connsiteX50" fmla="*/ 9648 w 9995"/>
                            <a:gd name="connsiteY50" fmla="*/ 6419 h 10000"/>
                            <a:gd name="connsiteX51" fmla="*/ 9711 w 9995"/>
                            <a:gd name="connsiteY51" fmla="*/ 6248 h 10000"/>
                            <a:gd name="connsiteX52" fmla="*/ 9711 w 9995"/>
                            <a:gd name="connsiteY52"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7633 w 10000"/>
                            <a:gd name="connsiteY7" fmla="*/ 7554 h 10000"/>
                            <a:gd name="connsiteX8" fmla="*/ 9690 w 10000"/>
                            <a:gd name="connsiteY8" fmla="*/ 10000 h 10000"/>
                            <a:gd name="connsiteX9" fmla="*/ 9690 w 10000"/>
                            <a:gd name="connsiteY9" fmla="*/ 7930 h 10000"/>
                            <a:gd name="connsiteX10" fmla="*/ 9694 w 10000"/>
                            <a:gd name="connsiteY10" fmla="*/ 438 h 10000"/>
                            <a:gd name="connsiteX11" fmla="*/ 9631 w 10000"/>
                            <a:gd name="connsiteY11" fmla="*/ 267 h 10000"/>
                            <a:gd name="connsiteX12" fmla="*/ 9468 w 10000"/>
                            <a:gd name="connsiteY12" fmla="*/ 128 h 10000"/>
                            <a:gd name="connsiteX13" fmla="*/ 9219 w 10000"/>
                            <a:gd name="connsiteY13" fmla="*/ 36 h 10000"/>
                            <a:gd name="connsiteX14" fmla="*/ 8920 w 10000"/>
                            <a:gd name="connsiteY14" fmla="*/ 0 h 10000"/>
                            <a:gd name="connsiteX15" fmla="*/ 773 w 10000"/>
                            <a:gd name="connsiteY15" fmla="*/ 0 h 10000"/>
                            <a:gd name="connsiteX16" fmla="*/ 475 w 10000"/>
                            <a:gd name="connsiteY16" fmla="*/ 36 h 10000"/>
                            <a:gd name="connsiteX17" fmla="*/ 226 w 10000"/>
                            <a:gd name="connsiteY17" fmla="*/ 128 h 10000"/>
                            <a:gd name="connsiteX18" fmla="*/ 62 w 10000"/>
                            <a:gd name="connsiteY18" fmla="*/ 267 h 10000"/>
                            <a:gd name="connsiteX19" fmla="*/ 0 w 10000"/>
                            <a:gd name="connsiteY19" fmla="*/ 438 h 10000"/>
                            <a:gd name="connsiteX20" fmla="*/ 0 w 10000"/>
                            <a:gd name="connsiteY20" fmla="*/ 2508 h 10000"/>
                            <a:gd name="connsiteX21" fmla="*/ 62 w 10000"/>
                            <a:gd name="connsiteY21" fmla="*/ 2677 h 10000"/>
                            <a:gd name="connsiteX22" fmla="*/ 226 w 10000"/>
                            <a:gd name="connsiteY22" fmla="*/ 2818 h 10000"/>
                            <a:gd name="connsiteX23" fmla="*/ 475 w 10000"/>
                            <a:gd name="connsiteY23" fmla="*/ 2913 h 10000"/>
                            <a:gd name="connsiteX24" fmla="*/ 773 w 10000"/>
                            <a:gd name="connsiteY24" fmla="*/ 2948 h 10000"/>
                            <a:gd name="connsiteX25" fmla="*/ 8920 w 10000"/>
                            <a:gd name="connsiteY25" fmla="*/ 2948 h 10000"/>
                            <a:gd name="connsiteX26" fmla="*/ 9219 w 10000"/>
                            <a:gd name="connsiteY26" fmla="*/ 2913 h 10000"/>
                            <a:gd name="connsiteX27" fmla="*/ 9468 w 10000"/>
                            <a:gd name="connsiteY27" fmla="*/ 2818 h 10000"/>
                            <a:gd name="connsiteX28" fmla="*/ 9631 w 10000"/>
                            <a:gd name="connsiteY28" fmla="*/ 2677 h 10000"/>
                            <a:gd name="connsiteX29" fmla="*/ 9694 w 10000"/>
                            <a:gd name="connsiteY29" fmla="*/ 2508 h 10000"/>
                            <a:gd name="connsiteX30" fmla="*/ 9694 w 10000"/>
                            <a:gd name="connsiteY30" fmla="*/ 438 h 10000"/>
                            <a:gd name="connsiteX31" fmla="*/ 9716 w 10000"/>
                            <a:gd name="connsiteY31" fmla="*/ 4180 h 10000"/>
                            <a:gd name="connsiteX32" fmla="*/ 9653 w 10000"/>
                            <a:gd name="connsiteY32" fmla="*/ 4010 h 10000"/>
                            <a:gd name="connsiteX33" fmla="*/ 9490 w 10000"/>
                            <a:gd name="connsiteY33" fmla="*/ 3871 h 10000"/>
                            <a:gd name="connsiteX34" fmla="*/ 9241 w 10000"/>
                            <a:gd name="connsiteY34" fmla="*/ 3774 h 10000"/>
                            <a:gd name="connsiteX35" fmla="*/ 8942 w 10000"/>
                            <a:gd name="connsiteY35" fmla="*/ 3740 h 10000"/>
                            <a:gd name="connsiteX36" fmla="*/ 797 w 10000"/>
                            <a:gd name="connsiteY36" fmla="*/ 3740 h 10000"/>
                            <a:gd name="connsiteX37" fmla="*/ 493 w 10000"/>
                            <a:gd name="connsiteY37" fmla="*/ 3774 h 10000"/>
                            <a:gd name="connsiteX38" fmla="*/ 249 w 10000"/>
                            <a:gd name="connsiteY38" fmla="*/ 3871 h 10000"/>
                            <a:gd name="connsiteX39" fmla="*/ 84 w 10000"/>
                            <a:gd name="connsiteY39" fmla="*/ 4010 h 10000"/>
                            <a:gd name="connsiteX40" fmla="*/ 21 w 10000"/>
                            <a:gd name="connsiteY40" fmla="*/ 4180 h 10000"/>
                            <a:gd name="connsiteX41" fmla="*/ 21 w 10000"/>
                            <a:gd name="connsiteY41" fmla="*/ 6248 h 10000"/>
                            <a:gd name="connsiteX42" fmla="*/ 84 w 10000"/>
                            <a:gd name="connsiteY42" fmla="*/ 6419 h 10000"/>
                            <a:gd name="connsiteX43" fmla="*/ 249 w 10000"/>
                            <a:gd name="connsiteY43" fmla="*/ 6558 h 10000"/>
                            <a:gd name="connsiteX44" fmla="*/ 493 w 10000"/>
                            <a:gd name="connsiteY44" fmla="*/ 6655 h 10000"/>
                            <a:gd name="connsiteX45" fmla="*/ 797 w 10000"/>
                            <a:gd name="connsiteY45" fmla="*/ 6686 h 10000"/>
                            <a:gd name="connsiteX46" fmla="*/ 8942 w 10000"/>
                            <a:gd name="connsiteY46" fmla="*/ 6686 h 10000"/>
                            <a:gd name="connsiteX47" fmla="*/ 9241 w 10000"/>
                            <a:gd name="connsiteY47" fmla="*/ 6655 h 10000"/>
                            <a:gd name="connsiteX48" fmla="*/ 9490 w 10000"/>
                            <a:gd name="connsiteY48" fmla="*/ 6558 h 10000"/>
                            <a:gd name="connsiteX49" fmla="*/ 9653 w 10000"/>
                            <a:gd name="connsiteY49" fmla="*/ 6419 h 10000"/>
                            <a:gd name="connsiteX50" fmla="*/ 9716 w 10000"/>
                            <a:gd name="connsiteY50" fmla="*/ 6248 h 10000"/>
                            <a:gd name="connsiteX51" fmla="*/ 9716 w 10000"/>
                            <a:gd name="connsiteY51"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0 w 10000"/>
                            <a:gd name="connsiteY8" fmla="*/ 7930 h 10000"/>
                            <a:gd name="connsiteX9" fmla="*/ 9694 w 10000"/>
                            <a:gd name="connsiteY9" fmla="*/ 438 h 10000"/>
                            <a:gd name="connsiteX10" fmla="*/ 9631 w 10000"/>
                            <a:gd name="connsiteY10" fmla="*/ 267 h 10000"/>
                            <a:gd name="connsiteX11" fmla="*/ 9468 w 10000"/>
                            <a:gd name="connsiteY11" fmla="*/ 128 h 10000"/>
                            <a:gd name="connsiteX12" fmla="*/ 9219 w 10000"/>
                            <a:gd name="connsiteY12" fmla="*/ 36 h 10000"/>
                            <a:gd name="connsiteX13" fmla="*/ 8920 w 10000"/>
                            <a:gd name="connsiteY13" fmla="*/ 0 h 10000"/>
                            <a:gd name="connsiteX14" fmla="*/ 773 w 10000"/>
                            <a:gd name="connsiteY14" fmla="*/ 0 h 10000"/>
                            <a:gd name="connsiteX15" fmla="*/ 475 w 10000"/>
                            <a:gd name="connsiteY15" fmla="*/ 36 h 10000"/>
                            <a:gd name="connsiteX16" fmla="*/ 226 w 10000"/>
                            <a:gd name="connsiteY16" fmla="*/ 128 h 10000"/>
                            <a:gd name="connsiteX17" fmla="*/ 62 w 10000"/>
                            <a:gd name="connsiteY17" fmla="*/ 267 h 10000"/>
                            <a:gd name="connsiteX18" fmla="*/ 0 w 10000"/>
                            <a:gd name="connsiteY18" fmla="*/ 438 h 10000"/>
                            <a:gd name="connsiteX19" fmla="*/ 0 w 10000"/>
                            <a:gd name="connsiteY19" fmla="*/ 2508 h 10000"/>
                            <a:gd name="connsiteX20" fmla="*/ 62 w 10000"/>
                            <a:gd name="connsiteY20" fmla="*/ 2677 h 10000"/>
                            <a:gd name="connsiteX21" fmla="*/ 226 w 10000"/>
                            <a:gd name="connsiteY21" fmla="*/ 2818 h 10000"/>
                            <a:gd name="connsiteX22" fmla="*/ 475 w 10000"/>
                            <a:gd name="connsiteY22" fmla="*/ 2913 h 10000"/>
                            <a:gd name="connsiteX23" fmla="*/ 773 w 10000"/>
                            <a:gd name="connsiteY23" fmla="*/ 2948 h 10000"/>
                            <a:gd name="connsiteX24" fmla="*/ 8920 w 10000"/>
                            <a:gd name="connsiteY24" fmla="*/ 2948 h 10000"/>
                            <a:gd name="connsiteX25" fmla="*/ 9219 w 10000"/>
                            <a:gd name="connsiteY25" fmla="*/ 2913 h 10000"/>
                            <a:gd name="connsiteX26" fmla="*/ 9468 w 10000"/>
                            <a:gd name="connsiteY26" fmla="*/ 2818 h 10000"/>
                            <a:gd name="connsiteX27" fmla="*/ 9631 w 10000"/>
                            <a:gd name="connsiteY27" fmla="*/ 2677 h 10000"/>
                            <a:gd name="connsiteX28" fmla="*/ 9694 w 10000"/>
                            <a:gd name="connsiteY28" fmla="*/ 2508 h 10000"/>
                            <a:gd name="connsiteX29" fmla="*/ 9694 w 10000"/>
                            <a:gd name="connsiteY29" fmla="*/ 438 h 10000"/>
                            <a:gd name="connsiteX30" fmla="*/ 9716 w 10000"/>
                            <a:gd name="connsiteY30" fmla="*/ 4180 h 10000"/>
                            <a:gd name="connsiteX31" fmla="*/ 9653 w 10000"/>
                            <a:gd name="connsiteY31" fmla="*/ 4010 h 10000"/>
                            <a:gd name="connsiteX32" fmla="*/ 9490 w 10000"/>
                            <a:gd name="connsiteY32" fmla="*/ 3871 h 10000"/>
                            <a:gd name="connsiteX33" fmla="*/ 9241 w 10000"/>
                            <a:gd name="connsiteY33" fmla="*/ 3774 h 10000"/>
                            <a:gd name="connsiteX34" fmla="*/ 8942 w 10000"/>
                            <a:gd name="connsiteY34" fmla="*/ 3740 h 10000"/>
                            <a:gd name="connsiteX35" fmla="*/ 797 w 10000"/>
                            <a:gd name="connsiteY35" fmla="*/ 3740 h 10000"/>
                            <a:gd name="connsiteX36" fmla="*/ 493 w 10000"/>
                            <a:gd name="connsiteY36" fmla="*/ 3774 h 10000"/>
                            <a:gd name="connsiteX37" fmla="*/ 249 w 10000"/>
                            <a:gd name="connsiteY37" fmla="*/ 3871 h 10000"/>
                            <a:gd name="connsiteX38" fmla="*/ 84 w 10000"/>
                            <a:gd name="connsiteY38" fmla="*/ 4010 h 10000"/>
                            <a:gd name="connsiteX39" fmla="*/ 21 w 10000"/>
                            <a:gd name="connsiteY39" fmla="*/ 4180 h 10000"/>
                            <a:gd name="connsiteX40" fmla="*/ 21 w 10000"/>
                            <a:gd name="connsiteY40" fmla="*/ 6248 h 10000"/>
                            <a:gd name="connsiteX41" fmla="*/ 84 w 10000"/>
                            <a:gd name="connsiteY41" fmla="*/ 6419 h 10000"/>
                            <a:gd name="connsiteX42" fmla="*/ 249 w 10000"/>
                            <a:gd name="connsiteY42" fmla="*/ 6558 h 10000"/>
                            <a:gd name="connsiteX43" fmla="*/ 493 w 10000"/>
                            <a:gd name="connsiteY43" fmla="*/ 6655 h 10000"/>
                            <a:gd name="connsiteX44" fmla="*/ 797 w 10000"/>
                            <a:gd name="connsiteY44" fmla="*/ 6686 h 10000"/>
                            <a:gd name="connsiteX45" fmla="*/ 8942 w 10000"/>
                            <a:gd name="connsiteY45" fmla="*/ 6686 h 10000"/>
                            <a:gd name="connsiteX46" fmla="*/ 9241 w 10000"/>
                            <a:gd name="connsiteY46" fmla="*/ 6655 h 10000"/>
                            <a:gd name="connsiteX47" fmla="*/ 9490 w 10000"/>
                            <a:gd name="connsiteY47" fmla="*/ 6558 h 10000"/>
                            <a:gd name="connsiteX48" fmla="*/ 9653 w 10000"/>
                            <a:gd name="connsiteY48" fmla="*/ 6419 h 10000"/>
                            <a:gd name="connsiteX49" fmla="*/ 9716 w 10000"/>
                            <a:gd name="connsiteY49" fmla="*/ 6248 h 10000"/>
                            <a:gd name="connsiteX50" fmla="*/ 9716 w 10000"/>
                            <a:gd name="connsiteY50" fmla="*/ 4180 h 10000"/>
                            <a:gd name="connsiteX0" fmla="*/ 9690 w 10000"/>
                            <a:gd name="connsiteY0" fmla="*/ 1000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4 w 10000"/>
                            <a:gd name="connsiteY8" fmla="*/ 438 h 10000"/>
                            <a:gd name="connsiteX9" fmla="*/ 9631 w 10000"/>
                            <a:gd name="connsiteY9" fmla="*/ 267 h 10000"/>
                            <a:gd name="connsiteX10" fmla="*/ 9468 w 10000"/>
                            <a:gd name="connsiteY10" fmla="*/ 128 h 10000"/>
                            <a:gd name="connsiteX11" fmla="*/ 9219 w 10000"/>
                            <a:gd name="connsiteY11" fmla="*/ 36 h 10000"/>
                            <a:gd name="connsiteX12" fmla="*/ 8920 w 10000"/>
                            <a:gd name="connsiteY12" fmla="*/ 0 h 10000"/>
                            <a:gd name="connsiteX13" fmla="*/ 773 w 10000"/>
                            <a:gd name="connsiteY13" fmla="*/ 0 h 10000"/>
                            <a:gd name="connsiteX14" fmla="*/ 475 w 10000"/>
                            <a:gd name="connsiteY14" fmla="*/ 36 h 10000"/>
                            <a:gd name="connsiteX15" fmla="*/ 226 w 10000"/>
                            <a:gd name="connsiteY15" fmla="*/ 128 h 10000"/>
                            <a:gd name="connsiteX16" fmla="*/ 62 w 10000"/>
                            <a:gd name="connsiteY16" fmla="*/ 267 h 10000"/>
                            <a:gd name="connsiteX17" fmla="*/ 0 w 10000"/>
                            <a:gd name="connsiteY17" fmla="*/ 438 h 10000"/>
                            <a:gd name="connsiteX18" fmla="*/ 0 w 10000"/>
                            <a:gd name="connsiteY18" fmla="*/ 2508 h 10000"/>
                            <a:gd name="connsiteX19" fmla="*/ 62 w 10000"/>
                            <a:gd name="connsiteY19" fmla="*/ 2677 h 10000"/>
                            <a:gd name="connsiteX20" fmla="*/ 226 w 10000"/>
                            <a:gd name="connsiteY20" fmla="*/ 2818 h 10000"/>
                            <a:gd name="connsiteX21" fmla="*/ 475 w 10000"/>
                            <a:gd name="connsiteY21" fmla="*/ 2913 h 10000"/>
                            <a:gd name="connsiteX22" fmla="*/ 773 w 10000"/>
                            <a:gd name="connsiteY22" fmla="*/ 2948 h 10000"/>
                            <a:gd name="connsiteX23" fmla="*/ 8920 w 10000"/>
                            <a:gd name="connsiteY23" fmla="*/ 2948 h 10000"/>
                            <a:gd name="connsiteX24" fmla="*/ 9219 w 10000"/>
                            <a:gd name="connsiteY24" fmla="*/ 2913 h 10000"/>
                            <a:gd name="connsiteX25" fmla="*/ 9468 w 10000"/>
                            <a:gd name="connsiteY25" fmla="*/ 2818 h 10000"/>
                            <a:gd name="connsiteX26" fmla="*/ 9631 w 10000"/>
                            <a:gd name="connsiteY26" fmla="*/ 2677 h 10000"/>
                            <a:gd name="connsiteX27" fmla="*/ 9694 w 10000"/>
                            <a:gd name="connsiteY27" fmla="*/ 2508 h 10000"/>
                            <a:gd name="connsiteX28" fmla="*/ 9694 w 10000"/>
                            <a:gd name="connsiteY28" fmla="*/ 438 h 10000"/>
                            <a:gd name="connsiteX29" fmla="*/ 9716 w 10000"/>
                            <a:gd name="connsiteY29" fmla="*/ 4180 h 10000"/>
                            <a:gd name="connsiteX30" fmla="*/ 9653 w 10000"/>
                            <a:gd name="connsiteY30" fmla="*/ 4010 h 10000"/>
                            <a:gd name="connsiteX31" fmla="*/ 9490 w 10000"/>
                            <a:gd name="connsiteY31" fmla="*/ 3871 h 10000"/>
                            <a:gd name="connsiteX32" fmla="*/ 9241 w 10000"/>
                            <a:gd name="connsiteY32" fmla="*/ 3774 h 10000"/>
                            <a:gd name="connsiteX33" fmla="*/ 8942 w 10000"/>
                            <a:gd name="connsiteY33" fmla="*/ 3740 h 10000"/>
                            <a:gd name="connsiteX34" fmla="*/ 797 w 10000"/>
                            <a:gd name="connsiteY34" fmla="*/ 3740 h 10000"/>
                            <a:gd name="connsiteX35" fmla="*/ 493 w 10000"/>
                            <a:gd name="connsiteY35" fmla="*/ 3774 h 10000"/>
                            <a:gd name="connsiteX36" fmla="*/ 249 w 10000"/>
                            <a:gd name="connsiteY36" fmla="*/ 3871 h 10000"/>
                            <a:gd name="connsiteX37" fmla="*/ 84 w 10000"/>
                            <a:gd name="connsiteY37" fmla="*/ 4010 h 10000"/>
                            <a:gd name="connsiteX38" fmla="*/ 21 w 10000"/>
                            <a:gd name="connsiteY38" fmla="*/ 4180 h 10000"/>
                            <a:gd name="connsiteX39" fmla="*/ 21 w 10000"/>
                            <a:gd name="connsiteY39" fmla="*/ 6248 h 10000"/>
                            <a:gd name="connsiteX40" fmla="*/ 84 w 10000"/>
                            <a:gd name="connsiteY40" fmla="*/ 6419 h 10000"/>
                            <a:gd name="connsiteX41" fmla="*/ 249 w 10000"/>
                            <a:gd name="connsiteY41" fmla="*/ 6558 h 10000"/>
                            <a:gd name="connsiteX42" fmla="*/ 493 w 10000"/>
                            <a:gd name="connsiteY42" fmla="*/ 6655 h 10000"/>
                            <a:gd name="connsiteX43" fmla="*/ 797 w 10000"/>
                            <a:gd name="connsiteY43" fmla="*/ 6686 h 10000"/>
                            <a:gd name="connsiteX44" fmla="*/ 8942 w 10000"/>
                            <a:gd name="connsiteY44" fmla="*/ 6686 h 10000"/>
                            <a:gd name="connsiteX45" fmla="*/ 9241 w 10000"/>
                            <a:gd name="connsiteY45" fmla="*/ 6655 h 10000"/>
                            <a:gd name="connsiteX46" fmla="*/ 9490 w 10000"/>
                            <a:gd name="connsiteY46" fmla="*/ 6558 h 10000"/>
                            <a:gd name="connsiteX47" fmla="*/ 9653 w 10000"/>
                            <a:gd name="connsiteY47" fmla="*/ 6419 h 10000"/>
                            <a:gd name="connsiteX48" fmla="*/ 9716 w 10000"/>
                            <a:gd name="connsiteY48" fmla="*/ 6248 h 10000"/>
                            <a:gd name="connsiteX49" fmla="*/ 9716 w 10000"/>
                            <a:gd name="connsiteY49" fmla="*/ 4180 h 10000"/>
                            <a:gd name="connsiteX0" fmla="*/ 9690 w 9716"/>
                            <a:gd name="connsiteY0" fmla="*/ 10000 h 10000"/>
                            <a:gd name="connsiteX1" fmla="*/ 9627 w 9716"/>
                            <a:gd name="connsiteY1" fmla="*/ 7761 h 10000"/>
                            <a:gd name="connsiteX2" fmla="*/ 9463 w 9716"/>
                            <a:gd name="connsiteY2" fmla="*/ 7620 h 10000"/>
                            <a:gd name="connsiteX3" fmla="*/ 9219 w 9716"/>
                            <a:gd name="connsiteY3" fmla="*/ 7527 h 10000"/>
                            <a:gd name="connsiteX4" fmla="*/ 8915 w 9716"/>
                            <a:gd name="connsiteY4" fmla="*/ 7492 h 10000"/>
                            <a:gd name="connsiteX5" fmla="*/ 9338 w 9716"/>
                            <a:gd name="connsiteY5" fmla="*/ 7033 h 10000"/>
                            <a:gd name="connsiteX6" fmla="*/ 9690 w 9716"/>
                            <a:gd name="connsiteY6" fmla="*/ 10000 h 10000"/>
                            <a:gd name="connsiteX7" fmla="*/ 9694 w 9716"/>
                            <a:gd name="connsiteY7" fmla="*/ 438 h 10000"/>
                            <a:gd name="connsiteX8" fmla="*/ 9631 w 9716"/>
                            <a:gd name="connsiteY8" fmla="*/ 267 h 10000"/>
                            <a:gd name="connsiteX9" fmla="*/ 9468 w 9716"/>
                            <a:gd name="connsiteY9" fmla="*/ 128 h 10000"/>
                            <a:gd name="connsiteX10" fmla="*/ 9219 w 9716"/>
                            <a:gd name="connsiteY10" fmla="*/ 36 h 10000"/>
                            <a:gd name="connsiteX11" fmla="*/ 8920 w 9716"/>
                            <a:gd name="connsiteY11" fmla="*/ 0 h 10000"/>
                            <a:gd name="connsiteX12" fmla="*/ 773 w 9716"/>
                            <a:gd name="connsiteY12" fmla="*/ 0 h 10000"/>
                            <a:gd name="connsiteX13" fmla="*/ 475 w 9716"/>
                            <a:gd name="connsiteY13" fmla="*/ 36 h 10000"/>
                            <a:gd name="connsiteX14" fmla="*/ 226 w 9716"/>
                            <a:gd name="connsiteY14" fmla="*/ 128 h 10000"/>
                            <a:gd name="connsiteX15" fmla="*/ 62 w 9716"/>
                            <a:gd name="connsiteY15" fmla="*/ 267 h 10000"/>
                            <a:gd name="connsiteX16" fmla="*/ 0 w 9716"/>
                            <a:gd name="connsiteY16" fmla="*/ 438 h 10000"/>
                            <a:gd name="connsiteX17" fmla="*/ 0 w 9716"/>
                            <a:gd name="connsiteY17" fmla="*/ 2508 h 10000"/>
                            <a:gd name="connsiteX18" fmla="*/ 62 w 9716"/>
                            <a:gd name="connsiteY18" fmla="*/ 2677 h 10000"/>
                            <a:gd name="connsiteX19" fmla="*/ 226 w 9716"/>
                            <a:gd name="connsiteY19" fmla="*/ 2818 h 10000"/>
                            <a:gd name="connsiteX20" fmla="*/ 475 w 9716"/>
                            <a:gd name="connsiteY20" fmla="*/ 2913 h 10000"/>
                            <a:gd name="connsiteX21" fmla="*/ 773 w 9716"/>
                            <a:gd name="connsiteY21" fmla="*/ 2948 h 10000"/>
                            <a:gd name="connsiteX22" fmla="*/ 8920 w 9716"/>
                            <a:gd name="connsiteY22" fmla="*/ 2948 h 10000"/>
                            <a:gd name="connsiteX23" fmla="*/ 9219 w 9716"/>
                            <a:gd name="connsiteY23" fmla="*/ 2913 h 10000"/>
                            <a:gd name="connsiteX24" fmla="*/ 9468 w 9716"/>
                            <a:gd name="connsiteY24" fmla="*/ 2818 h 10000"/>
                            <a:gd name="connsiteX25" fmla="*/ 9631 w 9716"/>
                            <a:gd name="connsiteY25" fmla="*/ 2677 h 10000"/>
                            <a:gd name="connsiteX26" fmla="*/ 9694 w 9716"/>
                            <a:gd name="connsiteY26" fmla="*/ 2508 h 10000"/>
                            <a:gd name="connsiteX27" fmla="*/ 9694 w 9716"/>
                            <a:gd name="connsiteY27" fmla="*/ 438 h 10000"/>
                            <a:gd name="connsiteX28" fmla="*/ 9716 w 9716"/>
                            <a:gd name="connsiteY28" fmla="*/ 4180 h 10000"/>
                            <a:gd name="connsiteX29" fmla="*/ 9653 w 9716"/>
                            <a:gd name="connsiteY29" fmla="*/ 4010 h 10000"/>
                            <a:gd name="connsiteX30" fmla="*/ 9490 w 9716"/>
                            <a:gd name="connsiteY30" fmla="*/ 3871 h 10000"/>
                            <a:gd name="connsiteX31" fmla="*/ 9241 w 9716"/>
                            <a:gd name="connsiteY31" fmla="*/ 3774 h 10000"/>
                            <a:gd name="connsiteX32" fmla="*/ 8942 w 9716"/>
                            <a:gd name="connsiteY32" fmla="*/ 3740 h 10000"/>
                            <a:gd name="connsiteX33" fmla="*/ 797 w 9716"/>
                            <a:gd name="connsiteY33" fmla="*/ 3740 h 10000"/>
                            <a:gd name="connsiteX34" fmla="*/ 493 w 9716"/>
                            <a:gd name="connsiteY34" fmla="*/ 3774 h 10000"/>
                            <a:gd name="connsiteX35" fmla="*/ 249 w 9716"/>
                            <a:gd name="connsiteY35" fmla="*/ 3871 h 10000"/>
                            <a:gd name="connsiteX36" fmla="*/ 84 w 9716"/>
                            <a:gd name="connsiteY36" fmla="*/ 4010 h 10000"/>
                            <a:gd name="connsiteX37" fmla="*/ 21 w 9716"/>
                            <a:gd name="connsiteY37" fmla="*/ 4180 h 10000"/>
                            <a:gd name="connsiteX38" fmla="*/ 21 w 9716"/>
                            <a:gd name="connsiteY38" fmla="*/ 6248 h 10000"/>
                            <a:gd name="connsiteX39" fmla="*/ 84 w 9716"/>
                            <a:gd name="connsiteY39" fmla="*/ 6419 h 10000"/>
                            <a:gd name="connsiteX40" fmla="*/ 249 w 9716"/>
                            <a:gd name="connsiteY40" fmla="*/ 6558 h 10000"/>
                            <a:gd name="connsiteX41" fmla="*/ 493 w 9716"/>
                            <a:gd name="connsiteY41" fmla="*/ 6655 h 10000"/>
                            <a:gd name="connsiteX42" fmla="*/ 797 w 9716"/>
                            <a:gd name="connsiteY42" fmla="*/ 6686 h 10000"/>
                            <a:gd name="connsiteX43" fmla="*/ 8942 w 9716"/>
                            <a:gd name="connsiteY43" fmla="*/ 6686 h 10000"/>
                            <a:gd name="connsiteX44" fmla="*/ 9241 w 9716"/>
                            <a:gd name="connsiteY44" fmla="*/ 6655 h 10000"/>
                            <a:gd name="connsiteX45" fmla="*/ 9490 w 9716"/>
                            <a:gd name="connsiteY45" fmla="*/ 6558 h 10000"/>
                            <a:gd name="connsiteX46" fmla="*/ 9653 w 9716"/>
                            <a:gd name="connsiteY46" fmla="*/ 6419 h 10000"/>
                            <a:gd name="connsiteX47" fmla="*/ 9716 w 9716"/>
                            <a:gd name="connsiteY47" fmla="*/ 6248 h 10000"/>
                            <a:gd name="connsiteX48" fmla="*/ 9716 w 9716"/>
                            <a:gd name="connsiteY48" fmla="*/ 4180 h 10000"/>
                            <a:gd name="connsiteX0" fmla="*/ 9611 w 10000"/>
                            <a:gd name="connsiteY0" fmla="*/ 7033 h 7761"/>
                            <a:gd name="connsiteX1" fmla="*/ 9908 w 10000"/>
                            <a:gd name="connsiteY1" fmla="*/ 7761 h 7761"/>
                            <a:gd name="connsiteX2" fmla="*/ 9740 w 10000"/>
                            <a:gd name="connsiteY2" fmla="*/ 7620 h 7761"/>
                            <a:gd name="connsiteX3" fmla="*/ 9488 w 10000"/>
                            <a:gd name="connsiteY3" fmla="*/ 7527 h 7761"/>
                            <a:gd name="connsiteX4" fmla="*/ 9176 w 10000"/>
                            <a:gd name="connsiteY4" fmla="*/ 7492 h 7761"/>
                            <a:gd name="connsiteX5" fmla="*/ 9611 w 10000"/>
                            <a:gd name="connsiteY5" fmla="*/ 7033 h 7761"/>
                            <a:gd name="connsiteX6" fmla="*/ 9977 w 10000"/>
                            <a:gd name="connsiteY6" fmla="*/ 438 h 7761"/>
                            <a:gd name="connsiteX7" fmla="*/ 9913 w 10000"/>
                            <a:gd name="connsiteY7" fmla="*/ 267 h 7761"/>
                            <a:gd name="connsiteX8" fmla="*/ 9745 w 10000"/>
                            <a:gd name="connsiteY8" fmla="*/ 128 h 7761"/>
                            <a:gd name="connsiteX9" fmla="*/ 9488 w 10000"/>
                            <a:gd name="connsiteY9" fmla="*/ 36 h 7761"/>
                            <a:gd name="connsiteX10" fmla="*/ 9181 w 10000"/>
                            <a:gd name="connsiteY10" fmla="*/ 0 h 7761"/>
                            <a:gd name="connsiteX11" fmla="*/ 796 w 10000"/>
                            <a:gd name="connsiteY11" fmla="*/ 0 h 7761"/>
                            <a:gd name="connsiteX12" fmla="*/ 489 w 10000"/>
                            <a:gd name="connsiteY12" fmla="*/ 36 h 7761"/>
                            <a:gd name="connsiteX13" fmla="*/ 233 w 10000"/>
                            <a:gd name="connsiteY13" fmla="*/ 128 h 7761"/>
                            <a:gd name="connsiteX14" fmla="*/ 64 w 10000"/>
                            <a:gd name="connsiteY14" fmla="*/ 267 h 7761"/>
                            <a:gd name="connsiteX15" fmla="*/ 0 w 10000"/>
                            <a:gd name="connsiteY15" fmla="*/ 438 h 7761"/>
                            <a:gd name="connsiteX16" fmla="*/ 0 w 10000"/>
                            <a:gd name="connsiteY16" fmla="*/ 2508 h 7761"/>
                            <a:gd name="connsiteX17" fmla="*/ 64 w 10000"/>
                            <a:gd name="connsiteY17" fmla="*/ 2677 h 7761"/>
                            <a:gd name="connsiteX18" fmla="*/ 233 w 10000"/>
                            <a:gd name="connsiteY18" fmla="*/ 2818 h 7761"/>
                            <a:gd name="connsiteX19" fmla="*/ 489 w 10000"/>
                            <a:gd name="connsiteY19" fmla="*/ 2913 h 7761"/>
                            <a:gd name="connsiteX20" fmla="*/ 796 w 10000"/>
                            <a:gd name="connsiteY20" fmla="*/ 2948 h 7761"/>
                            <a:gd name="connsiteX21" fmla="*/ 9181 w 10000"/>
                            <a:gd name="connsiteY21" fmla="*/ 2948 h 7761"/>
                            <a:gd name="connsiteX22" fmla="*/ 9488 w 10000"/>
                            <a:gd name="connsiteY22" fmla="*/ 2913 h 7761"/>
                            <a:gd name="connsiteX23" fmla="*/ 9745 w 10000"/>
                            <a:gd name="connsiteY23" fmla="*/ 2818 h 7761"/>
                            <a:gd name="connsiteX24" fmla="*/ 9913 w 10000"/>
                            <a:gd name="connsiteY24" fmla="*/ 2677 h 7761"/>
                            <a:gd name="connsiteX25" fmla="*/ 9977 w 10000"/>
                            <a:gd name="connsiteY25" fmla="*/ 2508 h 7761"/>
                            <a:gd name="connsiteX26" fmla="*/ 9977 w 10000"/>
                            <a:gd name="connsiteY26" fmla="*/ 438 h 7761"/>
                            <a:gd name="connsiteX27" fmla="*/ 10000 w 10000"/>
                            <a:gd name="connsiteY27" fmla="*/ 4180 h 7761"/>
                            <a:gd name="connsiteX28" fmla="*/ 9935 w 10000"/>
                            <a:gd name="connsiteY28" fmla="*/ 4010 h 7761"/>
                            <a:gd name="connsiteX29" fmla="*/ 9767 w 10000"/>
                            <a:gd name="connsiteY29" fmla="*/ 3871 h 7761"/>
                            <a:gd name="connsiteX30" fmla="*/ 9511 w 10000"/>
                            <a:gd name="connsiteY30" fmla="*/ 3774 h 7761"/>
                            <a:gd name="connsiteX31" fmla="*/ 9203 w 10000"/>
                            <a:gd name="connsiteY31" fmla="*/ 3740 h 7761"/>
                            <a:gd name="connsiteX32" fmla="*/ 820 w 10000"/>
                            <a:gd name="connsiteY32" fmla="*/ 3740 h 7761"/>
                            <a:gd name="connsiteX33" fmla="*/ 507 w 10000"/>
                            <a:gd name="connsiteY33" fmla="*/ 3774 h 7761"/>
                            <a:gd name="connsiteX34" fmla="*/ 256 w 10000"/>
                            <a:gd name="connsiteY34" fmla="*/ 3871 h 7761"/>
                            <a:gd name="connsiteX35" fmla="*/ 86 w 10000"/>
                            <a:gd name="connsiteY35" fmla="*/ 4010 h 7761"/>
                            <a:gd name="connsiteX36" fmla="*/ 22 w 10000"/>
                            <a:gd name="connsiteY36" fmla="*/ 4180 h 7761"/>
                            <a:gd name="connsiteX37" fmla="*/ 22 w 10000"/>
                            <a:gd name="connsiteY37" fmla="*/ 6248 h 7761"/>
                            <a:gd name="connsiteX38" fmla="*/ 86 w 10000"/>
                            <a:gd name="connsiteY38" fmla="*/ 6419 h 7761"/>
                            <a:gd name="connsiteX39" fmla="*/ 256 w 10000"/>
                            <a:gd name="connsiteY39" fmla="*/ 6558 h 7761"/>
                            <a:gd name="connsiteX40" fmla="*/ 507 w 10000"/>
                            <a:gd name="connsiteY40" fmla="*/ 6655 h 7761"/>
                            <a:gd name="connsiteX41" fmla="*/ 820 w 10000"/>
                            <a:gd name="connsiteY41" fmla="*/ 6686 h 7761"/>
                            <a:gd name="connsiteX42" fmla="*/ 9203 w 10000"/>
                            <a:gd name="connsiteY42" fmla="*/ 6686 h 7761"/>
                            <a:gd name="connsiteX43" fmla="*/ 9511 w 10000"/>
                            <a:gd name="connsiteY43" fmla="*/ 6655 h 7761"/>
                            <a:gd name="connsiteX44" fmla="*/ 9767 w 10000"/>
                            <a:gd name="connsiteY44" fmla="*/ 6558 h 7761"/>
                            <a:gd name="connsiteX45" fmla="*/ 9935 w 10000"/>
                            <a:gd name="connsiteY45" fmla="*/ 6419 h 7761"/>
                            <a:gd name="connsiteX46" fmla="*/ 10000 w 10000"/>
                            <a:gd name="connsiteY46" fmla="*/ 6248 h 7761"/>
                            <a:gd name="connsiteX47" fmla="*/ 10000 w 10000"/>
                            <a:gd name="connsiteY47" fmla="*/ 4180 h 7761"/>
                            <a:gd name="connsiteX0" fmla="*/ 9611 w 10000"/>
                            <a:gd name="connsiteY0" fmla="*/ 9062 h 10000"/>
                            <a:gd name="connsiteX1" fmla="*/ 9908 w 10000"/>
                            <a:gd name="connsiteY1" fmla="*/ 10000 h 10000"/>
                            <a:gd name="connsiteX2" fmla="*/ 9740 w 10000"/>
                            <a:gd name="connsiteY2" fmla="*/ 9818 h 10000"/>
                            <a:gd name="connsiteX3" fmla="*/ 9488 w 10000"/>
                            <a:gd name="connsiteY3" fmla="*/ 9698 h 10000"/>
                            <a:gd name="connsiteX4" fmla="*/ 9611 w 10000"/>
                            <a:gd name="connsiteY4" fmla="*/ 9062 h 10000"/>
                            <a:gd name="connsiteX5" fmla="*/ 9977 w 10000"/>
                            <a:gd name="connsiteY5" fmla="*/ 564 h 10000"/>
                            <a:gd name="connsiteX6" fmla="*/ 9913 w 10000"/>
                            <a:gd name="connsiteY6" fmla="*/ 344 h 10000"/>
                            <a:gd name="connsiteX7" fmla="*/ 9745 w 10000"/>
                            <a:gd name="connsiteY7" fmla="*/ 165 h 10000"/>
                            <a:gd name="connsiteX8" fmla="*/ 9488 w 10000"/>
                            <a:gd name="connsiteY8" fmla="*/ 46 h 10000"/>
                            <a:gd name="connsiteX9" fmla="*/ 9181 w 10000"/>
                            <a:gd name="connsiteY9" fmla="*/ 0 h 10000"/>
                            <a:gd name="connsiteX10" fmla="*/ 796 w 10000"/>
                            <a:gd name="connsiteY10" fmla="*/ 0 h 10000"/>
                            <a:gd name="connsiteX11" fmla="*/ 489 w 10000"/>
                            <a:gd name="connsiteY11" fmla="*/ 46 h 10000"/>
                            <a:gd name="connsiteX12" fmla="*/ 233 w 10000"/>
                            <a:gd name="connsiteY12" fmla="*/ 165 h 10000"/>
                            <a:gd name="connsiteX13" fmla="*/ 64 w 10000"/>
                            <a:gd name="connsiteY13" fmla="*/ 344 h 10000"/>
                            <a:gd name="connsiteX14" fmla="*/ 0 w 10000"/>
                            <a:gd name="connsiteY14" fmla="*/ 564 h 10000"/>
                            <a:gd name="connsiteX15" fmla="*/ 0 w 10000"/>
                            <a:gd name="connsiteY15" fmla="*/ 3232 h 10000"/>
                            <a:gd name="connsiteX16" fmla="*/ 64 w 10000"/>
                            <a:gd name="connsiteY16" fmla="*/ 3449 h 10000"/>
                            <a:gd name="connsiteX17" fmla="*/ 233 w 10000"/>
                            <a:gd name="connsiteY17" fmla="*/ 3631 h 10000"/>
                            <a:gd name="connsiteX18" fmla="*/ 489 w 10000"/>
                            <a:gd name="connsiteY18" fmla="*/ 3753 h 10000"/>
                            <a:gd name="connsiteX19" fmla="*/ 796 w 10000"/>
                            <a:gd name="connsiteY19" fmla="*/ 3798 h 10000"/>
                            <a:gd name="connsiteX20" fmla="*/ 9181 w 10000"/>
                            <a:gd name="connsiteY20" fmla="*/ 3798 h 10000"/>
                            <a:gd name="connsiteX21" fmla="*/ 9488 w 10000"/>
                            <a:gd name="connsiteY21" fmla="*/ 3753 h 10000"/>
                            <a:gd name="connsiteX22" fmla="*/ 9745 w 10000"/>
                            <a:gd name="connsiteY22" fmla="*/ 3631 h 10000"/>
                            <a:gd name="connsiteX23" fmla="*/ 9913 w 10000"/>
                            <a:gd name="connsiteY23" fmla="*/ 3449 h 10000"/>
                            <a:gd name="connsiteX24" fmla="*/ 9977 w 10000"/>
                            <a:gd name="connsiteY24" fmla="*/ 3232 h 10000"/>
                            <a:gd name="connsiteX25" fmla="*/ 9977 w 10000"/>
                            <a:gd name="connsiteY25" fmla="*/ 564 h 10000"/>
                            <a:gd name="connsiteX26" fmla="*/ 10000 w 10000"/>
                            <a:gd name="connsiteY26" fmla="*/ 5386 h 10000"/>
                            <a:gd name="connsiteX27" fmla="*/ 9935 w 10000"/>
                            <a:gd name="connsiteY27" fmla="*/ 5167 h 10000"/>
                            <a:gd name="connsiteX28" fmla="*/ 9767 w 10000"/>
                            <a:gd name="connsiteY28" fmla="*/ 4988 h 10000"/>
                            <a:gd name="connsiteX29" fmla="*/ 9511 w 10000"/>
                            <a:gd name="connsiteY29" fmla="*/ 4863 h 10000"/>
                            <a:gd name="connsiteX30" fmla="*/ 9203 w 10000"/>
                            <a:gd name="connsiteY30" fmla="*/ 4819 h 10000"/>
                            <a:gd name="connsiteX31" fmla="*/ 820 w 10000"/>
                            <a:gd name="connsiteY31" fmla="*/ 4819 h 10000"/>
                            <a:gd name="connsiteX32" fmla="*/ 507 w 10000"/>
                            <a:gd name="connsiteY32" fmla="*/ 4863 h 10000"/>
                            <a:gd name="connsiteX33" fmla="*/ 256 w 10000"/>
                            <a:gd name="connsiteY33" fmla="*/ 4988 h 10000"/>
                            <a:gd name="connsiteX34" fmla="*/ 86 w 10000"/>
                            <a:gd name="connsiteY34" fmla="*/ 5167 h 10000"/>
                            <a:gd name="connsiteX35" fmla="*/ 22 w 10000"/>
                            <a:gd name="connsiteY35" fmla="*/ 5386 h 10000"/>
                            <a:gd name="connsiteX36" fmla="*/ 22 w 10000"/>
                            <a:gd name="connsiteY36" fmla="*/ 8051 h 10000"/>
                            <a:gd name="connsiteX37" fmla="*/ 86 w 10000"/>
                            <a:gd name="connsiteY37" fmla="*/ 8271 h 10000"/>
                            <a:gd name="connsiteX38" fmla="*/ 256 w 10000"/>
                            <a:gd name="connsiteY38" fmla="*/ 8450 h 10000"/>
                            <a:gd name="connsiteX39" fmla="*/ 507 w 10000"/>
                            <a:gd name="connsiteY39" fmla="*/ 8575 h 10000"/>
                            <a:gd name="connsiteX40" fmla="*/ 820 w 10000"/>
                            <a:gd name="connsiteY40" fmla="*/ 8615 h 10000"/>
                            <a:gd name="connsiteX41" fmla="*/ 9203 w 10000"/>
                            <a:gd name="connsiteY41" fmla="*/ 8615 h 10000"/>
                            <a:gd name="connsiteX42" fmla="*/ 9511 w 10000"/>
                            <a:gd name="connsiteY42" fmla="*/ 8575 h 10000"/>
                            <a:gd name="connsiteX43" fmla="*/ 9767 w 10000"/>
                            <a:gd name="connsiteY43" fmla="*/ 8450 h 10000"/>
                            <a:gd name="connsiteX44" fmla="*/ 9935 w 10000"/>
                            <a:gd name="connsiteY44" fmla="*/ 8271 h 10000"/>
                            <a:gd name="connsiteX45" fmla="*/ 10000 w 10000"/>
                            <a:gd name="connsiteY45" fmla="*/ 8051 h 10000"/>
                            <a:gd name="connsiteX46" fmla="*/ 10000 w 10000"/>
                            <a:gd name="connsiteY46" fmla="*/ 5386 h 10000"/>
                            <a:gd name="connsiteX0" fmla="*/ 9611 w 10000"/>
                            <a:gd name="connsiteY0" fmla="*/ 9062 h 10000"/>
                            <a:gd name="connsiteX1" fmla="*/ 9908 w 10000"/>
                            <a:gd name="connsiteY1" fmla="*/ 10000 h 10000"/>
                            <a:gd name="connsiteX2" fmla="*/ 9740 w 10000"/>
                            <a:gd name="connsiteY2" fmla="*/ 9818 h 10000"/>
                            <a:gd name="connsiteX3" fmla="*/ 9611 w 10000"/>
                            <a:gd name="connsiteY3" fmla="*/ 9062 h 10000"/>
                            <a:gd name="connsiteX4" fmla="*/ 9977 w 10000"/>
                            <a:gd name="connsiteY4" fmla="*/ 564 h 10000"/>
                            <a:gd name="connsiteX5" fmla="*/ 9913 w 10000"/>
                            <a:gd name="connsiteY5" fmla="*/ 344 h 10000"/>
                            <a:gd name="connsiteX6" fmla="*/ 9745 w 10000"/>
                            <a:gd name="connsiteY6" fmla="*/ 165 h 10000"/>
                            <a:gd name="connsiteX7" fmla="*/ 9488 w 10000"/>
                            <a:gd name="connsiteY7" fmla="*/ 46 h 10000"/>
                            <a:gd name="connsiteX8" fmla="*/ 9181 w 10000"/>
                            <a:gd name="connsiteY8" fmla="*/ 0 h 10000"/>
                            <a:gd name="connsiteX9" fmla="*/ 796 w 10000"/>
                            <a:gd name="connsiteY9" fmla="*/ 0 h 10000"/>
                            <a:gd name="connsiteX10" fmla="*/ 489 w 10000"/>
                            <a:gd name="connsiteY10" fmla="*/ 46 h 10000"/>
                            <a:gd name="connsiteX11" fmla="*/ 233 w 10000"/>
                            <a:gd name="connsiteY11" fmla="*/ 165 h 10000"/>
                            <a:gd name="connsiteX12" fmla="*/ 64 w 10000"/>
                            <a:gd name="connsiteY12" fmla="*/ 344 h 10000"/>
                            <a:gd name="connsiteX13" fmla="*/ 0 w 10000"/>
                            <a:gd name="connsiteY13" fmla="*/ 564 h 10000"/>
                            <a:gd name="connsiteX14" fmla="*/ 0 w 10000"/>
                            <a:gd name="connsiteY14" fmla="*/ 3232 h 10000"/>
                            <a:gd name="connsiteX15" fmla="*/ 64 w 10000"/>
                            <a:gd name="connsiteY15" fmla="*/ 3449 h 10000"/>
                            <a:gd name="connsiteX16" fmla="*/ 233 w 10000"/>
                            <a:gd name="connsiteY16" fmla="*/ 3631 h 10000"/>
                            <a:gd name="connsiteX17" fmla="*/ 489 w 10000"/>
                            <a:gd name="connsiteY17" fmla="*/ 3753 h 10000"/>
                            <a:gd name="connsiteX18" fmla="*/ 796 w 10000"/>
                            <a:gd name="connsiteY18" fmla="*/ 3798 h 10000"/>
                            <a:gd name="connsiteX19" fmla="*/ 9181 w 10000"/>
                            <a:gd name="connsiteY19" fmla="*/ 3798 h 10000"/>
                            <a:gd name="connsiteX20" fmla="*/ 9488 w 10000"/>
                            <a:gd name="connsiteY20" fmla="*/ 3753 h 10000"/>
                            <a:gd name="connsiteX21" fmla="*/ 9745 w 10000"/>
                            <a:gd name="connsiteY21" fmla="*/ 3631 h 10000"/>
                            <a:gd name="connsiteX22" fmla="*/ 9913 w 10000"/>
                            <a:gd name="connsiteY22" fmla="*/ 3449 h 10000"/>
                            <a:gd name="connsiteX23" fmla="*/ 9977 w 10000"/>
                            <a:gd name="connsiteY23" fmla="*/ 3232 h 10000"/>
                            <a:gd name="connsiteX24" fmla="*/ 9977 w 10000"/>
                            <a:gd name="connsiteY24" fmla="*/ 564 h 10000"/>
                            <a:gd name="connsiteX25" fmla="*/ 10000 w 10000"/>
                            <a:gd name="connsiteY25" fmla="*/ 5386 h 10000"/>
                            <a:gd name="connsiteX26" fmla="*/ 9935 w 10000"/>
                            <a:gd name="connsiteY26" fmla="*/ 5167 h 10000"/>
                            <a:gd name="connsiteX27" fmla="*/ 9767 w 10000"/>
                            <a:gd name="connsiteY27" fmla="*/ 4988 h 10000"/>
                            <a:gd name="connsiteX28" fmla="*/ 9511 w 10000"/>
                            <a:gd name="connsiteY28" fmla="*/ 4863 h 10000"/>
                            <a:gd name="connsiteX29" fmla="*/ 9203 w 10000"/>
                            <a:gd name="connsiteY29" fmla="*/ 4819 h 10000"/>
                            <a:gd name="connsiteX30" fmla="*/ 820 w 10000"/>
                            <a:gd name="connsiteY30" fmla="*/ 4819 h 10000"/>
                            <a:gd name="connsiteX31" fmla="*/ 507 w 10000"/>
                            <a:gd name="connsiteY31" fmla="*/ 4863 h 10000"/>
                            <a:gd name="connsiteX32" fmla="*/ 256 w 10000"/>
                            <a:gd name="connsiteY32" fmla="*/ 4988 h 10000"/>
                            <a:gd name="connsiteX33" fmla="*/ 86 w 10000"/>
                            <a:gd name="connsiteY33" fmla="*/ 5167 h 10000"/>
                            <a:gd name="connsiteX34" fmla="*/ 22 w 10000"/>
                            <a:gd name="connsiteY34" fmla="*/ 5386 h 10000"/>
                            <a:gd name="connsiteX35" fmla="*/ 22 w 10000"/>
                            <a:gd name="connsiteY35" fmla="*/ 8051 h 10000"/>
                            <a:gd name="connsiteX36" fmla="*/ 86 w 10000"/>
                            <a:gd name="connsiteY36" fmla="*/ 8271 h 10000"/>
                            <a:gd name="connsiteX37" fmla="*/ 256 w 10000"/>
                            <a:gd name="connsiteY37" fmla="*/ 8450 h 10000"/>
                            <a:gd name="connsiteX38" fmla="*/ 507 w 10000"/>
                            <a:gd name="connsiteY38" fmla="*/ 8575 h 10000"/>
                            <a:gd name="connsiteX39" fmla="*/ 820 w 10000"/>
                            <a:gd name="connsiteY39" fmla="*/ 8615 h 10000"/>
                            <a:gd name="connsiteX40" fmla="*/ 9203 w 10000"/>
                            <a:gd name="connsiteY40" fmla="*/ 8615 h 10000"/>
                            <a:gd name="connsiteX41" fmla="*/ 9511 w 10000"/>
                            <a:gd name="connsiteY41" fmla="*/ 8575 h 10000"/>
                            <a:gd name="connsiteX42" fmla="*/ 9767 w 10000"/>
                            <a:gd name="connsiteY42" fmla="*/ 8450 h 10000"/>
                            <a:gd name="connsiteX43" fmla="*/ 9935 w 10000"/>
                            <a:gd name="connsiteY43" fmla="*/ 8271 h 10000"/>
                            <a:gd name="connsiteX44" fmla="*/ 10000 w 10000"/>
                            <a:gd name="connsiteY44" fmla="*/ 8051 h 10000"/>
                            <a:gd name="connsiteX45" fmla="*/ 10000 w 10000"/>
                            <a:gd name="connsiteY45" fmla="*/ 5386 h 10000"/>
                            <a:gd name="connsiteX0" fmla="*/ 9611 w 10000"/>
                            <a:gd name="connsiteY0" fmla="*/ 9062 h 10000"/>
                            <a:gd name="connsiteX1" fmla="*/ 9908 w 10000"/>
                            <a:gd name="connsiteY1" fmla="*/ 10000 h 10000"/>
                            <a:gd name="connsiteX2" fmla="*/ 9611 w 10000"/>
                            <a:gd name="connsiteY2" fmla="*/ 9062 h 10000"/>
                            <a:gd name="connsiteX3" fmla="*/ 9977 w 10000"/>
                            <a:gd name="connsiteY3" fmla="*/ 564 h 10000"/>
                            <a:gd name="connsiteX4" fmla="*/ 9913 w 10000"/>
                            <a:gd name="connsiteY4" fmla="*/ 344 h 10000"/>
                            <a:gd name="connsiteX5" fmla="*/ 9745 w 10000"/>
                            <a:gd name="connsiteY5" fmla="*/ 165 h 10000"/>
                            <a:gd name="connsiteX6" fmla="*/ 9488 w 10000"/>
                            <a:gd name="connsiteY6" fmla="*/ 46 h 10000"/>
                            <a:gd name="connsiteX7" fmla="*/ 9181 w 10000"/>
                            <a:gd name="connsiteY7" fmla="*/ 0 h 10000"/>
                            <a:gd name="connsiteX8" fmla="*/ 796 w 10000"/>
                            <a:gd name="connsiteY8" fmla="*/ 0 h 10000"/>
                            <a:gd name="connsiteX9" fmla="*/ 489 w 10000"/>
                            <a:gd name="connsiteY9" fmla="*/ 46 h 10000"/>
                            <a:gd name="connsiteX10" fmla="*/ 233 w 10000"/>
                            <a:gd name="connsiteY10" fmla="*/ 165 h 10000"/>
                            <a:gd name="connsiteX11" fmla="*/ 64 w 10000"/>
                            <a:gd name="connsiteY11" fmla="*/ 344 h 10000"/>
                            <a:gd name="connsiteX12" fmla="*/ 0 w 10000"/>
                            <a:gd name="connsiteY12" fmla="*/ 564 h 10000"/>
                            <a:gd name="connsiteX13" fmla="*/ 0 w 10000"/>
                            <a:gd name="connsiteY13" fmla="*/ 3232 h 10000"/>
                            <a:gd name="connsiteX14" fmla="*/ 64 w 10000"/>
                            <a:gd name="connsiteY14" fmla="*/ 3449 h 10000"/>
                            <a:gd name="connsiteX15" fmla="*/ 233 w 10000"/>
                            <a:gd name="connsiteY15" fmla="*/ 3631 h 10000"/>
                            <a:gd name="connsiteX16" fmla="*/ 489 w 10000"/>
                            <a:gd name="connsiteY16" fmla="*/ 3753 h 10000"/>
                            <a:gd name="connsiteX17" fmla="*/ 796 w 10000"/>
                            <a:gd name="connsiteY17" fmla="*/ 3798 h 10000"/>
                            <a:gd name="connsiteX18" fmla="*/ 9181 w 10000"/>
                            <a:gd name="connsiteY18" fmla="*/ 3798 h 10000"/>
                            <a:gd name="connsiteX19" fmla="*/ 9488 w 10000"/>
                            <a:gd name="connsiteY19" fmla="*/ 3753 h 10000"/>
                            <a:gd name="connsiteX20" fmla="*/ 9745 w 10000"/>
                            <a:gd name="connsiteY20" fmla="*/ 3631 h 10000"/>
                            <a:gd name="connsiteX21" fmla="*/ 9913 w 10000"/>
                            <a:gd name="connsiteY21" fmla="*/ 3449 h 10000"/>
                            <a:gd name="connsiteX22" fmla="*/ 9977 w 10000"/>
                            <a:gd name="connsiteY22" fmla="*/ 3232 h 10000"/>
                            <a:gd name="connsiteX23" fmla="*/ 9977 w 10000"/>
                            <a:gd name="connsiteY23" fmla="*/ 564 h 10000"/>
                            <a:gd name="connsiteX24" fmla="*/ 10000 w 10000"/>
                            <a:gd name="connsiteY24" fmla="*/ 5386 h 10000"/>
                            <a:gd name="connsiteX25" fmla="*/ 9935 w 10000"/>
                            <a:gd name="connsiteY25" fmla="*/ 5167 h 10000"/>
                            <a:gd name="connsiteX26" fmla="*/ 9767 w 10000"/>
                            <a:gd name="connsiteY26" fmla="*/ 4988 h 10000"/>
                            <a:gd name="connsiteX27" fmla="*/ 9511 w 10000"/>
                            <a:gd name="connsiteY27" fmla="*/ 4863 h 10000"/>
                            <a:gd name="connsiteX28" fmla="*/ 9203 w 10000"/>
                            <a:gd name="connsiteY28" fmla="*/ 4819 h 10000"/>
                            <a:gd name="connsiteX29" fmla="*/ 820 w 10000"/>
                            <a:gd name="connsiteY29" fmla="*/ 4819 h 10000"/>
                            <a:gd name="connsiteX30" fmla="*/ 507 w 10000"/>
                            <a:gd name="connsiteY30" fmla="*/ 4863 h 10000"/>
                            <a:gd name="connsiteX31" fmla="*/ 256 w 10000"/>
                            <a:gd name="connsiteY31" fmla="*/ 4988 h 10000"/>
                            <a:gd name="connsiteX32" fmla="*/ 86 w 10000"/>
                            <a:gd name="connsiteY32" fmla="*/ 5167 h 10000"/>
                            <a:gd name="connsiteX33" fmla="*/ 22 w 10000"/>
                            <a:gd name="connsiteY33" fmla="*/ 5386 h 10000"/>
                            <a:gd name="connsiteX34" fmla="*/ 22 w 10000"/>
                            <a:gd name="connsiteY34" fmla="*/ 8051 h 10000"/>
                            <a:gd name="connsiteX35" fmla="*/ 86 w 10000"/>
                            <a:gd name="connsiteY35" fmla="*/ 8271 h 10000"/>
                            <a:gd name="connsiteX36" fmla="*/ 256 w 10000"/>
                            <a:gd name="connsiteY36" fmla="*/ 8450 h 10000"/>
                            <a:gd name="connsiteX37" fmla="*/ 507 w 10000"/>
                            <a:gd name="connsiteY37" fmla="*/ 8575 h 10000"/>
                            <a:gd name="connsiteX38" fmla="*/ 820 w 10000"/>
                            <a:gd name="connsiteY38" fmla="*/ 8615 h 10000"/>
                            <a:gd name="connsiteX39" fmla="*/ 9203 w 10000"/>
                            <a:gd name="connsiteY39" fmla="*/ 8615 h 10000"/>
                            <a:gd name="connsiteX40" fmla="*/ 9511 w 10000"/>
                            <a:gd name="connsiteY40" fmla="*/ 8575 h 10000"/>
                            <a:gd name="connsiteX41" fmla="*/ 9767 w 10000"/>
                            <a:gd name="connsiteY41" fmla="*/ 8450 h 10000"/>
                            <a:gd name="connsiteX42" fmla="*/ 9935 w 10000"/>
                            <a:gd name="connsiteY42" fmla="*/ 8271 h 10000"/>
                            <a:gd name="connsiteX43" fmla="*/ 10000 w 10000"/>
                            <a:gd name="connsiteY43" fmla="*/ 8051 h 10000"/>
                            <a:gd name="connsiteX44" fmla="*/ 10000 w 10000"/>
                            <a:gd name="connsiteY44" fmla="*/ 5386 h 10000"/>
                            <a:gd name="connsiteX0" fmla="*/ 9977 w 10000"/>
                            <a:gd name="connsiteY0" fmla="*/ 564 h 8615"/>
                            <a:gd name="connsiteX1" fmla="*/ 9913 w 10000"/>
                            <a:gd name="connsiteY1" fmla="*/ 344 h 8615"/>
                            <a:gd name="connsiteX2" fmla="*/ 9745 w 10000"/>
                            <a:gd name="connsiteY2" fmla="*/ 165 h 8615"/>
                            <a:gd name="connsiteX3" fmla="*/ 9488 w 10000"/>
                            <a:gd name="connsiteY3" fmla="*/ 46 h 8615"/>
                            <a:gd name="connsiteX4" fmla="*/ 9181 w 10000"/>
                            <a:gd name="connsiteY4" fmla="*/ 0 h 8615"/>
                            <a:gd name="connsiteX5" fmla="*/ 796 w 10000"/>
                            <a:gd name="connsiteY5" fmla="*/ 0 h 8615"/>
                            <a:gd name="connsiteX6" fmla="*/ 489 w 10000"/>
                            <a:gd name="connsiteY6" fmla="*/ 46 h 8615"/>
                            <a:gd name="connsiteX7" fmla="*/ 233 w 10000"/>
                            <a:gd name="connsiteY7" fmla="*/ 165 h 8615"/>
                            <a:gd name="connsiteX8" fmla="*/ 64 w 10000"/>
                            <a:gd name="connsiteY8" fmla="*/ 344 h 8615"/>
                            <a:gd name="connsiteX9" fmla="*/ 0 w 10000"/>
                            <a:gd name="connsiteY9" fmla="*/ 564 h 8615"/>
                            <a:gd name="connsiteX10" fmla="*/ 0 w 10000"/>
                            <a:gd name="connsiteY10" fmla="*/ 3232 h 8615"/>
                            <a:gd name="connsiteX11" fmla="*/ 64 w 10000"/>
                            <a:gd name="connsiteY11" fmla="*/ 3449 h 8615"/>
                            <a:gd name="connsiteX12" fmla="*/ 233 w 10000"/>
                            <a:gd name="connsiteY12" fmla="*/ 3631 h 8615"/>
                            <a:gd name="connsiteX13" fmla="*/ 489 w 10000"/>
                            <a:gd name="connsiteY13" fmla="*/ 3753 h 8615"/>
                            <a:gd name="connsiteX14" fmla="*/ 796 w 10000"/>
                            <a:gd name="connsiteY14" fmla="*/ 3798 h 8615"/>
                            <a:gd name="connsiteX15" fmla="*/ 9181 w 10000"/>
                            <a:gd name="connsiteY15" fmla="*/ 3798 h 8615"/>
                            <a:gd name="connsiteX16" fmla="*/ 9488 w 10000"/>
                            <a:gd name="connsiteY16" fmla="*/ 3753 h 8615"/>
                            <a:gd name="connsiteX17" fmla="*/ 9745 w 10000"/>
                            <a:gd name="connsiteY17" fmla="*/ 3631 h 8615"/>
                            <a:gd name="connsiteX18" fmla="*/ 9913 w 10000"/>
                            <a:gd name="connsiteY18" fmla="*/ 3449 h 8615"/>
                            <a:gd name="connsiteX19" fmla="*/ 9977 w 10000"/>
                            <a:gd name="connsiteY19" fmla="*/ 3232 h 8615"/>
                            <a:gd name="connsiteX20" fmla="*/ 9977 w 10000"/>
                            <a:gd name="connsiteY20" fmla="*/ 564 h 8615"/>
                            <a:gd name="connsiteX21" fmla="*/ 10000 w 10000"/>
                            <a:gd name="connsiteY21" fmla="*/ 5386 h 8615"/>
                            <a:gd name="connsiteX22" fmla="*/ 9935 w 10000"/>
                            <a:gd name="connsiteY22" fmla="*/ 5167 h 8615"/>
                            <a:gd name="connsiteX23" fmla="*/ 9767 w 10000"/>
                            <a:gd name="connsiteY23" fmla="*/ 4988 h 8615"/>
                            <a:gd name="connsiteX24" fmla="*/ 9511 w 10000"/>
                            <a:gd name="connsiteY24" fmla="*/ 4863 h 8615"/>
                            <a:gd name="connsiteX25" fmla="*/ 9203 w 10000"/>
                            <a:gd name="connsiteY25" fmla="*/ 4819 h 8615"/>
                            <a:gd name="connsiteX26" fmla="*/ 820 w 10000"/>
                            <a:gd name="connsiteY26" fmla="*/ 4819 h 8615"/>
                            <a:gd name="connsiteX27" fmla="*/ 507 w 10000"/>
                            <a:gd name="connsiteY27" fmla="*/ 4863 h 8615"/>
                            <a:gd name="connsiteX28" fmla="*/ 256 w 10000"/>
                            <a:gd name="connsiteY28" fmla="*/ 4988 h 8615"/>
                            <a:gd name="connsiteX29" fmla="*/ 86 w 10000"/>
                            <a:gd name="connsiteY29" fmla="*/ 5167 h 8615"/>
                            <a:gd name="connsiteX30" fmla="*/ 22 w 10000"/>
                            <a:gd name="connsiteY30" fmla="*/ 5386 h 8615"/>
                            <a:gd name="connsiteX31" fmla="*/ 22 w 10000"/>
                            <a:gd name="connsiteY31" fmla="*/ 8051 h 8615"/>
                            <a:gd name="connsiteX32" fmla="*/ 86 w 10000"/>
                            <a:gd name="connsiteY32" fmla="*/ 8271 h 8615"/>
                            <a:gd name="connsiteX33" fmla="*/ 256 w 10000"/>
                            <a:gd name="connsiteY33" fmla="*/ 8450 h 8615"/>
                            <a:gd name="connsiteX34" fmla="*/ 507 w 10000"/>
                            <a:gd name="connsiteY34" fmla="*/ 8575 h 8615"/>
                            <a:gd name="connsiteX35" fmla="*/ 820 w 10000"/>
                            <a:gd name="connsiteY35" fmla="*/ 8615 h 8615"/>
                            <a:gd name="connsiteX36" fmla="*/ 9203 w 10000"/>
                            <a:gd name="connsiteY36" fmla="*/ 8615 h 8615"/>
                            <a:gd name="connsiteX37" fmla="*/ 9511 w 10000"/>
                            <a:gd name="connsiteY37" fmla="*/ 8575 h 8615"/>
                            <a:gd name="connsiteX38" fmla="*/ 9767 w 10000"/>
                            <a:gd name="connsiteY38" fmla="*/ 8450 h 8615"/>
                            <a:gd name="connsiteX39" fmla="*/ 9935 w 10000"/>
                            <a:gd name="connsiteY39" fmla="*/ 8271 h 8615"/>
                            <a:gd name="connsiteX40" fmla="*/ 10000 w 10000"/>
                            <a:gd name="connsiteY40" fmla="*/ 8051 h 8615"/>
                            <a:gd name="connsiteX41" fmla="*/ 10000 w 10000"/>
                            <a:gd name="connsiteY41" fmla="*/ 5386 h 8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8615">
                              <a:moveTo>
                                <a:pt x="9977" y="564"/>
                              </a:moveTo>
                              <a:cubicBezTo>
                                <a:pt x="9957" y="491"/>
                                <a:pt x="9933" y="417"/>
                                <a:pt x="9913" y="344"/>
                              </a:cubicBezTo>
                              <a:lnTo>
                                <a:pt x="9745" y="165"/>
                              </a:lnTo>
                              <a:lnTo>
                                <a:pt x="9488" y="46"/>
                              </a:lnTo>
                              <a:lnTo>
                                <a:pt x="9181" y="0"/>
                              </a:lnTo>
                              <a:lnTo>
                                <a:pt x="796" y="0"/>
                              </a:lnTo>
                              <a:lnTo>
                                <a:pt x="489" y="46"/>
                              </a:lnTo>
                              <a:lnTo>
                                <a:pt x="233" y="165"/>
                              </a:lnTo>
                              <a:cubicBezTo>
                                <a:pt x="176" y="224"/>
                                <a:pt x="120" y="285"/>
                                <a:pt x="64" y="344"/>
                              </a:cubicBezTo>
                              <a:cubicBezTo>
                                <a:pt x="43" y="417"/>
                                <a:pt x="21" y="491"/>
                                <a:pt x="0" y="564"/>
                              </a:cubicBezTo>
                              <a:lnTo>
                                <a:pt x="0" y="3232"/>
                              </a:lnTo>
                              <a:cubicBezTo>
                                <a:pt x="21" y="3304"/>
                                <a:pt x="43" y="3377"/>
                                <a:pt x="64" y="3449"/>
                              </a:cubicBezTo>
                              <a:cubicBezTo>
                                <a:pt x="120" y="3510"/>
                                <a:pt x="176" y="3572"/>
                                <a:pt x="233" y="3631"/>
                              </a:cubicBezTo>
                              <a:lnTo>
                                <a:pt x="489" y="3753"/>
                              </a:lnTo>
                              <a:lnTo>
                                <a:pt x="796" y="3798"/>
                              </a:lnTo>
                              <a:lnTo>
                                <a:pt x="9181" y="3798"/>
                              </a:lnTo>
                              <a:lnTo>
                                <a:pt x="9488" y="3753"/>
                              </a:lnTo>
                              <a:lnTo>
                                <a:pt x="9745" y="3631"/>
                              </a:lnTo>
                              <a:cubicBezTo>
                                <a:pt x="9801" y="3572"/>
                                <a:pt x="9857" y="3510"/>
                                <a:pt x="9913" y="3449"/>
                              </a:cubicBezTo>
                              <a:cubicBezTo>
                                <a:pt x="9933" y="3377"/>
                                <a:pt x="9957" y="3304"/>
                                <a:pt x="9977" y="3232"/>
                              </a:cubicBezTo>
                              <a:lnTo>
                                <a:pt x="9977" y="564"/>
                              </a:lnTo>
                              <a:close/>
                              <a:moveTo>
                                <a:pt x="10000" y="5386"/>
                              </a:moveTo>
                              <a:cubicBezTo>
                                <a:pt x="9979" y="5314"/>
                                <a:pt x="9957" y="5240"/>
                                <a:pt x="9935" y="5167"/>
                              </a:cubicBezTo>
                              <a:lnTo>
                                <a:pt x="9767" y="4988"/>
                              </a:lnTo>
                              <a:lnTo>
                                <a:pt x="9511" y="4863"/>
                              </a:lnTo>
                              <a:lnTo>
                                <a:pt x="9203" y="4819"/>
                              </a:lnTo>
                              <a:lnTo>
                                <a:pt x="820" y="4819"/>
                              </a:lnTo>
                              <a:lnTo>
                                <a:pt x="507" y="4863"/>
                              </a:lnTo>
                              <a:lnTo>
                                <a:pt x="256" y="4988"/>
                              </a:lnTo>
                              <a:cubicBezTo>
                                <a:pt x="199" y="5047"/>
                                <a:pt x="143" y="5108"/>
                                <a:pt x="86" y="5167"/>
                              </a:cubicBezTo>
                              <a:cubicBezTo>
                                <a:pt x="65" y="5240"/>
                                <a:pt x="44" y="5314"/>
                                <a:pt x="22" y="5386"/>
                              </a:cubicBezTo>
                              <a:lnTo>
                                <a:pt x="22" y="8051"/>
                              </a:lnTo>
                              <a:cubicBezTo>
                                <a:pt x="44" y="8125"/>
                                <a:pt x="65" y="8197"/>
                                <a:pt x="86" y="8271"/>
                              </a:cubicBezTo>
                              <a:cubicBezTo>
                                <a:pt x="143" y="8330"/>
                                <a:pt x="199" y="8391"/>
                                <a:pt x="256" y="8450"/>
                              </a:cubicBezTo>
                              <a:lnTo>
                                <a:pt x="507" y="8575"/>
                              </a:lnTo>
                              <a:lnTo>
                                <a:pt x="820" y="8615"/>
                              </a:lnTo>
                              <a:lnTo>
                                <a:pt x="9203" y="8615"/>
                              </a:lnTo>
                              <a:lnTo>
                                <a:pt x="9511" y="8575"/>
                              </a:lnTo>
                              <a:lnTo>
                                <a:pt x="9767" y="8450"/>
                              </a:lnTo>
                              <a:lnTo>
                                <a:pt x="9935" y="8271"/>
                              </a:lnTo>
                              <a:cubicBezTo>
                                <a:pt x="9957" y="8197"/>
                                <a:pt x="9979" y="8125"/>
                                <a:pt x="10000" y="8051"/>
                              </a:cubicBezTo>
                              <a:lnTo>
                                <a:pt x="10000" y="5386"/>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227322A" id="AutoShape 165" o:spid="_x0000_s1026" style="position:absolute;margin-left:132.4pt;margin-top:14pt;width:161.15pt;height:92.8pt;z-index:257496064;visibility:visible;mso-wrap-style:square;mso-wrap-distance-left:9pt;mso-wrap-distance-top:0;mso-wrap-distance-right:9pt;mso-wrap-distance-bottom:0;mso-position-horizontal:absolute;mso-position-horizontal-relative:text;mso-position-vertical:absolute;mso-position-vertical-relative:text;v-text-anchor:top" coordsize="100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" path="m9977,564v-20,-73,-44,-147,-64,-220l9745,165,9488,46,9181,,796,,489,46,233,165c176,224,120,285,64,344,43,417,21,491,,564l,3232v21,72,43,145,64,217c120,3510,176,3572,233,3631r256,122l796,3798r8385,l9488,3753r257,-122c9801,3572,9857,3510,9913,3449v20,-72,44,-145,64,-217l9977,564xm10000,5386v-21,-72,-43,-146,-65,-219l9767,4988,9511,4863r-308,-44l820,4819r-313,44l256,4988v-57,59,-113,120,-170,179c65,5240,44,5314,22,5386r,2665c44,8125,65,8197,86,8271v57,59,113,120,170,179l507,8575r313,40l9203,8615r308,-40l9767,8450r168,-179c9957,8197,9979,8125,10000,8051r,-2665xe" fillcolor="#ffd966" stroked="f">
                <v:path arrowok="t" o:connecttype="custom" o:connectlocs="2041794,77172;2028696,47069;1994315,22577;1941720,6294;1878893,0;162901,0;100074,6294;47683,22577;13098,47069;0,77172;0,442233;13098,471925;47683,496828;100074,513521;162901,519679;1878893,519679;1941720,513521;1994315,496828;2028696,471925;2041794,442233;2041794,77172;2046501,736964;2033199,706999;1998818,682506;1946427,665402;1883395,659382;167813,659382;103758,665402;52390,682506;17600,706999;4502,736964;4502,1101615;17600,1131718;52390,1156210;103758,1173314;167813,1178787;1883395,1178787;1946427,1173314;1998818,1156210;2033199,1131718;2046501,1101615;2046501,736964" o:connectangles="0,0,0,0,0,0,0,0,0,0,0,0,0,0,0,0,0,0,0,0,0,0,0,0,0,0,0,0,0,0,0,0,0,0,0,0,0,0,0,0,0,0"/>
              </v:shape>
            </w:pict>
          </mc:Fallback>
        </mc:AlternateContent>
      </w:r>
      <w:r w:rsidR="00ED44DF">
        <w:rPr>
          <w:noProof/>
        </w:rPr>
        <mc:AlternateContent>
          <mc:Choice Requires="wps">
            <w:drawing>
              <wp:anchor distT="0" distB="0" distL="114300" distR="114300" simplePos="0" relativeHeight="257491968" behindDoc="0" locked="0" layoutInCell="1" allowOverlap="1" wp14:anchorId="3786D7A0" wp14:editId="30BBCF78">
                <wp:simplePos x="0" y="0"/>
                <wp:positionH relativeFrom="column">
                  <wp:posOffset>6824</wp:posOffset>
                </wp:positionH>
                <wp:positionV relativeFrom="paragraph">
                  <wp:posOffset>62486</wp:posOffset>
                </wp:positionV>
                <wp:extent cx="6930358" cy="1460906"/>
                <wp:effectExtent l="57150" t="57150" r="42545" b="44450"/>
                <wp:wrapNone/>
                <wp:docPr id="76" name="Retângulo 26"/>
                <wp:cNvGraphicFramePr/>
                <a:graphic xmlns:a="http://schemas.openxmlformats.org/drawingml/2006/main">
                  <a:graphicData uri="http://schemas.microsoft.com/office/word/2010/wordprocessingShape">
                    <wps:wsp>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1C6E9E1F" id="Retângulo 26" o:spid="_x0000_s1026" style="position:absolute;margin-left:.55pt;margin-top:4.9pt;width:545.7pt;height:115.05pt;z-index:25749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" fillcolor="#ededed [662]" stroked="f" strokeweight="1pt"/>
            </w:pict>
          </mc:Fallback>
        </mc:AlternateContent>
      </w:r>
    </w:p>
    <w:p w14:paraId="281F7796" w14:textId="3AF80FB5" w:rsidR="001A6B5D" w:rsidRDefault="00ED44DF" w:rsidP="00324094">
      <w:r>
        <w:rPr>
          <w:noProof/>
        </w:rPr>
        <mc:AlternateContent>
          <mc:Choice Requires="wpg">
            <w:drawing>
              <wp:anchor distT="0" distB="0" distL="114300" distR="114300" simplePos="0" relativeHeight="257494016" behindDoc="0" locked="0" layoutInCell="1" allowOverlap="1" wp14:anchorId="4B310C26" wp14:editId="0A27E15E">
                <wp:simplePos x="0" y="0"/>
                <wp:positionH relativeFrom="column">
                  <wp:posOffset>285542</wp:posOffset>
                </wp:positionH>
                <wp:positionV relativeFrom="paragraph">
                  <wp:posOffset>69272</wp:posOffset>
                </wp:positionV>
                <wp:extent cx="1110615" cy="748665"/>
                <wp:effectExtent l="0" t="0" r="0" b="0"/>
                <wp:wrapNone/>
                <wp:docPr id="77" name="Group 145"/>
                <wp:cNvGraphicFramePr/>
                <a:graphic xmlns:a="http://schemas.openxmlformats.org/drawingml/2006/main">
                  <a:graphicData uri="http://schemas.microsoft.com/office/word/2010/wordprocessingGroup">
                    <wpg:wgp>
                      <wpg:cNvGrpSpPr/>
                      <wpg:grpSpPr bwMode="auto">
                        <a:xfrm>
                          <a:off x="0" y="0"/>
                          <a:ext cx="1110615" cy="748665"/>
                          <a:chOff x="0" y="0"/>
                          <a:chExt cx="1749" cy="1179"/>
                        </a:xfrm>
                      </wpg:grpSpPr>
                      <wps:wsp>
                        <wps:cNvPr id="78" name="Freeform 147"/>
                        <wps:cNvSpPr>
                          <a:spLocks/>
                        </wps:cNvSpPr>
                        <wps:spPr bwMode="auto">
                          <a:xfrm>
                            <a:off x="34" y="33"/>
                            <a:ext cx="1715" cy="1146"/>
                          </a:xfrm>
                          <a:custGeom>
                            <a:avLst/>
                            <a:gdLst>
                              <a:gd name="T0" fmla="+- 0 2539 1682"/>
                              <a:gd name="T1" fmla="*/ T0 w 1715"/>
                              <a:gd name="T2" fmla="+- 0 -214 -214"/>
                              <a:gd name="T3" fmla="*/ -214 h 1146"/>
                              <a:gd name="T4" fmla="+- 0 2539 1682"/>
                              <a:gd name="T5" fmla="*/ T4 w 1715"/>
                              <a:gd name="T6" fmla="+- 0 72 -214"/>
                              <a:gd name="T7" fmla="*/ 72 h 1146"/>
                              <a:gd name="T8" fmla="+- 0 1682 1682"/>
                              <a:gd name="T9" fmla="*/ T8 w 1715"/>
                              <a:gd name="T10" fmla="+- 0 72 -214"/>
                              <a:gd name="T11" fmla="*/ 72 h 1146"/>
                              <a:gd name="T12" fmla="+- 0 1682 1682"/>
                              <a:gd name="T13" fmla="*/ T12 w 1715"/>
                              <a:gd name="T14" fmla="+- 0 645 -214"/>
                              <a:gd name="T15" fmla="*/ 645 h 1146"/>
                              <a:gd name="T16" fmla="+- 0 2539 1682"/>
                              <a:gd name="T17" fmla="*/ T16 w 1715"/>
                              <a:gd name="T18" fmla="+- 0 645 -214"/>
                              <a:gd name="T19" fmla="*/ 645 h 1146"/>
                              <a:gd name="T20" fmla="+- 0 2539 1682"/>
                              <a:gd name="T21" fmla="*/ T20 w 1715"/>
                              <a:gd name="T22" fmla="+- 0 932 -214"/>
                              <a:gd name="T23" fmla="*/ 932 h 1146"/>
                              <a:gd name="T24" fmla="+- 0 3396 1682"/>
                              <a:gd name="T25" fmla="*/ T24 w 1715"/>
                              <a:gd name="T26" fmla="+- 0 359 -214"/>
                              <a:gd name="T27" fmla="*/ 359 h 1146"/>
                              <a:gd name="T28" fmla="+- 0 2539 1682"/>
                              <a:gd name="T29" fmla="*/ T28 w 1715"/>
                              <a:gd name="T30" fmla="+- 0 -214 -214"/>
                              <a:gd name="T31" fmla="*/ -214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146"/>
                        <wps:cNvSpPr txBox="1">
                          <a:spLocks noChangeArrowheads="1"/>
                        </wps:cNvSpPr>
                        <wps:spPr bwMode="auto">
                          <a:xfrm>
                            <a:off x="0" y="0"/>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wps:txbx>
                        <wps:bodyPr rot="0" vert="horz" wrap="square" lIns="0" tIns="0" rIns="0" bIns="0" anchor="t" anchorCtr="0" upright="1">
                          <a:noAutofit/>
                        </wps:bodyPr>
                      </wps:wsp>
                    </wpg:wgp>
                  </a:graphicData>
                </a:graphic>
              </wp:anchor>
            </w:drawing>
          </mc:Choice>
          <mc:Fallback>
            <w:pict>
              <v:group w14:anchorId="4B310C26" id="Group 145" o:spid="_x0000_s1052" style="position:absolute;margin-left:22.5pt;margin-top:5.45pt;width:87.45pt;height:58.95pt;z-index:257494016" coordsize="1749,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">
                <v:shape id="Freeform 147" o:spid="_x0000_s1053" style="position:absolute;left:34;top:33;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" path="m857,r,286l,286,,859r857,l857,1146,1714,573,857,xe" fillcolor="#ffd966" stroked="f">
                  <v:path arrowok="t" o:connecttype="custom" o:connectlocs="857,-214;857,72;0,72;0,645;857,645;857,932;1714,359;857,-214" o:connectangles="0,0,0,0,0,0,0,0"/>
                </v:shape>
                <v:shape id="Text Box 146" o:spid="_x0000_s1054" type="#_x0000_t202" style="position:absolute;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v:textbox>
                </v:shape>
              </v:group>
            </w:pict>
          </mc:Fallback>
        </mc:AlternateContent>
      </w:r>
    </w:p>
    <w:p w14:paraId="4832F505" w14:textId="6828D6B1" w:rsidR="00ED44DF" w:rsidRDefault="00ED44DF" w:rsidP="00324094"/>
    <w:p w14:paraId="0F0EA0EE" w14:textId="206B7C90" w:rsidR="00ED44DF" w:rsidRDefault="00ED44DF" w:rsidP="00324094">
      <w:r>
        <w:rPr>
          <w:noProof/>
        </w:rPr>
        <mc:AlternateContent>
          <mc:Choice Requires="wps">
            <w:drawing>
              <wp:anchor distT="0" distB="0" distL="114300" distR="114300" simplePos="0" relativeHeight="257506304" behindDoc="0" locked="0" layoutInCell="1" allowOverlap="1" wp14:anchorId="34615FED" wp14:editId="6598D2F5">
                <wp:simplePos x="0" y="0"/>
                <wp:positionH relativeFrom="column">
                  <wp:posOffset>4148578</wp:posOffset>
                </wp:positionH>
                <wp:positionV relativeFrom="paragraph">
                  <wp:posOffset>8928</wp:posOffset>
                </wp:positionV>
                <wp:extent cx="2529234" cy="461665"/>
                <wp:effectExtent l="0" t="0" r="0" b="0"/>
                <wp:wrapNone/>
                <wp:docPr id="117" name="CaixaDeTexto 37"/>
                <wp:cNvGraphicFramePr/>
                <a:graphic xmlns:a="http://schemas.openxmlformats.org/drawingml/2006/main">
                  <a:graphicData uri="http://schemas.microsoft.com/office/word/2010/wordprocessingShape">
                    <wps:wsp>
                      <wps:cNvSpPr txBox="1"/>
                      <wps:spPr>
                        <a:xfrm>
                          <a:off x="0" y="0"/>
                          <a:ext cx="2529234" cy="461665"/>
                        </a:xfrm>
                        <a:prstGeom prst="rect">
                          <a:avLst/>
                        </a:prstGeom>
                        <a:noFill/>
                      </wps:spPr>
                      <wps:txbx>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wps:txbx>
                      <wps:bodyPr wrap="square" rtlCol="0">
                        <a:spAutoFit/>
                      </wps:bodyPr>
                    </wps:wsp>
                  </a:graphicData>
                </a:graphic>
              </wp:anchor>
            </w:drawing>
          </mc:Choice>
          <mc:Fallback>
            <w:pict>
              <v:shape w14:anchorId="34615FED" id="CaixaDeTexto 37" o:spid="_x0000_s1055" type="#_x0000_t202" style="position:absolute;margin-left:326.65pt;margin-top:.7pt;width:199.15pt;height:36.35pt;z-index:25750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" filled="f" stroked="f">
                <v:textbox style="mso-fit-shape-to-text:t">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v:textbox>
              </v:shape>
            </w:pict>
          </mc:Fallback>
        </mc:AlternateContent>
      </w:r>
      <w:r>
        <w:rPr>
          <w:noProof/>
        </w:rPr>
        <mc:AlternateContent>
          <mc:Choice Requires="wps">
            <w:drawing>
              <wp:anchor distT="0" distB="0" distL="114300" distR="114300" simplePos="0" relativeHeight="257502208" behindDoc="0" locked="0" layoutInCell="1" allowOverlap="1" wp14:anchorId="15451B0F" wp14:editId="72A301EA">
                <wp:simplePos x="0" y="0"/>
                <wp:positionH relativeFrom="column">
                  <wp:posOffset>1698776</wp:posOffset>
                </wp:positionH>
                <wp:positionV relativeFrom="paragraph">
                  <wp:posOffset>89108</wp:posOffset>
                </wp:positionV>
                <wp:extent cx="2046501" cy="461665"/>
                <wp:effectExtent l="0" t="0" r="0" b="0"/>
                <wp:wrapNone/>
                <wp:docPr id="106" name="CaixaDeTexto 32"/>
                <wp:cNvGraphicFramePr/>
                <a:graphic xmlns:a="http://schemas.openxmlformats.org/drawingml/2006/main">
                  <a:graphicData uri="http://schemas.microsoft.com/office/word/2010/wordprocessingShape">
                    <wps:wsp>
                      <wps:cNvSpPr txBox="1"/>
                      <wps:spPr>
                        <a:xfrm>
                          <a:off x="0" y="0"/>
                          <a:ext cx="2046501" cy="461665"/>
                        </a:xfrm>
                        <a:prstGeom prst="rect">
                          <a:avLst/>
                        </a:prstGeom>
                        <a:noFill/>
                      </wps:spPr>
                      <wps:txbx>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wps:txbx>
                      <wps:bodyPr wrap="square" rtlCol="0">
                        <a:spAutoFit/>
                      </wps:bodyPr>
                    </wps:wsp>
                  </a:graphicData>
                </a:graphic>
              </wp:anchor>
            </w:drawing>
          </mc:Choice>
          <mc:Fallback>
            <w:pict>
              <v:shape w14:anchorId="15451B0F" id="CaixaDeTexto 32" o:spid="_x0000_s1056" type="#_x0000_t202" style="position:absolute;margin-left:133.75pt;margin-top:7pt;width:161.15pt;height:36.35pt;z-index:25750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" filled="f" stroked="f">
                <v:textbox style="mso-fit-shape-to-text:t">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v:textbox>
              </v:shape>
            </w:pict>
          </mc:Fallback>
        </mc:AlternateContent>
      </w:r>
    </w:p>
    <w:p w14:paraId="277FB99F" w14:textId="6A00CCDF" w:rsidR="00ED44DF" w:rsidRDefault="00ED44DF" w:rsidP="00324094"/>
    <w:p w14:paraId="3BC0651F" w14:textId="08B94134" w:rsidR="00ED44DF" w:rsidRDefault="002704E0" w:rsidP="00324094">
      <w:r>
        <w:rPr>
          <w:noProof/>
        </w:rPr>
        <mc:AlternateContent>
          <mc:Choice Requires="wpg">
            <w:drawing>
              <wp:anchor distT="0" distB="0" distL="114300" distR="114300" simplePos="0" relativeHeight="257508352" behindDoc="0" locked="0" layoutInCell="1" allowOverlap="1" wp14:anchorId="2B623464" wp14:editId="1AD7DFAE">
                <wp:simplePos x="0" y="0"/>
                <wp:positionH relativeFrom="column">
                  <wp:posOffset>6985</wp:posOffset>
                </wp:positionH>
                <wp:positionV relativeFrom="paragraph">
                  <wp:posOffset>241300</wp:posOffset>
                </wp:positionV>
                <wp:extent cx="6929755" cy="1624923"/>
                <wp:effectExtent l="57150" t="57150" r="42545" b="52070"/>
                <wp:wrapNone/>
                <wp:docPr id="120" name="Agrupar 49"/>
                <wp:cNvGraphicFramePr/>
                <a:graphic xmlns:a="http://schemas.openxmlformats.org/drawingml/2006/main">
                  <a:graphicData uri="http://schemas.microsoft.com/office/word/2010/wordprocessingGroup">
                    <wpg:wgp>
                      <wpg:cNvGrpSpPr/>
                      <wpg:grpSpPr>
                        <a:xfrm>
                          <a:off x="0" y="0"/>
                          <a:ext cx="6929755" cy="1624923"/>
                          <a:chOff x="0" y="0"/>
                          <a:chExt cx="6930358" cy="1460906"/>
                        </a:xfrm>
                      </wpg:grpSpPr>
                      <wps:wsp>
                        <wps:cNvPr id="129" name="Retângulo 129"/>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31" name="Agrupar 131"/>
                        <wpg:cNvGrpSpPr/>
                        <wpg:grpSpPr>
                          <a:xfrm>
                            <a:off x="179478" y="417384"/>
                            <a:ext cx="5809847" cy="640405"/>
                            <a:chOff x="179478" y="417384"/>
                            <a:chExt cx="5809847" cy="640405"/>
                          </a:xfrm>
                        </wpg:grpSpPr>
                        <wpg:grpSp>
                          <wpg:cNvPr id="133" name="Group 142"/>
                          <wpg:cNvGrpSpPr>
                            <a:grpSpLocks/>
                          </wpg:cNvGrpSpPr>
                          <wpg:grpSpPr bwMode="auto">
                            <a:xfrm>
                              <a:off x="179478" y="417384"/>
                              <a:ext cx="1106656" cy="640405"/>
                              <a:chOff x="179499" y="372750"/>
                              <a:chExt cx="1755" cy="1171"/>
                            </a:xfrm>
                          </wpg:grpSpPr>
                          <wps:wsp>
                            <wps:cNvPr id="144" name="Freeform 144"/>
                            <wps:cNvSpPr>
                              <a:spLocks/>
                            </wps:cNvSpPr>
                            <wps:spPr bwMode="auto">
                              <a:xfrm>
                                <a:off x="179499" y="372750"/>
                                <a:ext cx="1715" cy="1146"/>
                              </a:xfrm>
                              <a:custGeom>
                                <a:avLst/>
                                <a:gdLst>
                                  <a:gd name="T0" fmla="+- 0 2537 1680"/>
                                  <a:gd name="T1" fmla="*/ T0 w 1715"/>
                                  <a:gd name="T2" fmla="+- 0 -97 -97"/>
                                  <a:gd name="T3" fmla="*/ -97 h 1146"/>
                                  <a:gd name="T4" fmla="+- 0 2537 1680"/>
                                  <a:gd name="T5" fmla="*/ T4 w 1715"/>
                                  <a:gd name="T6" fmla="+- 0 189 -97"/>
                                  <a:gd name="T7" fmla="*/ 189 h 1146"/>
                                  <a:gd name="T8" fmla="+- 0 1680 1680"/>
                                  <a:gd name="T9" fmla="*/ T8 w 1715"/>
                                  <a:gd name="T10" fmla="+- 0 189 -97"/>
                                  <a:gd name="T11" fmla="*/ 189 h 1146"/>
                                  <a:gd name="T12" fmla="+- 0 1680 1680"/>
                                  <a:gd name="T13" fmla="*/ T12 w 1715"/>
                                  <a:gd name="T14" fmla="+- 0 762 -97"/>
                                  <a:gd name="T15" fmla="*/ 762 h 1146"/>
                                  <a:gd name="T16" fmla="+- 0 2537 1680"/>
                                  <a:gd name="T17" fmla="*/ T16 w 1715"/>
                                  <a:gd name="T18" fmla="+- 0 762 -97"/>
                                  <a:gd name="T19" fmla="*/ 762 h 1146"/>
                                  <a:gd name="T20" fmla="+- 0 2537 1680"/>
                                  <a:gd name="T21" fmla="*/ T20 w 1715"/>
                                  <a:gd name="T22" fmla="+- 0 1048 -97"/>
                                  <a:gd name="T23" fmla="*/ 1048 h 1146"/>
                                  <a:gd name="T24" fmla="+- 0 3394 1680"/>
                                  <a:gd name="T25" fmla="*/ T24 w 1715"/>
                                  <a:gd name="T26" fmla="+- 0 475 -97"/>
                                  <a:gd name="T27" fmla="*/ 475 h 1146"/>
                                  <a:gd name="T28" fmla="+- 0 2537 1680"/>
                                  <a:gd name="T29" fmla="*/ T28 w 1715"/>
                                  <a:gd name="T30" fmla="+- 0 -97 -97"/>
                                  <a:gd name="T31" fmla="*/ -97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5"/>
                                    </a:lnTo>
                                    <a:lnTo>
                                      <a:pt x="1714" y="572"/>
                                    </a:lnTo>
                                    <a:lnTo>
                                      <a:pt x="857" y="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143"/>
                            <wps:cNvSpPr txBox="1">
                              <a:spLocks noChangeArrowheads="1"/>
                            </wps:cNvSpPr>
                            <wps:spPr bwMode="auto">
                              <a:xfrm>
                                <a:off x="179539" y="372775"/>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wps:txbx>
                            <wps:bodyPr rot="0" vert="horz" wrap="square" lIns="0" tIns="0" rIns="0" bIns="0" anchor="t" anchorCtr="0" upright="1">
                              <a:noAutofit/>
                            </wps:bodyPr>
                          </wps:wsp>
                        </wpg:grpSp>
                        <wps:wsp>
                          <wps:cNvPr id="148" name="AutoShape 162"/>
                          <wps:cNvSpPr>
                            <a:spLocks/>
                          </wps:cNvSpPr>
                          <wps:spPr bwMode="auto">
                            <a:xfrm>
                              <a:off x="1914901" y="468623"/>
                              <a:ext cx="4074424" cy="556646"/>
                            </a:xfrm>
                            <a:custGeom>
                              <a:avLst/>
                              <a:gdLst>
                                <a:gd name="T0" fmla="+- 0 8163 6013"/>
                                <a:gd name="T1" fmla="*/ T0 w 4362"/>
                                <a:gd name="T2" fmla="+- 0 4500 4326"/>
                                <a:gd name="T3" fmla="*/ 4500 h 1169"/>
                                <a:gd name="T4" fmla="+- 0 8150 6013"/>
                                <a:gd name="T5" fmla="*/ T4 w 4362"/>
                                <a:gd name="T6" fmla="+- 0 4433 4326"/>
                                <a:gd name="T7" fmla="*/ 4433 h 1169"/>
                                <a:gd name="T8" fmla="+- 0 8112 6013"/>
                                <a:gd name="T9" fmla="*/ T8 w 4362"/>
                                <a:gd name="T10" fmla="+- 0 4377 4326"/>
                                <a:gd name="T11" fmla="*/ 4377 h 1169"/>
                                <a:gd name="T12" fmla="+- 0 8057 6013"/>
                                <a:gd name="T13" fmla="*/ T12 w 4362"/>
                                <a:gd name="T14" fmla="+- 0 4340 4326"/>
                                <a:gd name="T15" fmla="*/ 4340 h 1169"/>
                                <a:gd name="T16" fmla="+- 0 7989 6013"/>
                                <a:gd name="T17" fmla="*/ T16 w 4362"/>
                                <a:gd name="T18" fmla="+- 0 4326 4326"/>
                                <a:gd name="T19" fmla="*/ 4326 h 1169"/>
                                <a:gd name="T20" fmla="+- 0 6187 6013"/>
                                <a:gd name="T21" fmla="*/ T20 w 4362"/>
                                <a:gd name="T22" fmla="+- 0 4326 4326"/>
                                <a:gd name="T23" fmla="*/ 4326 h 1169"/>
                                <a:gd name="T24" fmla="+- 0 6120 6013"/>
                                <a:gd name="T25" fmla="*/ T24 w 4362"/>
                                <a:gd name="T26" fmla="+- 0 4340 4326"/>
                                <a:gd name="T27" fmla="*/ 4340 h 1169"/>
                                <a:gd name="T28" fmla="+- 0 6064 6013"/>
                                <a:gd name="T29" fmla="*/ T28 w 4362"/>
                                <a:gd name="T30" fmla="+- 0 4377 4326"/>
                                <a:gd name="T31" fmla="*/ 4377 h 1169"/>
                                <a:gd name="T32" fmla="+- 0 6027 6013"/>
                                <a:gd name="T33" fmla="*/ T32 w 4362"/>
                                <a:gd name="T34" fmla="+- 0 4433 4326"/>
                                <a:gd name="T35" fmla="*/ 4433 h 1169"/>
                                <a:gd name="T36" fmla="+- 0 6013 6013"/>
                                <a:gd name="T37" fmla="*/ T36 w 4362"/>
                                <a:gd name="T38" fmla="+- 0 4500 4326"/>
                                <a:gd name="T39" fmla="*/ 4500 h 1169"/>
                                <a:gd name="T40" fmla="+- 0 6013 6013"/>
                                <a:gd name="T41" fmla="*/ T40 w 4362"/>
                                <a:gd name="T42" fmla="+- 0 5320 4326"/>
                                <a:gd name="T43" fmla="*/ 5320 h 1169"/>
                                <a:gd name="T44" fmla="+- 0 6027 6013"/>
                                <a:gd name="T45" fmla="*/ T44 w 4362"/>
                                <a:gd name="T46" fmla="+- 0 5388 4326"/>
                                <a:gd name="T47" fmla="*/ 5388 h 1169"/>
                                <a:gd name="T48" fmla="+- 0 6064 6013"/>
                                <a:gd name="T49" fmla="*/ T48 w 4362"/>
                                <a:gd name="T50" fmla="+- 0 5443 4326"/>
                                <a:gd name="T51" fmla="*/ 5443 h 1169"/>
                                <a:gd name="T52" fmla="+- 0 6120 6013"/>
                                <a:gd name="T53" fmla="*/ T52 w 4362"/>
                                <a:gd name="T54" fmla="+- 0 5481 4326"/>
                                <a:gd name="T55" fmla="*/ 5481 h 1169"/>
                                <a:gd name="T56" fmla="+- 0 6187 6013"/>
                                <a:gd name="T57" fmla="*/ T56 w 4362"/>
                                <a:gd name="T58" fmla="+- 0 5494 4326"/>
                                <a:gd name="T59" fmla="*/ 5494 h 1169"/>
                                <a:gd name="T60" fmla="+- 0 7989 6013"/>
                                <a:gd name="T61" fmla="*/ T60 w 4362"/>
                                <a:gd name="T62" fmla="+- 0 5494 4326"/>
                                <a:gd name="T63" fmla="*/ 5494 h 1169"/>
                                <a:gd name="T64" fmla="+- 0 8057 6013"/>
                                <a:gd name="T65" fmla="*/ T64 w 4362"/>
                                <a:gd name="T66" fmla="+- 0 5481 4326"/>
                                <a:gd name="T67" fmla="*/ 5481 h 1169"/>
                                <a:gd name="T68" fmla="+- 0 8112 6013"/>
                                <a:gd name="T69" fmla="*/ T68 w 4362"/>
                                <a:gd name="T70" fmla="+- 0 5443 4326"/>
                                <a:gd name="T71" fmla="*/ 5443 h 1169"/>
                                <a:gd name="T72" fmla="+- 0 8150 6013"/>
                                <a:gd name="T73" fmla="*/ T72 w 4362"/>
                                <a:gd name="T74" fmla="+- 0 5388 4326"/>
                                <a:gd name="T75" fmla="*/ 5388 h 1169"/>
                                <a:gd name="T76" fmla="+- 0 8163 6013"/>
                                <a:gd name="T77" fmla="*/ T76 w 4362"/>
                                <a:gd name="T78" fmla="+- 0 5320 4326"/>
                                <a:gd name="T79" fmla="*/ 5320 h 1169"/>
                                <a:gd name="T80" fmla="+- 0 8163 6013"/>
                                <a:gd name="T81" fmla="*/ T80 w 4362"/>
                                <a:gd name="T82" fmla="+- 0 4500 4326"/>
                                <a:gd name="T83" fmla="*/ 4500 h 1169"/>
                                <a:gd name="T84" fmla="+- 0 10374 6013"/>
                                <a:gd name="T85" fmla="*/ T84 w 4362"/>
                                <a:gd name="T86" fmla="+- 0 4500 4326"/>
                                <a:gd name="T87" fmla="*/ 4500 h 1169"/>
                                <a:gd name="T88" fmla="+- 0 10360 6013"/>
                                <a:gd name="T89" fmla="*/ T88 w 4362"/>
                                <a:gd name="T90" fmla="+- 0 4433 4326"/>
                                <a:gd name="T91" fmla="*/ 4433 h 1169"/>
                                <a:gd name="T92" fmla="+- 0 10323 6013"/>
                                <a:gd name="T93" fmla="*/ T92 w 4362"/>
                                <a:gd name="T94" fmla="+- 0 4377 4326"/>
                                <a:gd name="T95" fmla="*/ 4377 h 1169"/>
                                <a:gd name="T96" fmla="+- 0 10268 6013"/>
                                <a:gd name="T97" fmla="*/ T96 w 4362"/>
                                <a:gd name="T98" fmla="+- 0 4340 4326"/>
                                <a:gd name="T99" fmla="*/ 4340 h 1169"/>
                                <a:gd name="T100" fmla="+- 0 10200 6013"/>
                                <a:gd name="T101" fmla="*/ T100 w 4362"/>
                                <a:gd name="T102" fmla="+- 0 4326 4326"/>
                                <a:gd name="T103" fmla="*/ 4326 h 1169"/>
                                <a:gd name="T104" fmla="+- 0 8398 6013"/>
                                <a:gd name="T105" fmla="*/ T104 w 4362"/>
                                <a:gd name="T106" fmla="+- 0 4326 4326"/>
                                <a:gd name="T107" fmla="*/ 4326 h 1169"/>
                                <a:gd name="T108" fmla="+- 0 8330 6013"/>
                                <a:gd name="T109" fmla="*/ T108 w 4362"/>
                                <a:gd name="T110" fmla="+- 0 4340 4326"/>
                                <a:gd name="T111" fmla="*/ 4340 h 1169"/>
                                <a:gd name="T112" fmla="+- 0 8275 6013"/>
                                <a:gd name="T113" fmla="*/ T112 w 4362"/>
                                <a:gd name="T114" fmla="+- 0 4377 4326"/>
                                <a:gd name="T115" fmla="*/ 4377 h 1169"/>
                                <a:gd name="T116" fmla="+- 0 8238 6013"/>
                                <a:gd name="T117" fmla="*/ T116 w 4362"/>
                                <a:gd name="T118" fmla="+- 0 4433 4326"/>
                                <a:gd name="T119" fmla="*/ 4433 h 1169"/>
                                <a:gd name="T120" fmla="+- 0 8224 6013"/>
                                <a:gd name="T121" fmla="*/ T120 w 4362"/>
                                <a:gd name="T122" fmla="+- 0 4500 4326"/>
                                <a:gd name="T123" fmla="*/ 4500 h 1169"/>
                                <a:gd name="T124" fmla="+- 0 8224 6013"/>
                                <a:gd name="T125" fmla="*/ T124 w 4362"/>
                                <a:gd name="T126" fmla="+- 0 5320 4326"/>
                                <a:gd name="T127" fmla="*/ 5320 h 1169"/>
                                <a:gd name="T128" fmla="+- 0 8238 6013"/>
                                <a:gd name="T129" fmla="*/ T128 w 4362"/>
                                <a:gd name="T130" fmla="+- 0 5388 4326"/>
                                <a:gd name="T131" fmla="*/ 5388 h 1169"/>
                                <a:gd name="T132" fmla="+- 0 8275 6013"/>
                                <a:gd name="T133" fmla="*/ T132 w 4362"/>
                                <a:gd name="T134" fmla="+- 0 5443 4326"/>
                                <a:gd name="T135" fmla="*/ 5443 h 1169"/>
                                <a:gd name="T136" fmla="+- 0 8330 6013"/>
                                <a:gd name="T137" fmla="*/ T136 w 4362"/>
                                <a:gd name="T138" fmla="+- 0 5480 4326"/>
                                <a:gd name="T139" fmla="*/ 5480 h 1169"/>
                                <a:gd name="T140" fmla="+- 0 8398 6013"/>
                                <a:gd name="T141" fmla="*/ T140 w 4362"/>
                                <a:gd name="T142" fmla="+- 0 5494 4326"/>
                                <a:gd name="T143" fmla="*/ 5494 h 1169"/>
                                <a:gd name="T144" fmla="+- 0 10200 6013"/>
                                <a:gd name="T145" fmla="*/ T144 w 4362"/>
                                <a:gd name="T146" fmla="+- 0 5494 4326"/>
                                <a:gd name="T147" fmla="*/ 5494 h 1169"/>
                                <a:gd name="T148" fmla="+- 0 10268 6013"/>
                                <a:gd name="T149" fmla="*/ T148 w 4362"/>
                                <a:gd name="T150" fmla="+- 0 5480 4326"/>
                                <a:gd name="T151" fmla="*/ 5480 h 1169"/>
                                <a:gd name="T152" fmla="+- 0 10323 6013"/>
                                <a:gd name="T153" fmla="*/ T152 w 4362"/>
                                <a:gd name="T154" fmla="+- 0 5443 4326"/>
                                <a:gd name="T155" fmla="*/ 5443 h 1169"/>
                                <a:gd name="T156" fmla="+- 0 10360 6013"/>
                                <a:gd name="T157" fmla="*/ T156 w 4362"/>
                                <a:gd name="T158" fmla="+- 0 5388 4326"/>
                                <a:gd name="T159" fmla="*/ 5388 h 1169"/>
                                <a:gd name="T160" fmla="+- 0 10374 6013"/>
                                <a:gd name="T161" fmla="*/ T160 w 4362"/>
                                <a:gd name="T162" fmla="+- 0 5320 4326"/>
                                <a:gd name="T163" fmla="*/ 5320 h 1169"/>
                                <a:gd name="T164" fmla="+- 0 10374 6013"/>
                                <a:gd name="T165" fmla="*/ T164 w 4362"/>
                                <a:gd name="T166" fmla="+- 0 4500 4326"/>
                                <a:gd name="T167" fmla="*/ 4500 h 1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62" h="1169">
                                  <a:moveTo>
                                    <a:pt x="2150" y="174"/>
                                  </a:moveTo>
                                  <a:lnTo>
                                    <a:pt x="2137" y="107"/>
                                  </a:lnTo>
                                  <a:lnTo>
                                    <a:pt x="2099" y="51"/>
                                  </a:lnTo>
                                  <a:lnTo>
                                    <a:pt x="2044" y="14"/>
                                  </a:lnTo>
                                  <a:lnTo>
                                    <a:pt x="1976" y="0"/>
                                  </a:lnTo>
                                  <a:lnTo>
                                    <a:pt x="174" y="0"/>
                                  </a:lnTo>
                                  <a:lnTo>
                                    <a:pt x="107" y="14"/>
                                  </a:lnTo>
                                  <a:lnTo>
                                    <a:pt x="51" y="51"/>
                                  </a:lnTo>
                                  <a:lnTo>
                                    <a:pt x="14" y="107"/>
                                  </a:lnTo>
                                  <a:lnTo>
                                    <a:pt x="0" y="174"/>
                                  </a:lnTo>
                                  <a:lnTo>
                                    <a:pt x="0" y="994"/>
                                  </a:lnTo>
                                  <a:lnTo>
                                    <a:pt x="14" y="1062"/>
                                  </a:lnTo>
                                  <a:lnTo>
                                    <a:pt x="51" y="1117"/>
                                  </a:lnTo>
                                  <a:lnTo>
                                    <a:pt x="107" y="1155"/>
                                  </a:lnTo>
                                  <a:lnTo>
                                    <a:pt x="174" y="1168"/>
                                  </a:lnTo>
                                  <a:lnTo>
                                    <a:pt x="1976" y="1168"/>
                                  </a:lnTo>
                                  <a:lnTo>
                                    <a:pt x="2044" y="1155"/>
                                  </a:lnTo>
                                  <a:lnTo>
                                    <a:pt x="2099" y="1117"/>
                                  </a:lnTo>
                                  <a:lnTo>
                                    <a:pt x="2137" y="1062"/>
                                  </a:lnTo>
                                  <a:lnTo>
                                    <a:pt x="2150" y="994"/>
                                  </a:lnTo>
                                  <a:lnTo>
                                    <a:pt x="2150" y="174"/>
                                  </a:lnTo>
                                  <a:close/>
                                  <a:moveTo>
                                    <a:pt x="4361" y="174"/>
                                  </a:moveTo>
                                  <a:lnTo>
                                    <a:pt x="4347" y="107"/>
                                  </a:lnTo>
                                  <a:lnTo>
                                    <a:pt x="4310" y="51"/>
                                  </a:lnTo>
                                  <a:lnTo>
                                    <a:pt x="4255" y="14"/>
                                  </a:lnTo>
                                  <a:lnTo>
                                    <a:pt x="4187" y="0"/>
                                  </a:lnTo>
                                  <a:lnTo>
                                    <a:pt x="2385" y="0"/>
                                  </a:lnTo>
                                  <a:lnTo>
                                    <a:pt x="2317" y="14"/>
                                  </a:lnTo>
                                  <a:lnTo>
                                    <a:pt x="2262" y="51"/>
                                  </a:lnTo>
                                  <a:lnTo>
                                    <a:pt x="2225" y="107"/>
                                  </a:lnTo>
                                  <a:lnTo>
                                    <a:pt x="2211" y="174"/>
                                  </a:lnTo>
                                  <a:lnTo>
                                    <a:pt x="2211" y="994"/>
                                  </a:lnTo>
                                  <a:lnTo>
                                    <a:pt x="2225" y="1062"/>
                                  </a:lnTo>
                                  <a:lnTo>
                                    <a:pt x="2262" y="1117"/>
                                  </a:lnTo>
                                  <a:lnTo>
                                    <a:pt x="2317" y="1154"/>
                                  </a:lnTo>
                                  <a:lnTo>
                                    <a:pt x="2385" y="1168"/>
                                  </a:lnTo>
                                  <a:lnTo>
                                    <a:pt x="4187" y="1168"/>
                                  </a:lnTo>
                                  <a:lnTo>
                                    <a:pt x="4255" y="1154"/>
                                  </a:lnTo>
                                  <a:lnTo>
                                    <a:pt x="4310" y="1117"/>
                                  </a:lnTo>
                                  <a:lnTo>
                                    <a:pt x="4347" y="1062"/>
                                  </a:lnTo>
                                  <a:lnTo>
                                    <a:pt x="4361" y="994"/>
                                  </a:lnTo>
                                  <a:lnTo>
                                    <a:pt x="4361" y="174"/>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B623464" id="Agrupar 49" o:spid="_x0000_s1057" style="position:absolute;margin-left:.55pt;margin-top:19pt;width:545.65pt;height:127.95pt;z-index:257508352;mso-width-relative:margin" coordsize="69303,14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">
                <v:rect id="Retângulo 129" o:spid="_x0000_s1058" style="position:absolute;width:69303;height:14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" fillcolor="#ededed [662]" stroked="f" strokeweight="1pt"/>
                <v:group id="Agrupar 131" o:spid="_x0000_s1059" style="position:absolute;left:1794;top:4173;width:58099;height:6404" coordorigin="1794,4173" coordsize="58098,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42" o:spid="_x0000_s1060" style="position:absolute;left:1794;top:4173;width:11067;height:6404" coordorigin="179499,372750" coordsize="175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44" o:spid="_x0000_s1061" style="position:absolute;left:179499;top:37275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" path="m857,r,286l,286,,859r857,l857,1145,1714,572,857,xe" fillcolor="#ff8181" stroked="f">
                      <v:path arrowok="t" o:connecttype="custom" o:connectlocs="857,-97;857,189;0,189;0,762;857,762;857,1048;1714,475;857,-97" o:connectangles="0,0,0,0,0,0,0,0"/>
                    </v:shape>
                    <v:shape id="Text Box 143" o:spid="_x0000_s1062" type="#_x0000_t202" style="position:absolute;left:179539;top:372775;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v:textbox>
                    </v:shape>
                  </v:group>
                  <v:shape id="AutoShape 162" o:spid="_x0000_s1063" style="position:absolute;left:19149;top:4686;width:40744;height:5566;visibility:visible;mso-wrap-style:square;v-text-anchor:top" coordsize="4362,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" path="m2150,174r-13,-67l2099,51,2044,14,1976,,174,,107,14,51,51,14,107,,174,,994r14,68l51,1117r56,38l174,1168r1802,l2044,1155r55,-38l2137,1062r13,-68l2150,174xm4361,174r-14,-67l4310,51,4255,14,4187,,2385,r-68,14l2262,51r-37,56l2211,174r,820l2225,1062r37,55l2317,1154r68,14l4187,1168r68,-14l4310,1117r37,-55l4361,994r,-820xe" fillcolor="#ff8181" stroked="f">
                    <v:path arrowok="t" o:connecttype="custom" o:connectlocs="2008256,2142778;1996113,2110874;1960618,2084208;1909244,2066590;1845727,2059924;162529,2059924;99946,2066590;47638,2084208;13077,2110874;0,2142778;0,2533239;13077,2565619;47638,2591809;99946,2609903;162529,2616093;1845727,2616093;1909244,2609903;1960618,2591809;1996113,2565619;2008256,2533239;2008256,2142778;4073490,2142778;4060413,2110874;4025852,2084208;3974478,2066590;3910961,2059924;2227763,2059924;2164246,2066590;2112872,2084208;2078311,2110874;2065234,2142778;2065234,2533239;2078311,2565619;2112872,2591809;2164246,2609427;2227763,2616093;3910961,2616093;3974478,2609427;4025852,2591809;4060413,2565619;4073490,2533239;4073490,2142778" o:connectangles="0,0,0,0,0,0,0,0,0,0,0,0,0,0,0,0,0,0,0,0,0,0,0,0,0,0,0,0,0,0,0,0,0,0,0,0,0,0,0,0,0,0"/>
                  </v:shape>
                </v:group>
              </v:group>
            </w:pict>
          </mc:Fallback>
        </mc:AlternateContent>
      </w:r>
    </w:p>
    <w:p w14:paraId="59B51DCE" w14:textId="4B25EB1B" w:rsidR="00ED44DF" w:rsidRDefault="00ED44DF" w:rsidP="00324094"/>
    <w:p w14:paraId="416B0AB5" w14:textId="4C12879C" w:rsidR="00ED44DF" w:rsidRDefault="00B07D86" w:rsidP="00324094">
      <w:r>
        <w:rPr>
          <w:noProof/>
        </w:rPr>
        <mc:AlternateContent>
          <mc:Choice Requires="wps">
            <w:drawing>
              <wp:anchor distT="0" distB="0" distL="114300" distR="114300" simplePos="0" relativeHeight="257510400" behindDoc="0" locked="0" layoutInCell="1" allowOverlap="1" wp14:anchorId="237CD2D5" wp14:editId="46045918">
                <wp:simplePos x="0" y="0"/>
                <wp:positionH relativeFrom="column">
                  <wp:posOffset>1967865</wp:posOffset>
                </wp:positionH>
                <wp:positionV relativeFrom="paragraph">
                  <wp:posOffset>215900</wp:posOffset>
                </wp:positionV>
                <wp:extent cx="1965960" cy="645795"/>
                <wp:effectExtent l="0" t="0" r="0" b="0"/>
                <wp:wrapNone/>
                <wp:docPr id="149" name="CaixaDeTexto 46"/>
                <wp:cNvGraphicFramePr/>
                <a:graphic xmlns:a="http://schemas.openxmlformats.org/drawingml/2006/main">
                  <a:graphicData uri="http://schemas.microsoft.com/office/word/2010/wordprocessingShape">
                    <wps:wsp>
                      <wps:cNvSpPr txBox="1"/>
                      <wps:spPr>
                        <a:xfrm>
                          <a:off x="0" y="0"/>
                          <a:ext cx="1965960" cy="645795"/>
                        </a:xfrm>
                        <a:prstGeom prst="rect">
                          <a:avLst/>
                        </a:prstGeom>
                        <a:noFill/>
                      </wps:spPr>
                      <wps:txbx>
                        <w:txbxContent>
                          <w:p w14:paraId="4291316B" w14:textId="77777777" w:rsidR="00867840" w:rsidRDefault="00867840" w:rsidP="00867840">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Promover o desenvolvimento profissional dos colaboradores – OE 09</w:t>
                            </w:r>
                          </w:p>
                        </w:txbxContent>
                      </wps:txbx>
                      <wps:bodyPr wrap="square" rtlCol="0">
                        <a:spAutoFit/>
                      </wps:bodyPr>
                    </wps:wsp>
                  </a:graphicData>
                </a:graphic>
              </wp:anchor>
            </w:drawing>
          </mc:Choice>
          <mc:Fallback>
            <w:pict>
              <v:shape w14:anchorId="237CD2D5" id="CaixaDeTexto 46" o:spid="_x0000_s1064" type="#_x0000_t202" style="position:absolute;margin-left:154.95pt;margin-top:17pt;width:154.8pt;height:50.85pt;z-index:25751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" filled="f" stroked="f">
                <v:textbox style="mso-fit-shape-to-text:t">
                  <w:txbxContent>
                    <w:p w14:paraId="4291316B" w14:textId="77777777" w:rsidR="00867840" w:rsidRDefault="00867840" w:rsidP="00867840">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Promover o desenvolvimento profissional dos colaboradores – OE 09</w:t>
                      </w:r>
                    </w:p>
                  </w:txbxContent>
                </v:textbox>
              </v:shape>
            </w:pict>
          </mc:Fallback>
        </mc:AlternateContent>
      </w:r>
    </w:p>
    <w:p w14:paraId="29291D6E" w14:textId="4784C8A7" w:rsidR="005008B7" w:rsidRDefault="00867840" w:rsidP="00324094">
      <w:r>
        <w:rPr>
          <w:noProof/>
        </w:rPr>
        <mc:AlternateContent>
          <mc:Choice Requires="wps">
            <w:drawing>
              <wp:anchor distT="0" distB="0" distL="114300" distR="114300" simplePos="0" relativeHeight="257512448" behindDoc="0" locked="0" layoutInCell="1" allowOverlap="1" wp14:anchorId="6B1D4DD6" wp14:editId="3DC426EB">
                <wp:simplePos x="0" y="0"/>
                <wp:positionH relativeFrom="column">
                  <wp:posOffset>4062911</wp:posOffset>
                </wp:positionH>
                <wp:positionV relativeFrom="paragraph">
                  <wp:posOffset>96795</wp:posOffset>
                </wp:positionV>
                <wp:extent cx="1966092" cy="461665"/>
                <wp:effectExtent l="0" t="0" r="0" b="0"/>
                <wp:wrapNone/>
                <wp:docPr id="152" name="CaixaDeTexto 47"/>
                <wp:cNvGraphicFramePr/>
                <a:graphic xmlns:a="http://schemas.openxmlformats.org/drawingml/2006/main">
                  <a:graphicData uri="http://schemas.microsoft.com/office/word/2010/wordprocessingShape">
                    <wps:wsp>
                      <wps:cNvSpPr txBox="1"/>
                      <wps:spPr>
                        <a:xfrm>
                          <a:off x="0" y="0"/>
                          <a:ext cx="1966092" cy="461665"/>
                        </a:xfrm>
                        <a:prstGeom prst="rect">
                          <a:avLst/>
                        </a:prstGeom>
                        <a:noFill/>
                      </wps:spPr>
                      <wps:txbx>
                        <w:txbxContent>
                          <w:p w14:paraId="53AED640" w14:textId="77777777" w:rsidR="00867840" w:rsidRDefault="00867840" w:rsidP="00867840">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Promover o Ensino e Pesquisa – OE 10</w:t>
                            </w:r>
                          </w:p>
                        </w:txbxContent>
                      </wps:txbx>
                      <wps:bodyPr wrap="square" rtlCol="0">
                        <a:spAutoFit/>
                      </wps:bodyPr>
                    </wps:wsp>
                  </a:graphicData>
                </a:graphic>
              </wp:anchor>
            </w:drawing>
          </mc:Choice>
          <mc:Fallback>
            <w:pict>
              <v:shape w14:anchorId="6B1D4DD6" id="CaixaDeTexto 47" o:spid="_x0000_s1065" type="#_x0000_t202" style="position:absolute;margin-left:319.9pt;margin-top:7.6pt;width:154.8pt;height:36.35pt;z-index:25751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" filled="f" stroked="f">
                <v:textbox style="mso-fit-shape-to-text:t">
                  <w:txbxContent>
                    <w:p w14:paraId="53AED640" w14:textId="77777777" w:rsidR="00867840" w:rsidRDefault="00867840" w:rsidP="00867840">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Promover o Ensino e Pesquisa – OE 10</w:t>
                      </w:r>
                    </w:p>
                  </w:txbxContent>
                </v:textbox>
              </v:shape>
            </w:pict>
          </mc:Fallback>
        </mc:AlternateContent>
      </w:r>
    </w:p>
    <w:p w14:paraId="35605D4E" w14:textId="061EB05B" w:rsidR="005008B7" w:rsidRDefault="005008B7" w:rsidP="00324094"/>
    <w:p w14:paraId="62604209" w14:textId="21D24F34" w:rsidR="00867840" w:rsidRDefault="00867840" w:rsidP="00324094"/>
    <w:p w14:paraId="1C354201" w14:textId="4231D81C" w:rsidR="00867840" w:rsidRDefault="00867840" w:rsidP="00324094"/>
    <w:p w14:paraId="0D3C8969" w14:textId="77777777" w:rsidR="00867840" w:rsidRDefault="00867840" w:rsidP="00324094"/>
    <w:p w14:paraId="014955C1" w14:textId="77777777" w:rsidR="00C95A11" w:rsidRDefault="00C95A11" w:rsidP="00324094"/>
    <w:p w14:paraId="092D471E" w14:textId="50E8FC3D" w:rsidR="005008B7" w:rsidRDefault="005008B7" w:rsidP="00324094"/>
    <w:p w14:paraId="36F14457" w14:textId="023730D1" w:rsidR="001A6B5D" w:rsidRDefault="00B07D86" w:rsidP="00324094">
      <w:r>
        <w:rPr>
          <w:noProof/>
        </w:rPr>
        <w:lastRenderedPageBreak/>
        <mc:AlternateContent>
          <mc:Choice Requires="wps">
            <w:drawing>
              <wp:anchor distT="0" distB="0" distL="114300" distR="114300" simplePos="0" relativeHeight="257516544" behindDoc="0" locked="0" layoutInCell="1" allowOverlap="1" wp14:anchorId="4E2B7331" wp14:editId="72222530">
                <wp:simplePos x="0" y="0"/>
                <wp:positionH relativeFrom="column">
                  <wp:posOffset>-107315</wp:posOffset>
                </wp:positionH>
                <wp:positionV relativeFrom="paragraph">
                  <wp:posOffset>62865</wp:posOffset>
                </wp:positionV>
                <wp:extent cx="2905125" cy="2209800"/>
                <wp:effectExtent l="0" t="0" r="9525" b="0"/>
                <wp:wrapNone/>
                <wp:docPr id="190"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20" w:name="_Toc155450431"/>
                            <w:r w:rsidRPr="00781BD6">
                              <w:rPr>
                                <w:rFonts w:ascii="Arial MT" w:hAnsi="Arial MT"/>
                                <w:b/>
                                <w:bCs/>
                                <w:w w:val="105"/>
                                <w:sz w:val="28"/>
                                <w:szCs w:val="28"/>
                              </w:rPr>
                              <w:t>Missão</w:t>
                            </w:r>
                            <w:bookmarkEnd w:id="20"/>
                          </w:p>
                          <w:p w14:paraId="44C2FCDA" w14:textId="3CE84ED5"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proofErr w:type="spellStart"/>
                            <w:r w:rsidRPr="00B07D86">
                              <w:rPr>
                                <w:rFonts w:ascii="Arial" w:hAnsi="Arial" w:cs="Arial"/>
                                <w:sz w:val="20"/>
                                <w:szCs w:val="20"/>
                              </w:rPr>
                              <w:t>cientíﬁcas</w:t>
                            </w:r>
                            <w:proofErr w:type="spellEnd"/>
                            <w:r w:rsidRPr="00B07D86">
                              <w:rPr>
                                <w:rFonts w:ascii="Arial" w:hAnsi="Arial" w:cs="Arial"/>
                                <w:sz w:val="20"/>
                                <w:szCs w:val="20"/>
                              </w:rPr>
                              <w:t xml:space="preserve">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proofErr w:type="gramStart"/>
                            <w:r w:rsidRPr="00B07D86">
                              <w:rPr>
                                <w:rFonts w:ascii="Arial" w:hAnsi="Arial" w:cs="Arial"/>
                                <w:sz w:val="20"/>
                                <w:szCs w:val="20"/>
                              </w:rPr>
                              <w:t>-  Rede</w:t>
                            </w:r>
                            <w:proofErr w:type="gramEnd"/>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2B7331" id="Text Box 178" o:spid="_x0000_s1066" type="#_x0000_t202" style="position:absolute;margin-left:-8.45pt;margin-top:4.95pt;width:228.75pt;height:174pt;z-index:25751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" filled="f" stroked="f">
                <v:textbox inset="0,0,0,0">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21" w:name="_Toc155450431"/>
                      <w:r w:rsidRPr="00781BD6">
                        <w:rPr>
                          <w:rFonts w:ascii="Arial MT" w:hAnsi="Arial MT"/>
                          <w:b/>
                          <w:bCs/>
                          <w:w w:val="105"/>
                          <w:sz w:val="28"/>
                          <w:szCs w:val="28"/>
                        </w:rPr>
                        <w:t>Missão</w:t>
                      </w:r>
                      <w:bookmarkEnd w:id="21"/>
                    </w:p>
                    <w:p w14:paraId="44C2FCDA" w14:textId="3CE84ED5"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proofErr w:type="spellStart"/>
                      <w:r w:rsidRPr="00B07D86">
                        <w:rPr>
                          <w:rFonts w:ascii="Arial" w:hAnsi="Arial" w:cs="Arial"/>
                          <w:sz w:val="20"/>
                          <w:szCs w:val="20"/>
                        </w:rPr>
                        <w:t>cientíﬁcas</w:t>
                      </w:r>
                      <w:proofErr w:type="spellEnd"/>
                      <w:r w:rsidRPr="00B07D86">
                        <w:rPr>
                          <w:rFonts w:ascii="Arial" w:hAnsi="Arial" w:cs="Arial"/>
                          <w:sz w:val="20"/>
                          <w:szCs w:val="20"/>
                        </w:rPr>
                        <w:t xml:space="preserve">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proofErr w:type="gramStart"/>
                      <w:r w:rsidRPr="00B07D86">
                        <w:rPr>
                          <w:rFonts w:ascii="Arial" w:hAnsi="Arial" w:cs="Arial"/>
                          <w:sz w:val="20"/>
                          <w:szCs w:val="20"/>
                        </w:rPr>
                        <w:t>-  Rede</w:t>
                      </w:r>
                      <w:proofErr w:type="gramEnd"/>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v:textbox>
              </v:shape>
            </w:pict>
          </mc:Fallback>
        </mc:AlternateContent>
      </w:r>
      <w:r>
        <w:rPr>
          <w:noProof/>
        </w:rPr>
        <mc:AlternateContent>
          <mc:Choice Requires="wps">
            <w:drawing>
              <wp:anchor distT="0" distB="0" distL="114300" distR="114300" simplePos="0" relativeHeight="257514496" behindDoc="0" locked="0" layoutInCell="1" allowOverlap="1" wp14:anchorId="49E2C2E7" wp14:editId="7CE6DBB3">
                <wp:simplePos x="0" y="0"/>
                <wp:positionH relativeFrom="column">
                  <wp:posOffset>64135</wp:posOffset>
                </wp:positionH>
                <wp:positionV relativeFrom="paragraph">
                  <wp:posOffset>15240</wp:posOffset>
                </wp:positionV>
                <wp:extent cx="6377940" cy="2133600"/>
                <wp:effectExtent l="57150" t="57150" r="41910" b="38100"/>
                <wp:wrapNone/>
                <wp:docPr id="156"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77940" cy="2133600"/>
                        </a:xfrm>
                        <a:custGeom>
                          <a:avLst/>
                          <a:gdLst>
                            <a:gd name="T0" fmla="+- 0 5656 1177"/>
                            <a:gd name="T1" fmla="*/ T0 w 9601"/>
                            <a:gd name="T2" fmla="+- 0 2143 1899"/>
                            <a:gd name="T3" fmla="*/ 2143 h 4106"/>
                            <a:gd name="T4" fmla="+- 0 5596 1177"/>
                            <a:gd name="T5" fmla="*/ T4 w 9601"/>
                            <a:gd name="T6" fmla="+- 0 2019 1899"/>
                            <a:gd name="T7" fmla="*/ 2019 h 4106"/>
                            <a:gd name="T8" fmla="+- 0 5489 1177"/>
                            <a:gd name="T9" fmla="*/ T8 w 9601"/>
                            <a:gd name="T10" fmla="+- 0 1933 1899"/>
                            <a:gd name="T11" fmla="*/ 1933 h 4106"/>
                            <a:gd name="T12" fmla="+- 0 5352 1177"/>
                            <a:gd name="T13" fmla="*/ T12 w 9601"/>
                            <a:gd name="T14" fmla="+- 0 1901 1899"/>
                            <a:gd name="T15" fmla="*/ 1901 h 4106"/>
                            <a:gd name="T16" fmla="+- 0 1418 1177"/>
                            <a:gd name="T17" fmla="*/ T16 w 9601"/>
                            <a:gd name="T18" fmla="+- 0 1910 1899"/>
                            <a:gd name="T19" fmla="*/ 1910 h 4106"/>
                            <a:gd name="T20" fmla="+- 0 1294 1177"/>
                            <a:gd name="T21" fmla="*/ T20 w 9601"/>
                            <a:gd name="T22" fmla="+- 0 1970 1899"/>
                            <a:gd name="T23" fmla="*/ 1970 h 4106"/>
                            <a:gd name="T24" fmla="+- 0 1209 1177"/>
                            <a:gd name="T25" fmla="*/ T24 w 9601"/>
                            <a:gd name="T26" fmla="+- 0 2077 1899"/>
                            <a:gd name="T27" fmla="*/ 2077 h 4106"/>
                            <a:gd name="T28" fmla="+- 0 1177 1177"/>
                            <a:gd name="T29" fmla="*/ T28 w 9601"/>
                            <a:gd name="T30" fmla="+- 0 2214 1899"/>
                            <a:gd name="T31" fmla="*/ 2214 h 4106"/>
                            <a:gd name="T32" fmla="+- 0 1185 1177"/>
                            <a:gd name="T33" fmla="*/ T32 w 9601"/>
                            <a:gd name="T34" fmla="+- 0 5764 1899"/>
                            <a:gd name="T35" fmla="*/ 5764 h 4106"/>
                            <a:gd name="T36" fmla="+- 0 1246 1177"/>
                            <a:gd name="T37" fmla="*/ T36 w 9601"/>
                            <a:gd name="T38" fmla="+- 0 5888 1899"/>
                            <a:gd name="T39" fmla="*/ 5888 h 4106"/>
                            <a:gd name="T40" fmla="+- 0 1352 1177"/>
                            <a:gd name="T41" fmla="*/ T40 w 9601"/>
                            <a:gd name="T42" fmla="+- 0 5973 1899"/>
                            <a:gd name="T43" fmla="*/ 5973 h 4106"/>
                            <a:gd name="T44" fmla="+- 0 1489 1177"/>
                            <a:gd name="T45" fmla="*/ T44 w 9601"/>
                            <a:gd name="T46" fmla="+- 0 6005 1899"/>
                            <a:gd name="T47" fmla="*/ 6005 h 4106"/>
                            <a:gd name="T48" fmla="+- 0 5423 1177"/>
                            <a:gd name="T49" fmla="*/ T48 w 9601"/>
                            <a:gd name="T50" fmla="+- 0 5997 1899"/>
                            <a:gd name="T51" fmla="*/ 5997 h 4106"/>
                            <a:gd name="T52" fmla="+- 0 5547 1177"/>
                            <a:gd name="T53" fmla="*/ T52 w 9601"/>
                            <a:gd name="T54" fmla="+- 0 5936 1899"/>
                            <a:gd name="T55" fmla="*/ 5936 h 4106"/>
                            <a:gd name="T56" fmla="+- 0 5633 1177"/>
                            <a:gd name="T57" fmla="*/ T56 w 9601"/>
                            <a:gd name="T58" fmla="+- 0 5830 1899"/>
                            <a:gd name="T59" fmla="*/ 5830 h 4106"/>
                            <a:gd name="T60" fmla="+- 0 5665 1177"/>
                            <a:gd name="T61" fmla="*/ T60 w 9601"/>
                            <a:gd name="T62" fmla="+- 0 5693 1899"/>
                            <a:gd name="T63" fmla="*/ 5693 h 4106"/>
                            <a:gd name="T64" fmla="+- 0 10777 1177"/>
                            <a:gd name="T65" fmla="*/ T64 w 9601"/>
                            <a:gd name="T66" fmla="+- 0 2212 1899"/>
                            <a:gd name="T67" fmla="*/ 2212 h 4106"/>
                            <a:gd name="T68" fmla="+- 0 10745 1177"/>
                            <a:gd name="T69" fmla="*/ T68 w 9601"/>
                            <a:gd name="T70" fmla="+- 0 2075 1899"/>
                            <a:gd name="T71" fmla="*/ 2075 h 4106"/>
                            <a:gd name="T72" fmla="+- 0 10659 1177"/>
                            <a:gd name="T73" fmla="*/ T72 w 9601"/>
                            <a:gd name="T74" fmla="+- 0 1968 1899"/>
                            <a:gd name="T75" fmla="*/ 1968 h 4106"/>
                            <a:gd name="T76" fmla="+- 0 10535 1177"/>
                            <a:gd name="T77" fmla="*/ T76 w 9601"/>
                            <a:gd name="T78" fmla="+- 0 1908 1899"/>
                            <a:gd name="T79" fmla="*/ 1908 h 4106"/>
                            <a:gd name="T80" fmla="+- 0 6601 1177"/>
                            <a:gd name="T81" fmla="*/ T80 w 9601"/>
                            <a:gd name="T82" fmla="+- 0 1899 1899"/>
                            <a:gd name="T83" fmla="*/ 1899 h 4106"/>
                            <a:gd name="T84" fmla="+- 0 6464 1177"/>
                            <a:gd name="T85" fmla="*/ T84 w 9601"/>
                            <a:gd name="T86" fmla="+- 0 1931 1899"/>
                            <a:gd name="T87" fmla="*/ 1931 h 4106"/>
                            <a:gd name="T88" fmla="+- 0 6358 1177"/>
                            <a:gd name="T89" fmla="*/ T88 w 9601"/>
                            <a:gd name="T90" fmla="+- 0 2017 1899"/>
                            <a:gd name="T91" fmla="*/ 2017 h 4106"/>
                            <a:gd name="T92" fmla="+- 0 6297 1177"/>
                            <a:gd name="T93" fmla="*/ T92 w 9601"/>
                            <a:gd name="T94" fmla="+- 0 2141 1899"/>
                            <a:gd name="T95" fmla="*/ 2141 h 4106"/>
                            <a:gd name="T96" fmla="+- 0 6289 1177"/>
                            <a:gd name="T97" fmla="*/ T96 w 9601"/>
                            <a:gd name="T98" fmla="+- 0 5691 1899"/>
                            <a:gd name="T99" fmla="*/ 5691 h 4106"/>
                            <a:gd name="T100" fmla="+- 0 6321 1177"/>
                            <a:gd name="T101" fmla="*/ T100 w 9601"/>
                            <a:gd name="T102" fmla="+- 0 5828 1899"/>
                            <a:gd name="T103" fmla="*/ 5828 h 4106"/>
                            <a:gd name="T104" fmla="+- 0 6406 1177"/>
                            <a:gd name="T105" fmla="*/ T104 w 9601"/>
                            <a:gd name="T106" fmla="+- 0 5935 1899"/>
                            <a:gd name="T107" fmla="*/ 5935 h 4106"/>
                            <a:gd name="T108" fmla="+- 0 6530 1177"/>
                            <a:gd name="T109" fmla="*/ T108 w 9601"/>
                            <a:gd name="T110" fmla="+- 0 5995 1899"/>
                            <a:gd name="T111" fmla="*/ 5995 h 4106"/>
                            <a:gd name="T112" fmla="+- 0 10464 1177"/>
                            <a:gd name="T113" fmla="*/ T112 w 9601"/>
                            <a:gd name="T114" fmla="+- 0 6003 1899"/>
                            <a:gd name="T115" fmla="*/ 6003 h 4106"/>
                            <a:gd name="T116" fmla="+- 0 10601 1177"/>
                            <a:gd name="T117" fmla="*/ T116 w 9601"/>
                            <a:gd name="T118" fmla="+- 0 5972 1899"/>
                            <a:gd name="T119" fmla="*/ 5972 h 4106"/>
                            <a:gd name="T120" fmla="+- 0 10708 1177"/>
                            <a:gd name="T121" fmla="*/ T120 w 9601"/>
                            <a:gd name="T122" fmla="+- 0 5886 1899"/>
                            <a:gd name="T123" fmla="*/ 5886 h 4106"/>
                            <a:gd name="T124" fmla="+- 0 10768 1177"/>
                            <a:gd name="T125" fmla="*/ T124 w 9601"/>
                            <a:gd name="T126" fmla="+- 0 5762 1899"/>
                            <a:gd name="T127" fmla="*/ 5762 h 4106"/>
                            <a:gd name="T128" fmla="+- 0 10777 1177"/>
                            <a:gd name="T129" fmla="*/ T128 w 9601"/>
                            <a:gd name="T130" fmla="+- 0 2212 1899"/>
                            <a:gd name="T131" fmla="*/ 2212 h 4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01" h="4106">
                              <a:moveTo>
                                <a:pt x="4488" y="315"/>
                              </a:moveTo>
                              <a:lnTo>
                                <a:pt x="4479" y="244"/>
                              </a:lnTo>
                              <a:lnTo>
                                <a:pt x="4456" y="178"/>
                              </a:lnTo>
                              <a:lnTo>
                                <a:pt x="4419" y="120"/>
                              </a:lnTo>
                              <a:lnTo>
                                <a:pt x="4370" y="71"/>
                              </a:lnTo>
                              <a:lnTo>
                                <a:pt x="4312" y="34"/>
                              </a:lnTo>
                              <a:lnTo>
                                <a:pt x="4246" y="11"/>
                              </a:lnTo>
                              <a:lnTo>
                                <a:pt x="4175" y="2"/>
                              </a:lnTo>
                              <a:lnTo>
                                <a:pt x="312" y="2"/>
                              </a:lnTo>
                              <a:lnTo>
                                <a:pt x="241" y="11"/>
                              </a:lnTo>
                              <a:lnTo>
                                <a:pt x="175" y="34"/>
                              </a:lnTo>
                              <a:lnTo>
                                <a:pt x="117" y="71"/>
                              </a:lnTo>
                              <a:lnTo>
                                <a:pt x="69" y="120"/>
                              </a:lnTo>
                              <a:lnTo>
                                <a:pt x="32" y="178"/>
                              </a:lnTo>
                              <a:lnTo>
                                <a:pt x="8" y="244"/>
                              </a:lnTo>
                              <a:lnTo>
                                <a:pt x="0" y="315"/>
                              </a:lnTo>
                              <a:lnTo>
                                <a:pt x="0" y="3794"/>
                              </a:lnTo>
                              <a:lnTo>
                                <a:pt x="8" y="3865"/>
                              </a:lnTo>
                              <a:lnTo>
                                <a:pt x="32" y="3931"/>
                              </a:lnTo>
                              <a:lnTo>
                                <a:pt x="69" y="3989"/>
                              </a:lnTo>
                              <a:lnTo>
                                <a:pt x="117" y="4037"/>
                              </a:lnTo>
                              <a:lnTo>
                                <a:pt x="175" y="4074"/>
                              </a:lnTo>
                              <a:lnTo>
                                <a:pt x="241" y="4098"/>
                              </a:lnTo>
                              <a:lnTo>
                                <a:pt x="312" y="4106"/>
                              </a:lnTo>
                              <a:lnTo>
                                <a:pt x="4175" y="4106"/>
                              </a:lnTo>
                              <a:lnTo>
                                <a:pt x="4246" y="4098"/>
                              </a:lnTo>
                              <a:lnTo>
                                <a:pt x="4312" y="4074"/>
                              </a:lnTo>
                              <a:lnTo>
                                <a:pt x="4370" y="4037"/>
                              </a:lnTo>
                              <a:lnTo>
                                <a:pt x="4419" y="3989"/>
                              </a:lnTo>
                              <a:lnTo>
                                <a:pt x="4456" y="3931"/>
                              </a:lnTo>
                              <a:lnTo>
                                <a:pt x="4479" y="3865"/>
                              </a:lnTo>
                              <a:lnTo>
                                <a:pt x="4488" y="3794"/>
                              </a:lnTo>
                              <a:lnTo>
                                <a:pt x="4488" y="315"/>
                              </a:lnTo>
                              <a:close/>
                              <a:moveTo>
                                <a:pt x="9600" y="313"/>
                              </a:moveTo>
                              <a:lnTo>
                                <a:pt x="9591" y="242"/>
                              </a:lnTo>
                              <a:lnTo>
                                <a:pt x="9568" y="176"/>
                              </a:lnTo>
                              <a:lnTo>
                                <a:pt x="9531" y="118"/>
                              </a:lnTo>
                              <a:lnTo>
                                <a:pt x="9482" y="69"/>
                              </a:lnTo>
                              <a:lnTo>
                                <a:pt x="9424" y="32"/>
                              </a:lnTo>
                              <a:lnTo>
                                <a:pt x="9358" y="9"/>
                              </a:lnTo>
                              <a:lnTo>
                                <a:pt x="9287" y="0"/>
                              </a:lnTo>
                              <a:lnTo>
                                <a:pt x="5424" y="0"/>
                              </a:lnTo>
                              <a:lnTo>
                                <a:pt x="5353" y="9"/>
                              </a:lnTo>
                              <a:lnTo>
                                <a:pt x="5287" y="32"/>
                              </a:lnTo>
                              <a:lnTo>
                                <a:pt x="5229" y="69"/>
                              </a:lnTo>
                              <a:lnTo>
                                <a:pt x="5181" y="118"/>
                              </a:lnTo>
                              <a:lnTo>
                                <a:pt x="5144" y="176"/>
                              </a:lnTo>
                              <a:lnTo>
                                <a:pt x="5120" y="242"/>
                              </a:lnTo>
                              <a:lnTo>
                                <a:pt x="5112" y="313"/>
                              </a:lnTo>
                              <a:lnTo>
                                <a:pt x="5112" y="3792"/>
                              </a:lnTo>
                              <a:lnTo>
                                <a:pt x="5120" y="3863"/>
                              </a:lnTo>
                              <a:lnTo>
                                <a:pt x="5144" y="3929"/>
                              </a:lnTo>
                              <a:lnTo>
                                <a:pt x="5181" y="3987"/>
                              </a:lnTo>
                              <a:lnTo>
                                <a:pt x="5229" y="4036"/>
                              </a:lnTo>
                              <a:lnTo>
                                <a:pt x="5287" y="4073"/>
                              </a:lnTo>
                              <a:lnTo>
                                <a:pt x="5353" y="4096"/>
                              </a:lnTo>
                              <a:lnTo>
                                <a:pt x="5424" y="4104"/>
                              </a:lnTo>
                              <a:lnTo>
                                <a:pt x="9287" y="4104"/>
                              </a:lnTo>
                              <a:lnTo>
                                <a:pt x="9358" y="4096"/>
                              </a:lnTo>
                              <a:lnTo>
                                <a:pt x="9424" y="4073"/>
                              </a:lnTo>
                              <a:lnTo>
                                <a:pt x="9482" y="4036"/>
                              </a:lnTo>
                              <a:lnTo>
                                <a:pt x="9531" y="3987"/>
                              </a:lnTo>
                              <a:lnTo>
                                <a:pt x="9568" y="3929"/>
                              </a:lnTo>
                              <a:lnTo>
                                <a:pt x="9591" y="3863"/>
                              </a:lnTo>
                              <a:lnTo>
                                <a:pt x="9600" y="3792"/>
                              </a:lnTo>
                              <a:lnTo>
                                <a:pt x="9600" y="313"/>
                              </a:lnTo>
                              <a:close/>
                            </a:path>
                          </a:pathLst>
                        </a:custGeom>
                        <a:solidFill>
                          <a:srgbClr val="CCCCFF"/>
                        </a:solid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91AFD7" id="AutoShape 131" o:spid="_x0000_s1026" style="position:absolute;margin-left:5.05pt;margin-top:1.2pt;width:502.2pt;height:168pt;z-index:25751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601,4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" path="m4488,315r-9,-71l4456,178r-37,-58l4370,71,4312,34,4246,11,4175,2,312,2r-71,9l175,34,117,71,69,120,32,178,8,244,,315,,3794r8,71l32,3931r37,58l117,4037r58,37l241,4098r71,8l4175,4106r71,-8l4312,4074r58,-37l4419,3989r37,-58l4479,3865r9,-71l4488,315xm9600,313r-9,-71l9568,176r-37,-58l9482,69,9424,32,9358,9,9287,,5424,r-71,9l5287,32r-58,37l5181,118r-37,58l5120,242r-8,71l5112,3792r8,71l5144,3929r37,58l5229,4036r58,37l5353,4096r71,8l9287,4104r71,-8l9424,4073r58,-37l9531,3987r37,-58l9591,3863r9,-71l9600,313xe" fillcolor="#ccf" stroked="f">
                <v:path arrowok="t" o:connecttype="custom" o:connectlocs="2975398,1113567;2935540,1049133;2864460,1004444;2773451,987816;160096,992493;77723,1023671;21258,1079271;0,1150460;5314,2995146;45837,3059580;116252,3103749;207261,3120377;2820616,3116220;2902989,3084523;2960119,3029442;2981376,2958253;6377276,1149421;6356018,1078232;6298888,1022631;6216515,991454;3603161,986777;3512152,1003405;3441736,1048093;3401214,1112527;3395899,2957213;3417157,3028403;3473622,3084003;3555996,3115181;6169350,3119338;6260359,3103229;6331439,3058541;6371297,2994107;6377276,1149421" o:connectangles="0,0,0,0,0,0,0,0,0,0,0,0,0,0,0,0,0,0,0,0,0,0,0,0,0,0,0,0,0,0,0,0,0"/>
              </v:shape>
            </w:pict>
          </mc:Fallback>
        </mc:AlternateContent>
      </w:r>
      <w:r>
        <w:rPr>
          <w:noProof/>
        </w:rPr>
        <mc:AlternateContent>
          <mc:Choice Requires="wps">
            <w:drawing>
              <wp:anchor distT="0" distB="0" distL="114300" distR="114300" simplePos="0" relativeHeight="257518592" behindDoc="0" locked="0" layoutInCell="1" allowOverlap="1" wp14:anchorId="2A1A6B39" wp14:editId="01289370">
                <wp:simplePos x="0" y="0"/>
                <wp:positionH relativeFrom="column">
                  <wp:posOffset>3274060</wp:posOffset>
                </wp:positionH>
                <wp:positionV relativeFrom="paragraph">
                  <wp:posOffset>62865</wp:posOffset>
                </wp:positionV>
                <wp:extent cx="2562225" cy="1821815"/>
                <wp:effectExtent l="0" t="0" r="9525" b="6985"/>
                <wp:wrapNone/>
                <wp:docPr id="159"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22" w:name="_Toc155450432"/>
                            <w:r w:rsidRPr="00781BD6">
                              <w:rPr>
                                <w:rFonts w:ascii="Arial MT" w:hAnsi="Arial MT"/>
                                <w:b/>
                                <w:bCs/>
                                <w:w w:val="105"/>
                                <w:sz w:val="28"/>
                                <w:szCs w:val="28"/>
                              </w:rPr>
                              <w:t>Visão</w:t>
                            </w:r>
                            <w:bookmarkEnd w:id="22"/>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1A6B39" id="_x0000_s1067" type="#_x0000_t202" style="position:absolute;margin-left:257.8pt;margin-top:4.95pt;width:201.75pt;height:143.45pt;z-index:25751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" filled="f" stroked="f">
                <v:textbox inset="0,0,0,0">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23" w:name="_Toc155450432"/>
                      <w:r w:rsidRPr="00781BD6">
                        <w:rPr>
                          <w:rFonts w:ascii="Arial MT" w:hAnsi="Arial MT"/>
                          <w:b/>
                          <w:bCs/>
                          <w:w w:val="105"/>
                          <w:sz w:val="28"/>
                          <w:szCs w:val="28"/>
                        </w:rPr>
                        <w:t>Visão</w:t>
                      </w:r>
                      <w:bookmarkEnd w:id="23"/>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v:textbox>
              </v:shape>
            </w:pict>
          </mc:Fallback>
        </mc:AlternateContent>
      </w:r>
    </w:p>
    <w:p w14:paraId="05622B1B" w14:textId="4B0B5144" w:rsidR="00853471" w:rsidRDefault="00853471" w:rsidP="00324094"/>
    <w:p w14:paraId="3FCF98BF" w14:textId="24B9FF43" w:rsidR="001A6B5D" w:rsidRPr="00324094" w:rsidRDefault="001A6B5D" w:rsidP="00324094"/>
    <w:p w14:paraId="324464AD" w14:textId="4B3B0B13" w:rsidR="00094240" w:rsidRPr="00094240" w:rsidRDefault="00094240" w:rsidP="00094240"/>
    <w:p w14:paraId="529536A6" w14:textId="435A822F" w:rsidR="007768F7" w:rsidRDefault="007768F7" w:rsidP="00B53823">
      <w:pPr>
        <w:spacing w:line="360" w:lineRule="auto"/>
        <w:jc w:val="both"/>
        <w:rPr>
          <w:rFonts w:ascii="Arial" w:hAnsi="Arial" w:cs="Arial"/>
          <w:b/>
          <w:bCs/>
          <w:sz w:val="24"/>
          <w:szCs w:val="24"/>
        </w:rPr>
      </w:pPr>
    </w:p>
    <w:p w14:paraId="49D1475B" w14:textId="59A614B1" w:rsidR="005008B7" w:rsidRDefault="005008B7" w:rsidP="00B53823">
      <w:pPr>
        <w:spacing w:line="360" w:lineRule="auto"/>
        <w:jc w:val="both"/>
        <w:rPr>
          <w:rFonts w:ascii="Arial" w:hAnsi="Arial" w:cs="Arial"/>
          <w:b/>
          <w:bCs/>
          <w:sz w:val="24"/>
          <w:szCs w:val="24"/>
        </w:rPr>
      </w:pPr>
    </w:p>
    <w:p w14:paraId="5374AE54" w14:textId="68E23147" w:rsidR="00DA78DC" w:rsidRDefault="00DA78DC" w:rsidP="00B53823">
      <w:pPr>
        <w:spacing w:line="360" w:lineRule="auto"/>
        <w:jc w:val="both"/>
        <w:rPr>
          <w:rFonts w:ascii="Arial" w:hAnsi="Arial" w:cs="Arial"/>
          <w:b/>
          <w:bCs/>
          <w:sz w:val="24"/>
          <w:szCs w:val="24"/>
        </w:rPr>
      </w:pPr>
    </w:p>
    <w:p w14:paraId="51882C95" w14:textId="6C697FC8" w:rsidR="00A8297D" w:rsidRPr="00324094" w:rsidRDefault="00AA0ECD" w:rsidP="00B53823">
      <w:pPr>
        <w:pStyle w:val="Ttulo1"/>
        <w:numPr>
          <w:ilvl w:val="0"/>
          <w:numId w:val="3"/>
        </w:numPr>
        <w:spacing w:line="360" w:lineRule="auto"/>
        <w:jc w:val="both"/>
        <w:rPr>
          <w:rFonts w:cs="Arial"/>
          <w:b/>
          <w:bCs/>
          <w:szCs w:val="24"/>
        </w:rPr>
      </w:pPr>
      <w:bookmarkStart w:id="24" w:name="_Toc155450433"/>
      <w:r w:rsidRPr="00094240">
        <w:rPr>
          <w:rFonts w:cs="Arial"/>
          <w:b/>
          <w:bCs/>
          <w:szCs w:val="24"/>
        </w:rPr>
        <w:t>ORGANOGRAMA</w:t>
      </w:r>
      <w:bookmarkEnd w:id="24"/>
    </w:p>
    <w:p w14:paraId="72925597" w14:textId="2D760CDA" w:rsidR="00B53823" w:rsidRDefault="007E64F0" w:rsidP="00E811F0">
      <w:pPr>
        <w:tabs>
          <w:tab w:val="left" w:pos="9072"/>
        </w:tabs>
        <w:spacing w:line="360" w:lineRule="auto"/>
        <w:ind w:right="-1"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 xml:space="preserve">a </w:t>
      </w:r>
      <w:r w:rsidR="0017151C" w:rsidRPr="00855142">
        <w:rPr>
          <w:rFonts w:ascii="Arial" w:hAnsi="Arial" w:cs="Arial"/>
        </w:rPr>
        <w:t xml:space="preserve">Rede de Serviços </w:t>
      </w:r>
      <w:r w:rsidR="0017151C">
        <w:rPr>
          <w:rFonts w:ascii="Arial" w:hAnsi="Arial" w:cs="Arial"/>
        </w:rPr>
        <w:t>Hemoterápicos</w:t>
      </w:r>
      <w:r w:rsidR="0017151C" w:rsidRPr="00855142">
        <w:rPr>
          <w:rFonts w:ascii="Arial" w:hAnsi="Arial" w:cs="Arial"/>
        </w:rPr>
        <w:t xml:space="preserve">- Rede HEMO </w:t>
      </w:r>
      <w:r w:rsidR="0083600F">
        <w:rPr>
          <w:rFonts w:ascii="Arial" w:hAnsi="Arial" w:cs="Arial"/>
          <w:color w:val="000000" w:themeColor="text1"/>
        </w:rPr>
        <w:t>vem por meio deste apresentar a estrutura que compõem a hierarquia de sua instituição conforme imagem</w:t>
      </w:r>
      <w:r w:rsidR="006C2A02">
        <w:rPr>
          <w:rFonts w:ascii="Arial" w:hAnsi="Arial" w:cs="Arial"/>
          <w:color w:val="000000" w:themeColor="text1"/>
        </w:rPr>
        <w:t xml:space="preserve"> abaixo:</w:t>
      </w:r>
    </w:p>
    <w:p w14:paraId="651CEB74" w14:textId="4889612F" w:rsidR="005E3FFF" w:rsidRDefault="00DA78DC" w:rsidP="00083AD2">
      <w:pPr>
        <w:spacing w:line="360" w:lineRule="auto"/>
        <w:ind w:firstLine="708"/>
        <w:jc w:val="both"/>
        <w:rPr>
          <w:rFonts w:ascii="Arial" w:hAnsi="Arial" w:cs="Arial"/>
          <w:color w:val="000000" w:themeColor="text1"/>
        </w:rPr>
      </w:pPr>
      <w:r>
        <w:rPr>
          <w:rFonts w:ascii="Arial" w:hAnsi="Arial" w:cs="Arial"/>
          <w:noProof/>
          <w:sz w:val="24"/>
          <w:szCs w:val="24"/>
          <w:lang w:eastAsia="pt-BR"/>
        </w:rPr>
        <w:drawing>
          <wp:anchor distT="0" distB="0" distL="114300" distR="114300" simplePos="0" relativeHeight="252911616" behindDoc="0" locked="0" layoutInCell="1" allowOverlap="1" wp14:anchorId="78857634" wp14:editId="2FC084A7">
            <wp:simplePos x="0" y="0"/>
            <wp:positionH relativeFrom="margin">
              <wp:posOffset>1009736</wp:posOffset>
            </wp:positionH>
            <wp:positionV relativeFrom="paragraph">
              <wp:posOffset>216621</wp:posOffset>
            </wp:positionV>
            <wp:extent cx="4339988" cy="4939832"/>
            <wp:effectExtent l="0" t="0" r="3810" b="0"/>
            <wp:wrapNone/>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39988" cy="49398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A1A33F" w14:textId="0F636F13" w:rsidR="00DA78DC" w:rsidRDefault="00DA78DC" w:rsidP="00083AD2">
      <w:pPr>
        <w:spacing w:line="360" w:lineRule="auto"/>
        <w:ind w:firstLine="708"/>
        <w:jc w:val="both"/>
        <w:rPr>
          <w:rFonts w:ascii="Arial" w:hAnsi="Arial" w:cs="Arial"/>
          <w:color w:val="000000" w:themeColor="text1"/>
        </w:rPr>
      </w:pPr>
    </w:p>
    <w:p w14:paraId="74A8F2DB" w14:textId="0E7794F5" w:rsidR="00DA78DC" w:rsidRDefault="00DA78DC" w:rsidP="00083AD2">
      <w:pPr>
        <w:spacing w:line="360" w:lineRule="auto"/>
        <w:ind w:firstLine="708"/>
        <w:jc w:val="both"/>
        <w:rPr>
          <w:rFonts w:ascii="Arial" w:hAnsi="Arial" w:cs="Arial"/>
          <w:color w:val="000000" w:themeColor="text1"/>
        </w:rPr>
      </w:pPr>
    </w:p>
    <w:p w14:paraId="1C9A439D" w14:textId="0EF19530" w:rsidR="00DA78DC" w:rsidRDefault="00DA78DC" w:rsidP="00083AD2">
      <w:pPr>
        <w:spacing w:line="360" w:lineRule="auto"/>
        <w:ind w:firstLine="708"/>
        <w:jc w:val="both"/>
        <w:rPr>
          <w:rFonts w:ascii="Arial" w:hAnsi="Arial" w:cs="Arial"/>
          <w:color w:val="000000" w:themeColor="text1"/>
        </w:rPr>
      </w:pPr>
    </w:p>
    <w:p w14:paraId="64F4FC2C" w14:textId="66B26ECF" w:rsidR="00DA78DC" w:rsidRDefault="00DA78DC" w:rsidP="00083AD2">
      <w:pPr>
        <w:spacing w:line="360" w:lineRule="auto"/>
        <w:ind w:firstLine="708"/>
        <w:jc w:val="both"/>
        <w:rPr>
          <w:rFonts w:ascii="Arial" w:hAnsi="Arial" w:cs="Arial"/>
          <w:color w:val="000000" w:themeColor="text1"/>
        </w:rPr>
      </w:pPr>
    </w:p>
    <w:p w14:paraId="6651EAEA" w14:textId="167FB015" w:rsidR="00DA78DC" w:rsidRDefault="00DA78DC" w:rsidP="00083AD2">
      <w:pPr>
        <w:spacing w:line="360" w:lineRule="auto"/>
        <w:ind w:firstLine="708"/>
        <w:jc w:val="both"/>
        <w:rPr>
          <w:rFonts w:ascii="Arial" w:hAnsi="Arial" w:cs="Arial"/>
          <w:color w:val="000000" w:themeColor="text1"/>
        </w:rPr>
      </w:pPr>
    </w:p>
    <w:p w14:paraId="3B92C97B" w14:textId="0157CE94" w:rsidR="00DA78DC" w:rsidRDefault="00DA78DC" w:rsidP="00083AD2">
      <w:pPr>
        <w:spacing w:line="360" w:lineRule="auto"/>
        <w:ind w:firstLine="708"/>
        <w:jc w:val="both"/>
        <w:rPr>
          <w:rFonts w:ascii="Arial" w:hAnsi="Arial" w:cs="Arial"/>
          <w:color w:val="000000" w:themeColor="text1"/>
        </w:rPr>
      </w:pPr>
    </w:p>
    <w:p w14:paraId="209CBDD6" w14:textId="7C740DD6" w:rsidR="00DA78DC" w:rsidRDefault="00DA78DC" w:rsidP="00083AD2">
      <w:pPr>
        <w:spacing w:line="360" w:lineRule="auto"/>
        <w:ind w:firstLine="708"/>
        <w:jc w:val="both"/>
        <w:rPr>
          <w:rFonts w:ascii="Arial" w:hAnsi="Arial" w:cs="Arial"/>
          <w:color w:val="000000" w:themeColor="text1"/>
        </w:rPr>
      </w:pPr>
    </w:p>
    <w:p w14:paraId="0B43D0F1" w14:textId="18A2BC71" w:rsidR="00DA78DC" w:rsidRDefault="00DA78DC" w:rsidP="00083AD2">
      <w:pPr>
        <w:spacing w:line="360" w:lineRule="auto"/>
        <w:ind w:firstLine="708"/>
        <w:jc w:val="both"/>
        <w:rPr>
          <w:rFonts w:ascii="Arial" w:hAnsi="Arial" w:cs="Arial"/>
          <w:color w:val="000000" w:themeColor="text1"/>
        </w:rPr>
      </w:pPr>
    </w:p>
    <w:p w14:paraId="3623F9FE" w14:textId="5D1B4B42" w:rsidR="00DA78DC" w:rsidRDefault="00DA78DC" w:rsidP="00083AD2">
      <w:pPr>
        <w:spacing w:line="360" w:lineRule="auto"/>
        <w:ind w:firstLine="708"/>
        <w:jc w:val="both"/>
        <w:rPr>
          <w:rFonts w:ascii="Arial" w:hAnsi="Arial" w:cs="Arial"/>
          <w:color w:val="000000" w:themeColor="text1"/>
        </w:rPr>
      </w:pPr>
    </w:p>
    <w:p w14:paraId="7B23135E" w14:textId="205FA096" w:rsidR="00DA78DC" w:rsidRDefault="00DA78DC" w:rsidP="00083AD2">
      <w:pPr>
        <w:spacing w:line="360" w:lineRule="auto"/>
        <w:ind w:firstLine="708"/>
        <w:jc w:val="both"/>
        <w:rPr>
          <w:rFonts w:ascii="Arial" w:hAnsi="Arial" w:cs="Arial"/>
          <w:color w:val="000000" w:themeColor="text1"/>
        </w:rPr>
      </w:pPr>
    </w:p>
    <w:p w14:paraId="0FA0704A" w14:textId="2B27FE50" w:rsidR="00DA78DC" w:rsidRDefault="00DA78DC" w:rsidP="00083AD2">
      <w:pPr>
        <w:spacing w:line="360" w:lineRule="auto"/>
        <w:ind w:firstLine="708"/>
        <w:jc w:val="both"/>
        <w:rPr>
          <w:rFonts w:ascii="Arial" w:hAnsi="Arial" w:cs="Arial"/>
          <w:color w:val="000000" w:themeColor="text1"/>
        </w:rPr>
      </w:pPr>
    </w:p>
    <w:p w14:paraId="38540D2B" w14:textId="18317989" w:rsidR="00DA78DC" w:rsidRDefault="00DA78DC" w:rsidP="00083AD2">
      <w:pPr>
        <w:spacing w:line="360" w:lineRule="auto"/>
        <w:ind w:firstLine="708"/>
        <w:jc w:val="both"/>
        <w:rPr>
          <w:rFonts w:ascii="Arial" w:hAnsi="Arial" w:cs="Arial"/>
          <w:color w:val="000000" w:themeColor="text1"/>
        </w:rPr>
      </w:pPr>
    </w:p>
    <w:p w14:paraId="3D102CCD" w14:textId="4D65FB81" w:rsidR="00DA78DC" w:rsidRDefault="00DA78DC" w:rsidP="00083AD2">
      <w:pPr>
        <w:spacing w:line="360" w:lineRule="auto"/>
        <w:ind w:firstLine="708"/>
        <w:jc w:val="both"/>
        <w:rPr>
          <w:rFonts w:ascii="Arial" w:hAnsi="Arial" w:cs="Arial"/>
          <w:color w:val="000000" w:themeColor="text1"/>
        </w:rPr>
      </w:pPr>
    </w:p>
    <w:p w14:paraId="0423F980" w14:textId="77777777" w:rsidR="00DA78DC" w:rsidRDefault="00DA78DC" w:rsidP="005C1E8C">
      <w:pPr>
        <w:spacing w:line="360" w:lineRule="auto"/>
        <w:jc w:val="both"/>
        <w:rPr>
          <w:rFonts w:ascii="Arial" w:hAnsi="Arial" w:cs="Arial"/>
          <w:color w:val="000000" w:themeColor="text1"/>
        </w:rPr>
      </w:pPr>
    </w:p>
    <w:p w14:paraId="176B03CA" w14:textId="6CADAF90" w:rsidR="00AA0ECD" w:rsidRPr="00094240" w:rsidRDefault="00AA0ECD" w:rsidP="00596AB9">
      <w:pPr>
        <w:pStyle w:val="Ttulo1"/>
        <w:numPr>
          <w:ilvl w:val="0"/>
          <w:numId w:val="3"/>
        </w:numPr>
        <w:spacing w:line="360" w:lineRule="auto"/>
        <w:jc w:val="both"/>
        <w:rPr>
          <w:rFonts w:cs="Arial"/>
          <w:b/>
          <w:bCs/>
          <w:szCs w:val="24"/>
        </w:rPr>
      </w:pPr>
      <w:bookmarkStart w:id="25" w:name="_Toc155450434"/>
      <w:r w:rsidRPr="00094240">
        <w:rPr>
          <w:rFonts w:cs="Arial"/>
          <w:b/>
          <w:bCs/>
          <w:szCs w:val="24"/>
        </w:rPr>
        <w:lastRenderedPageBreak/>
        <w:t>MACROPROCESSO</w:t>
      </w:r>
      <w:bookmarkEnd w:id="25"/>
    </w:p>
    <w:p w14:paraId="2C92A451" w14:textId="05B8FB5F" w:rsidR="005C5923" w:rsidRDefault="005C5923" w:rsidP="007E64F0">
      <w:pPr>
        <w:spacing w:line="360" w:lineRule="auto"/>
        <w:jc w:val="both"/>
        <w:rPr>
          <w:rFonts w:ascii="Arial" w:hAnsi="Arial" w:cs="Arial"/>
          <w:b/>
          <w:bCs/>
          <w:color w:val="000000" w:themeColor="text1"/>
          <w:sz w:val="24"/>
          <w:szCs w:val="24"/>
        </w:rPr>
      </w:pPr>
    </w:p>
    <w:p w14:paraId="5F74066D" w14:textId="5E351FA5" w:rsidR="00A8297D" w:rsidRDefault="004746FD" w:rsidP="000A7BDD">
      <w:pPr>
        <w:spacing w:line="360" w:lineRule="auto"/>
        <w:ind w:right="240"/>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p>
    <w:p w14:paraId="10AB7314" w14:textId="6F3A6014" w:rsidR="007E64F0" w:rsidRPr="00094240" w:rsidRDefault="007E64F0" w:rsidP="00396A17">
      <w:pPr>
        <w:spacing w:line="360" w:lineRule="auto"/>
        <w:ind w:right="-1"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78D71772" w:rsidR="00094240" w:rsidRDefault="00A8297D" w:rsidP="007E64F0">
      <w:pPr>
        <w:spacing w:line="360" w:lineRule="auto"/>
        <w:jc w:val="both"/>
        <w:rPr>
          <w:rFonts w:ascii="Arial" w:hAnsi="Arial" w:cs="Arial"/>
          <w:b/>
          <w:bCs/>
          <w:color w:val="000000" w:themeColor="text1"/>
          <w:sz w:val="24"/>
          <w:szCs w:val="24"/>
        </w:rPr>
      </w:pPr>
      <w:r>
        <w:rPr>
          <w:noProof/>
          <w:lang w:eastAsia="pt-BR"/>
        </w:rPr>
        <w:drawing>
          <wp:anchor distT="0" distB="0" distL="114300" distR="114300" simplePos="0" relativeHeight="252816384" behindDoc="0" locked="0" layoutInCell="1" allowOverlap="1" wp14:anchorId="2B644505" wp14:editId="10689D2C">
            <wp:simplePos x="0" y="0"/>
            <wp:positionH relativeFrom="column">
              <wp:posOffset>-18719</wp:posOffset>
            </wp:positionH>
            <wp:positionV relativeFrom="paragraph">
              <wp:posOffset>10299</wp:posOffset>
            </wp:positionV>
            <wp:extent cx="6403752" cy="5184250"/>
            <wp:effectExtent l="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1101" t="21837" r="55047" b="10288"/>
                    <a:stretch/>
                  </pic:blipFill>
                  <pic:spPr bwMode="auto">
                    <a:xfrm>
                      <a:off x="0" y="0"/>
                      <a:ext cx="6418106" cy="5195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4A46DF54"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434010DC" w14:textId="741ECC67" w:rsidR="00B82546" w:rsidRPr="0032541C" w:rsidRDefault="00FE37B3" w:rsidP="00081141">
      <w:pPr>
        <w:pStyle w:val="Ttulo1"/>
        <w:spacing w:line="360" w:lineRule="auto"/>
        <w:ind w:left="142" w:right="233"/>
        <w:jc w:val="both"/>
        <w:rPr>
          <w:rFonts w:cs="Arial"/>
          <w:b/>
          <w:bCs/>
          <w:szCs w:val="24"/>
        </w:rPr>
      </w:pPr>
      <w:bookmarkStart w:id="26" w:name="_Toc155450435"/>
      <w:r>
        <w:rPr>
          <w:b/>
          <w:bCs/>
        </w:rPr>
        <w:lastRenderedPageBreak/>
        <w:t xml:space="preserve">9. </w:t>
      </w:r>
      <w:r w:rsidR="00E35A69" w:rsidRPr="00E35A69">
        <w:rPr>
          <w:b/>
          <w:bCs/>
        </w:rPr>
        <w:t xml:space="preserve"> </w:t>
      </w:r>
      <w:r w:rsidR="00094F57" w:rsidRPr="00E35A69">
        <w:rPr>
          <w:b/>
          <w:bCs/>
        </w:rPr>
        <w:t xml:space="preserve">RESULTADOS DAS METAS </w:t>
      </w:r>
      <w:r w:rsidR="0087334C" w:rsidRPr="00E35A69">
        <w:rPr>
          <w:b/>
          <w:bCs/>
        </w:rPr>
        <w:t>DO CONTRATO DE GESTÃO N. 070/2018</w:t>
      </w:r>
      <w:r w:rsidR="002461C2" w:rsidRPr="00E35A69">
        <w:rPr>
          <w:b/>
          <w:bCs/>
        </w:rPr>
        <w:t xml:space="preserve"> -</w:t>
      </w:r>
      <w:r w:rsidR="00087217" w:rsidRPr="00E35A69">
        <w:rPr>
          <w:b/>
          <w:bCs/>
        </w:rPr>
        <w:t xml:space="preserve"> </w:t>
      </w:r>
      <w:r w:rsidR="002461C2" w:rsidRPr="00E35A69">
        <w:rPr>
          <w:b/>
          <w:bCs/>
        </w:rPr>
        <w:t>1º</w:t>
      </w:r>
      <w:r w:rsidR="002461C2" w:rsidRPr="00DC628B">
        <w:rPr>
          <w:rFonts w:cs="Arial"/>
          <w:b/>
          <w:bCs/>
          <w:color w:val="FFFFFF" w:themeColor="background1"/>
          <w:szCs w:val="24"/>
        </w:rPr>
        <w:t xml:space="preserve"> </w:t>
      </w:r>
      <w:proofErr w:type="gramStart"/>
      <w:r w:rsidR="002461C2" w:rsidRPr="0032541C">
        <w:rPr>
          <w:rFonts w:cs="Arial"/>
          <w:b/>
          <w:bCs/>
          <w:szCs w:val="24"/>
        </w:rPr>
        <w:t>TERMO  ADITIVO</w:t>
      </w:r>
      <w:bookmarkEnd w:id="26"/>
      <w:proofErr w:type="gramEnd"/>
    </w:p>
    <w:p w14:paraId="4675227E" w14:textId="142408D3" w:rsidR="00AA55B1" w:rsidRDefault="00094F57" w:rsidP="00081141">
      <w:pPr>
        <w:spacing w:before="240" w:after="240" w:line="360" w:lineRule="auto"/>
        <w:ind w:right="233"/>
        <w:jc w:val="both"/>
        <w:rPr>
          <w:rFonts w:ascii="Arial" w:hAnsi="Arial" w:cs="Arial"/>
        </w:rPr>
      </w:pPr>
      <w:r w:rsidRPr="00B82546">
        <w:rPr>
          <w:rFonts w:ascii="Arial" w:hAnsi="Arial" w:cs="Arial"/>
        </w:rPr>
        <w:t xml:space="preserve">Os resultados apresentados no </w:t>
      </w:r>
      <w:r w:rsidR="002461C2">
        <w:rPr>
          <w:rFonts w:ascii="Arial" w:hAnsi="Arial" w:cs="Arial"/>
        </w:rPr>
        <w:t>q</w:t>
      </w:r>
      <w:r w:rsidRPr="00B82546">
        <w:rPr>
          <w:rFonts w:ascii="Arial" w:hAnsi="Arial" w:cs="Arial"/>
        </w:rPr>
        <w:t xml:space="preserve">uadro abaixo, referem-se à produção </w:t>
      </w:r>
      <w:r w:rsidR="0087334C" w:rsidRPr="00B82546">
        <w:rPr>
          <w:rFonts w:ascii="Arial" w:hAnsi="Arial" w:cs="Arial"/>
        </w:rPr>
        <w:t xml:space="preserve">durante o mês de </w:t>
      </w:r>
      <w:r w:rsidR="00702474">
        <w:rPr>
          <w:rFonts w:ascii="Arial" w:hAnsi="Arial" w:cs="Arial"/>
        </w:rPr>
        <w:t>DEZEMBRO</w:t>
      </w:r>
      <w:r w:rsidR="0087334C" w:rsidRPr="00B82546">
        <w:rPr>
          <w:rFonts w:ascii="Arial" w:hAnsi="Arial" w:cs="Arial"/>
        </w:rPr>
        <w:t>/202</w:t>
      </w:r>
      <w:r w:rsidR="00F23127">
        <w:rPr>
          <w:rFonts w:ascii="Arial" w:hAnsi="Arial" w:cs="Arial"/>
        </w:rPr>
        <w:t>3</w:t>
      </w:r>
      <w:r w:rsidR="0087334C" w:rsidRPr="00B82546">
        <w:rPr>
          <w:rFonts w:ascii="Arial" w:hAnsi="Arial" w:cs="Arial"/>
        </w:rPr>
        <w:t xml:space="preserve"> </w:t>
      </w:r>
      <w:r w:rsidRPr="00B82546">
        <w:rPr>
          <w:rFonts w:ascii="Arial" w:hAnsi="Arial" w:cs="Arial"/>
        </w:rPr>
        <w:t xml:space="preserve">das unidades da </w:t>
      </w:r>
      <w:r w:rsidR="0017151C" w:rsidRPr="00855142">
        <w:rPr>
          <w:rFonts w:ascii="Arial" w:hAnsi="Arial" w:cs="Arial"/>
        </w:rPr>
        <w:t xml:space="preserve">Rede de Serviços </w:t>
      </w:r>
      <w:r w:rsidR="0017151C">
        <w:rPr>
          <w:rFonts w:ascii="Arial" w:hAnsi="Arial" w:cs="Arial"/>
        </w:rPr>
        <w:t>Hemoterápicos</w:t>
      </w:r>
      <w:r w:rsidR="0017151C" w:rsidRPr="00855142">
        <w:rPr>
          <w:rFonts w:ascii="Arial" w:hAnsi="Arial" w:cs="Arial"/>
        </w:rPr>
        <w:t xml:space="preserve">- Rede HEMO </w:t>
      </w:r>
      <w:r w:rsidRPr="00B82546">
        <w:rPr>
          <w:rFonts w:ascii="Arial" w:hAnsi="Arial" w:cs="Arial"/>
        </w:rPr>
        <w:t xml:space="preserve">sob Gerência do IDTECH e têm como fonte o Sistema </w:t>
      </w:r>
      <w:proofErr w:type="spellStart"/>
      <w:r w:rsidRPr="00B82546">
        <w:rPr>
          <w:rFonts w:ascii="Arial" w:hAnsi="Arial" w:cs="Arial"/>
        </w:rPr>
        <w:t>Hemovida</w:t>
      </w:r>
      <w:proofErr w:type="spellEnd"/>
      <w:r w:rsidRPr="00B82546">
        <w:rPr>
          <w:rFonts w:ascii="Arial" w:hAnsi="Arial" w:cs="Arial"/>
        </w:rPr>
        <w:t>,</w:t>
      </w:r>
      <w:r w:rsidR="00D71AD6">
        <w:rPr>
          <w:rFonts w:ascii="Arial" w:hAnsi="Arial" w:cs="Arial"/>
        </w:rPr>
        <w:t xml:space="preserve"> </w:t>
      </w:r>
      <w:proofErr w:type="spellStart"/>
      <w:r w:rsidRPr="00B82546">
        <w:rPr>
          <w:rFonts w:ascii="Arial" w:hAnsi="Arial" w:cs="Arial"/>
        </w:rPr>
        <w:t>Hemoprod</w:t>
      </w:r>
      <w:proofErr w:type="spellEnd"/>
      <w:r w:rsidRPr="00B82546">
        <w:rPr>
          <w:rFonts w:ascii="Arial" w:hAnsi="Arial" w:cs="Arial"/>
        </w:rPr>
        <w:t xml:space="preserve"> e os registros de realização de procedimentos existentes nessas unidades</w:t>
      </w:r>
      <w:r w:rsidR="003B41C5">
        <w:rPr>
          <w:rFonts w:ascii="Arial" w:hAnsi="Arial" w:cs="Arial"/>
        </w:rPr>
        <w:t>.</w:t>
      </w:r>
    </w:p>
    <w:p w14:paraId="5CF973B9" w14:textId="68D96189" w:rsidR="009D5832" w:rsidRDefault="00E35A69" w:rsidP="009D5832">
      <w:pPr>
        <w:pStyle w:val="Ttulo1"/>
        <w:rPr>
          <w:b/>
          <w:bCs/>
        </w:rPr>
      </w:pPr>
      <w:bookmarkStart w:id="27" w:name="_Toc155450436"/>
      <w:r w:rsidRPr="009D5832">
        <w:rPr>
          <w:b/>
          <w:bCs/>
        </w:rPr>
        <w:t>9</w:t>
      </w:r>
      <w:r w:rsidR="00A91A45" w:rsidRPr="009D5832">
        <w:rPr>
          <w:b/>
          <w:bCs/>
        </w:rPr>
        <w:t>.</w:t>
      </w:r>
      <w:r w:rsidR="00094F57" w:rsidRPr="009D5832">
        <w:rPr>
          <w:b/>
          <w:bCs/>
        </w:rPr>
        <w:t xml:space="preserve">INFORMAÇÕES DE PRODUÇÃO DA </w:t>
      </w:r>
      <w:r w:rsidR="008872B5" w:rsidRPr="009D5832">
        <w:rPr>
          <w:b/>
          <w:bCs/>
        </w:rPr>
        <w:t>REDE HEMO</w:t>
      </w:r>
      <w:r w:rsidR="00094F57" w:rsidRPr="009D5832">
        <w:rPr>
          <w:b/>
          <w:bCs/>
        </w:rPr>
        <w:t xml:space="preserve"> DO MÊS ATUAL</w:t>
      </w:r>
      <w:bookmarkEnd w:id="27"/>
    </w:p>
    <w:p w14:paraId="1E6C795D" w14:textId="77777777" w:rsidR="009D5832" w:rsidRPr="009D5832" w:rsidRDefault="009D5832" w:rsidP="009D5832"/>
    <w:p w14:paraId="493B17EC" w14:textId="72BDA202" w:rsidR="00DC08C0" w:rsidRPr="002704E0" w:rsidRDefault="009D5832" w:rsidP="009D5832">
      <w:pPr>
        <w:pStyle w:val="Ttulo2"/>
      </w:pPr>
      <w:bookmarkStart w:id="28" w:name="_Toc155450437"/>
      <w:r>
        <w:t xml:space="preserve">9.2. </w:t>
      </w:r>
      <w:r w:rsidR="00DC08C0" w:rsidRPr="002704E0">
        <w:t>ANÁLISE DOS RESULTADOS DAS METAS</w:t>
      </w:r>
      <w:bookmarkEnd w:id="28"/>
      <w:r w:rsidR="00DC08C0" w:rsidRPr="002704E0">
        <w:t xml:space="preserve"> </w:t>
      </w:r>
    </w:p>
    <w:p w14:paraId="48C8B56D" w14:textId="7353C78A" w:rsidR="00414093" w:rsidRDefault="00DC08C0" w:rsidP="00081141">
      <w:pPr>
        <w:spacing w:before="240" w:after="240" w:line="360" w:lineRule="auto"/>
        <w:ind w:right="233"/>
        <w:jc w:val="both"/>
        <w:rPr>
          <w:rFonts w:ascii="Arial" w:hAnsi="Arial" w:cs="Arial"/>
        </w:rPr>
      </w:pPr>
      <w:r w:rsidRPr="00B82546">
        <w:rPr>
          <w:rFonts w:ascii="Arial" w:hAnsi="Arial" w:cs="Arial"/>
        </w:rPr>
        <w:t>Os resultados apresentados n</w:t>
      </w:r>
      <w:r w:rsidR="00C64794">
        <w:rPr>
          <w:rFonts w:ascii="Arial" w:hAnsi="Arial" w:cs="Arial"/>
        </w:rPr>
        <w:t>as representações gráfica</w:t>
      </w:r>
      <w:r w:rsidRPr="00B82546">
        <w:rPr>
          <w:rFonts w:ascii="Arial" w:hAnsi="Arial" w:cs="Arial"/>
        </w:rPr>
        <w:t xml:space="preserve"> abaixo, referem-se à produção das unidades da </w:t>
      </w:r>
      <w:r w:rsidR="008872B5">
        <w:rPr>
          <w:rFonts w:ascii="Arial" w:hAnsi="Arial" w:cs="Arial"/>
        </w:rPr>
        <w:t>Rede HEMO</w:t>
      </w:r>
      <w:r w:rsidRPr="00B82546">
        <w:rPr>
          <w:rFonts w:ascii="Arial" w:hAnsi="Arial" w:cs="Arial"/>
        </w:rPr>
        <w:t xml:space="preserve"> sob Gerência do IDTECH durante o mês de </w:t>
      </w:r>
      <w:r w:rsidR="00AF0B8E">
        <w:rPr>
          <w:rFonts w:ascii="Arial" w:hAnsi="Arial" w:cs="Arial"/>
          <w:b/>
          <w:bCs/>
        </w:rPr>
        <w:t>DEZEMBRO</w:t>
      </w:r>
      <w:r w:rsidRPr="00087217">
        <w:rPr>
          <w:rFonts w:ascii="Arial" w:hAnsi="Arial" w:cs="Arial"/>
          <w:b/>
          <w:bCs/>
        </w:rPr>
        <w:t>/202</w:t>
      </w:r>
      <w:r w:rsidR="00087217" w:rsidRPr="00087217">
        <w:rPr>
          <w:rFonts w:ascii="Arial" w:hAnsi="Arial" w:cs="Arial"/>
          <w:b/>
          <w:bCs/>
        </w:rPr>
        <w:t>3</w:t>
      </w:r>
      <w:r w:rsidRPr="00B82546">
        <w:rPr>
          <w:rFonts w:ascii="Arial" w:hAnsi="Arial" w:cs="Arial"/>
        </w:rPr>
        <w:t xml:space="preserve"> e têm como fonte o Sistema </w:t>
      </w:r>
      <w:proofErr w:type="spellStart"/>
      <w:r w:rsidRPr="00B82546">
        <w:rPr>
          <w:rFonts w:ascii="Arial" w:hAnsi="Arial" w:cs="Arial"/>
        </w:rPr>
        <w:t>Hemovida</w:t>
      </w:r>
      <w:proofErr w:type="spellEnd"/>
      <w:r w:rsidRPr="00B82546">
        <w:rPr>
          <w:rFonts w:ascii="Arial" w:hAnsi="Arial" w:cs="Arial"/>
        </w:rPr>
        <w:t>,</w:t>
      </w:r>
      <w:r w:rsidR="000971B5">
        <w:rPr>
          <w:rFonts w:ascii="Arial" w:hAnsi="Arial" w:cs="Arial"/>
        </w:rPr>
        <w:t xml:space="preserve"> </w:t>
      </w:r>
      <w:proofErr w:type="spellStart"/>
      <w:r w:rsidRPr="00B82546">
        <w:rPr>
          <w:rFonts w:ascii="Arial" w:hAnsi="Arial" w:cs="Arial"/>
        </w:rPr>
        <w:t>Hemoprod</w:t>
      </w:r>
      <w:proofErr w:type="spellEnd"/>
      <w:r w:rsidRPr="00B82546">
        <w:rPr>
          <w:rFonts w:ascii="Arial" w:hAnsi="Arial" w:cs="Arial"/>
        </w:rPr>
        <w:t xml:space="preserve"> e os registros de realização de procedimentos existentes nessas unidades.</w:t>
      </w:r>
      <w:bookmarkStart w:id="29" w:name="__DdeLink__10014_921699172"/>
      <w:bookmarkEnd w:id="29"/>
    </w:p>
    <w:tbl>
      <w:tblPr>
        <w:tblStyle w:val="TableNormal"/>
        <w:tblW w:w="0" w:type="auto"/>
        <w:tblInd w:w="127" w:type="dxa"/>
        <w:tblBorders>
          <w:top w:val="single" w:sz="12" w:space="0" w:color="EC7C30"/>
          <w:left w:val="single" w:sz="12" w:space="0" w:color="EC7C30"/>
          <w:bottom w:val="single" w:sz="12" w:space="0" w:color="EC7C30"/>
          <w:right w:val="single" w:sz="12" w:space="0" w:color="EC7C30"/>
          <w:insideH w:val="single" w:sz="12" w:space="0" w:color="EC7C30"/>
          <w:insideV w:val="single" w:sz="12" w:space="0" w:color="EC7C30"/>
        </w:tblBorders>
        <w:tblLayout w:type="fixed"/>
        <w:tblLook w:val="01E0" w:firstRow="1" w:lastRow="1" w:firstColumn="1" w:lastColumn="1" w:noHBand="0" w:noVBand="0"/>
      </w:tblPr>
      <w:tblGrid>
        <w:gridCol w:w="4111"/>
        <w:gridCol w:w="1418"/>
        <w:gridCol w:w="1417"/>
        <w:gridCol w:w="1134"/>
        <w:gridCol w:w="1701"/>
      </w:tblGrid>
      <w:tr w:rsidR="002704E0" w14:paraId="6B9B666C" w14:textId="77777777" w:rsidTr="005B5EF8">
        <w:trPr>
          <w:trHeight w:val="514"/>
        </w:trPr>
        <w:tc>
          <w:tcPr>
            <w:tcW w:w="4111" w:type="dxa"/>
            <w:shd w:val="clear" w:color="auto" w:fill="C45911" w:themeFill="accent2" w:themeFillShade="BF"/>
            <w:vAlign w:val="center"/>
          </w:tcPr>
          <w:p w14:paraId="0C761DB0" w14:textId="77777777" w:rsidR="002704E0" w:rsidRPr="00EC6B0B" w:rsidRDefault="002704E0" w:rsidP="002704E0">
            <w:pPr>
              <w:pStyle w:val="TableParagraph"/>
              <w:numPr>
                <w:ilvl w:val="0"/>
                <w:numId w:val="15"/>
              </w:numPr>
              <w:suppressAutoHyphens w:val="0"/>
              <w:autoSpaceDE w:val="0"/>
              <w:autoSpaceDN w:val="0"/>
              <w:spacing w:before="32"/>
              <w:ind w:right="138"/>
              <w:rPr>
                <w:rFonts w:ascii="Arial" w:hAnsi="Arial"/>
                <w:b/>
                <w:color w:val="FFFFFF" w:themeColor="background1"/>
                <w:sz w:val="20"/>
              </w:rPr>
            </w:pPr>
            <w:r w:rsidRPr="00EC6B0B">
              <w:rPr>
                <w:rFonts w:ascii="Arial Narrow" w:eastAsia="Times New Roman" w:hAnsi="Arial Narrow" w:cs="Calibri"/>
                <w:b/>
                <w:bCs/>
                <w:color w:val="FFFFFF" w:themeColor="background1"/>
                <w:sz w:val="18"/>
                <w:szCs w:val="18"/>
                <w:lang w:eastAsia="pt-BR"/>
              </w:rPr>
              <w:t>COLETA DE SANGUE DE DOADORES</w:t>
            </w:r>
          </w:p>
        </w:tc>
        <w:tc>
          <w:tcPr>
            <w:tcW w:w="1418" w:type="dxa"/>
            <w:shd w:val="clear" w:color="auto" w:fill="C45911" w:themeFill="accent2" w:themeFillShade="BF"/>
          </w:tcPr>
          <w:p w14:paraId="2A5DA050" w14:textId="77777777" w:rsidR="002704E0" w:rsidRPr="00EC6B0B" w:rsidRDefault="002704E0" w:rsidP="00925F29">
            <w:pPr>
              <w:pStyle w:val="TableParagraph"/>
              <w:spacing w:before="148"/>
              <w:ind w:left="116" w:right="91"/>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UNIDADE</w:t>
            </w:r>
          </w:p>
        </w:tc>
        <w:tc>
          <w:tcPr>
            <w:tcW w:w="1417" w:type="dxa"/>
            <w:shd w:val="clear" w:color="auto" w:fill="C45911" w:themeFill="accent2" w:themeFillShade="BF"/>
          </w:tcPr>
          <w:p w14:paraId="64DBD974" w14:textId="77777777" w:rsidR="002704E0" w:rsidRPr="00EC6B0B" w:rsidRDefault="002704E0" w:rsidP="00925F29">
            <w:pPr>
              <w:pStyle w:val="TableParagraph"/>
              <w:spacing w:before="148"/>
              <w:ind w:right="452"/>
              <w:rPr>
                <w:rFonts w:ascii="Arial Narrow" w:eastAsia="Times New Roman" w:hAnsi="Arial Narrow" w:cs="Calibri"/>
                <w:b/>
                <w:bCs/>
                <w:color w:val="FFFFFF" w:themeColor="background1"/>
                <w:sz w:val="18"/>
                <w:szCs w:val="18"/>
                <w:lang w:eastAsia="pt-BR"/>
              </w:rPr>
            </w:pPr>
            <w:r>
              <w:rPr>
                <w:rFonts w:ascii="Arial Narrow" w:eastAsia="Times New Roman" w:hAnsi="Arial Narrow" w:cs="Calibri"/>
                <w:b/>
                <w:bCs/>
                <w:color w:val="FFFFFF" w:themeColor="background1"/>
                <w:sz w:val="18"/>
                <w:szCs w:val="18"/>
                <w:lang w:eastAsia="pt-BR"/>
              </w:rPr>
              <w:t xml:space="preserve">      </w:t>
            </w:r>
            <w:r w:rsidRPr="00EC6B0B">
              <w:rPr>
                <w:rFonts w:ascii="Arial Narrow" w:eastAsia="Times New Roman" w:hAnsi="Arial Narrow" w:cs="Calibri"/>
                <w:b/>
                <w:bCs/>
                <w:color w:val="FFFFFF" w:themeColor="background1"/>
                <w:sz w:val="18"/>
                <w:szCs w:val="18"/>
                <w:lang w:eastAsia="pt-BR"/>
              </w:rPr>
              <w:t>META</w:t>
            </w:r>
            <w:r>
              <w:rPr>
                <w:rFonts w:ascii="Arial Narrow" w:eastAsia="Times New Roman" w:hAnsi="Arial Narrow" w:cs="Calibri"/>
                <w:b/>
                <w:bCs/>
                <w:color w:val="FFFFFF" w:themeColor="background1"/>
                <w:sz w:val="18"/>
                <w:szCs w:val="18"/>
                <w:lang w:eastAsia="pt-BR"/>
              </w:rPr>
              <w:t xml:space="preserve">  (7º ao 12º mês)</w:t>
            </w:r>
          </w:p>
        </w:tc>
        <w:tc>
          <w:tcPr>
            <w:tcW w:w="1134" w:type="dxa"/>
            <w:shd w:val="clear" w:color="auto" w:fill="C45911" w:themeFill="accent2" w:themeFillShade="BF"/>
          </w:tcPr>
          <w:p w14:paraId="6132206A" w14:textId="77777777" w:rsidR="002704E0" w:rsidRPr="00EC6B0B" w:rsidRDefault="002704E0" w:rsidP="00925F29">
            <w:pPr>
              <w:pStyle w:val="TableParagraph"/>
              <w:spacing w:before="148"/>
              <w:ind w:left="136" w:right="112"/>
              <w:rPr>
                <w:rFonts w:ascii="Arial Narrow" w:eastAsia="Times New Roman" w:hAnsi="Arial Narrow" w:cs="Calibri"/>
                <w:b/>
                <w:bCs/>
                <w:color w:val="FFFFFF" w:themeColor="background1"/>
                <w:sz w:val="16"/>
                <w:szCs w:val="16"/>
                <w:lang w:eastAsia="pt-BR"/>
              </w:rPr>
            </w:pPr>
            <w:r w:rsidRPr="00EC6B0B">
              <w:rPr>
                <w:rFonts w:ascii="Arial Narrow" w:eastAsia="Times New Roman" w:hAnsi="Arial Narrow" w:cs="Calibri"/>
                <w:b/>
                <w:bCs/>
                <w:color w:val="FFFFFF" w:themeColor="background1"/>
                <w:sz w:val="16"/>
                <w:szCs w:val="16"/>
                <w:lang w:eastAsia="pt-BR"/>
              </w:rPr>
              <w:t>PRODUÇÃO</w:t>
            </w:r>
          </w:p>
        </w:tc>
        <w:tc>
          <w:tcPr>
            <w:tcW w:w="1701" w:type="dxa"/>
            <w:shd w:val="clear" w:color="auto" w:fill="C45911" w:themeFill="accent2" w:themeFillShade="BF"/>
          </w:tcPr>
          <w:p w14:paraId="5B126437" w14:textId="77777777" w:rsidR="002704E0" w:rsidRPr="00EC6B0B" w:rsidRDefault="002704E0" w:rsidP="00773237">
            <w:pPr>
              <w:pStyle w:val="TableParagraph"/>
              <w:spacing w:before="148"/>
              <w:ind w:left="116" w:right="91"/>
              <w:jc w:val="center"/>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PERCENTUAL DE ALCANCE</w:t>
            </w:r>
          </w:p>
        </w:tc>
      </w:tr>
      <w:tr w:rsidR="002704E0" w14:paraId="4120D35F" w14:textId="77777777" w:rsidTr="005B5EF8">
        <w:trPr>
          <w:trHeight w:val="309"/>
        </w:trPr>
        <w:tc>
          <w:tcPr>
            <w:tcW w:w="4111" w:type="dxa"/>
            <w:shd w:val="clear" w:color="auto" w:fill="E2EFD9" w:themeFill="accent6" w:themeFillTint="33"/>
          </w:tcPr>
          <w:p w14:paraId="43B53246" w14:textId="77777777" w:rsidR="002704E0" w:rsidRDefault="002704E0" w:rsidP="00925F29">
            <w:pPr>
              <w:pStyle w:val="TableParagraph"/>
              <w:spacing w:before="42"/>
              <w:ind w:left="288" w:right="266"/>
              <w:rPr>
                <w:rFonts w:ascii="Arial" w:hAnsi="Arial"/>
                <w:sz w:val="20"/>
              </w:rPr>
            </w:pPr>
            <w:r>
              <w:rPr>
                <w:rFonts w:ascii="Arial" w:hAnsi="Arial"/>
                <w:sz w:val="20"/>
              </w:rPr>
              <w:t>Bolsas de Sangue Total Coletadas de Doadores</w:t>
            </w:r>
          </w:p>
        </w:tc>
        <w:tc>
          <w:tcPr>
            <w:tcW w:w="1418" w:type="dxa"/>
            <w:shd w:val="clear" w:color="auto" w:fill="E2EFD9" w:themeFill="accent6" w:themeFillTint="33"/>
          </w:tcPr>
          <w:p w14:paraId="195676C8" w14:textId="77777777" w:rsidR="002704E0" w:rsidRPr="002B3795" w:rsidRDefault="002704E0" w:rsidP="00925F29">
            <w:pPr>
              <w:pStyle w:val="TableParagraph"/>
              <w:spacing w:before="42"/>
              <w:ind w:left="116" w:right="93"/>
              <w:rPr>
                <w:rFonts w:ascii="Arial" w:hAnsi="Arial"/>
                <w:sz w:val="16"/>
                <w:szCs w:val="16"/>
              </w:rPr>
            </w:pPr>
            <w:r w:rsidRPr="002B3795">
              <w:rPr>
                <w:rFonts w:ascii="Arial"/>
                <w:sz w:val="16"/>
                <w:szCs w:val="16"/>
              </w:rPr>
              <w:t>Bolsas coletadas</w:t>
            </w:r>
          </w:p>
        </w:tc>
        <w:tc>
          <w:tcPr>
            <w:tcW w:w="1417" w:type="dxa"/>
            <w:shd w:val="clear" w:color="auto" w:fill="E2EFD9" w:themeFill="accent6" w:themeFillTint="33"/>
          </w:tcPr>
          <w:p w14:paraId="251797D9" w14:textId="77777777" w:rsidR="002704E0" w:rsidRPr="00BB384F" w:rsidRDefault="002704E0" w:rsidP="00925F29">
            <w:pPr>
              <w:pStyle w:val="TableParagraph"/>
              <w:spacing w:before="42"/>
              <w:ind w:right="512"/>
              <w:jc w:val="right"/>
              <w:rPr>
                <w:rFonts w:ascii="Arial" w:hAnsi="Arial" w:cs="Arial"/>
                <w:b/>
                <w:bCs/>
                <w:sz w:val="20"/>
                <w:szCs w:val="20"/>
              </w:rPr>
            </w:pPr>
            <w:r>
              <w:rPr>
                <w:rFonts w:ascii="Arial" w:hAnsi="Arial" w:cs="Arial"/>
                <w:b/>
                <w:bCs/>
                <w:sz w:val="20"/>
                <w:szCs w:val="20"/>
              </w:rPr>
              <w:t>4.268</w:t>
            </w:r>
          </w:p>
        </w:tc>
        <w:tc>
          <w:tcPr>
            <w:tcW w:w="1134" w:type="dxa"/>
            <w:shd w:val="clear" w:color="auto" w:fill="E2EFD9" w:themeFill="accent6" w:themeFillTint="33"/>
          </w:tcPr>
          <w:p w14:paraId="1529145C" w14:textId="785AB6F4" w:rsidR="002704E0" w:rsidRPr="0054122B" w:rsidRDefault="00AF0B8E" w:rsidP="00435E92">
            <w:pPr>
              <w:pStyle w:val="TableParagraph"/>
              <w:spacing w:before="42"/>
              <w:ind w:left="135" w:right="112"/>
              <w:jc w:val="center"/>
              <w:rPr>
                <w:rFonts w:ascii="Arial" w:hAnsi="Arial" w:cs="Arial"/>
                <w:sz w:val="20"/>
                <w:szCs w:val="20"/>
              </w:rPr>
            </w:pPr>
            <w:r>
              <w:rPr>
                <w:rFonts w:ascii="Arial" w:hAnsi="Arial" w:cs="Arial"/>
                <w:sz w:val="20"/>
                <w:szCs w:val="20"/>
              </w:rPr>
              <w:t>4.676</w:t>
            </w:r>
          </w:p>
        </w:tc>
        <w:tc>
          <w:tcPr>
            <w:tcW w:w="1701" w:type="dxa"/>
            <w:shd w:val="clear" w:color="auto" w:fill="E2EFD9" w:themeFill="accent6" w:themeFillTint="33"/>
            <w:vAlign w:val="center"/>
          </w:tcPr>
          <w:p w14:paraId="63FECD8F" w14:textId="05B708B3" w:rsidR="002704E0" w:rsidRPr="0054122B" w:rsidRDefault="00AF0B8E" w:rsidP="00773237">
            <w:pPr>
              <w:pStyle w:val="TableParagraph"/>
              <w:spacing w:before="22"/>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110%</w:t>
            </w:r>
          </w:p>
        </w:tc>
      </w:tr>
      <w:tr w:rsidR="002704E0" w14:paraId="01B62248" w14:textId="77777777" w:rsidTr="005B5EF8">
        <w:trPr>
          <w:trHeight w:val="309"/>
        </w:trPr>
        <w:tc>
          <w:tcPr>
            <w:tcW w:w="4111" w:type="dxa"/>
            <w:shd w:val="clear" w:color="auto" w:fill="E2EFD9" w:themeFill="accent6" w:themeFillTint="33"/>
          </w:tcPr>
          <w:p w14:paraId="2359B6FC" w14:textId="77777777" w:rsidR="002704E0" w:rsidRDefault="002704E0" w:rsidP="00925F29">
            <w:pPr>
              <w:pStyle w:val="TableParagraph"/>
              <w:spacing w:before="42"/>
              <w:ind w:left="288" w:right="266"/>
              <w:rPr>
                <w:rFonts w:ascii="Arial" w:hAnsi="Arial"/>
                <w:sz w:val="20"/>
              </w:rPr>
            </w:pPr>
            <w:r>
              <w:rPr>
                <w:rFonts w:ascii="Arial" w:hAnsi="Arial"/>
                <w:sz w:val="20"/>
              </w:rPr>
              <w:t>Coleta por Aférese</w:t>
            </w:r>
          </w:p>
        </w:tc>
        <w:tc>
          <w:tcPr>
            <w:tcW w:w="1418" w:type="dxa"/>
            <w:shd w:val="clear" w:color="auto" w:fill="E2EFD9" w:themeFill="accent6" w:themeFillTint="33"/>
          </w:tcPr>
          <w:p w14:paraId="43CDA25C" w14:textId="77777777" w:rsidR="002704E0" w:rsidRPr="002B3795" w:rsidRDefault="002704E0" w:rsidP="00925F29">
            <w:pPr>
              <w:pStyle w:val="TableParagraph"/>
              <w:spacing w:before="42"/>
              <w:ind w:left="116" w:right="93"/>
              <w:rPr>
                <w:rFonts w:ascii="Arial" w:hAnsi="Arial"/>
                <w:sz w:val="16"/>
                <w:szCs w:val="16"/>
              </w:rPr>
            </w:pPr>
            <w:r w:rsidRPr="002B3795">
              <w:rPr>
                <w:rFonts w:ascii="Arial"/>
                <w:sz w:val="16"/>
                <w:szCs w:val="16"/>
              </w:rPr>
              <w:t>Bolsas coletadas</w:t>
            </w:r>
          </w:p>
        </w:tc>
        <w:tc>
          <w:tcPr>
            <w:tcW w:w="1417" w:type="dxa"/>
            <w:shd w:val="clear" w:color="auto" w:fill="E2EFD9" w:themeFill="accent6" w:themeFillTint="33"/>
          </w:tcPr>
          <w:p w14:paraId="42DA81D5" w14:textId="77777777" w:rsidR="002704E0" w:rsidRPr="00BB384F" w:rsidRDefault="002704E0" w:rsidP="00925F29">
            <w:pPr>
              <w:pStyle w:val="TableParagraph"/>
              <w:spacing w:before="42"/>
              <w:ind w:right="512"/>
              <w:rPr>
                <w:rFonts w:ascii="Arial" w:hAnsi="Arial" w:cs="Arial"/>
                <w:b/>
                <w:bCs/>
                <w:sz w:val="20"/>
                <w:szCs w:val="20"/>
              </w:rPr>
            </w:pPr>
            <w:r>
              <w:rPr>
                <w:rFonts w:ascii="Arial" w:hAnsi="Arial" w:cs="Arial"/>
                <w:b/>
                <w:bCs/>
                <w:sz w:val="20"/>
                <w:szCs w:val="20"/>
              </w:rPr>
              <w:t xml:space="preserve">      75</w:t>
            </w:r>
          </w:p>
        </w:tc>
        <w:tc>
          <w:tcPr>
            <w:tcW w:w="1134" w:type="dxa"/>
            <w:shd w:val="clear" w:color="auto" w:fill="E2EFD9" w:themeFill="accent6" w:themeFillTint="33"/>
          </w:tcPr>
          <w:p w14:paraId="53B39D1F" w14:textId="0A253F87" w:rsidR="002704E0" w:rsidRPr="0054122B" w:rsidRDefault="00AF0B8E" w:rsidP="00435E92">
            <w:pPr>
              <w:pStyle w:val="TableParagraph"/>
              <w:spacing w:before="42"/>
              <w:ind w:left="135" w:right="112"/>
              <w:jc w:val="center"/>
              <w:rPr>
                <w:rFonts w:ascii="Arial" w:hAnsi="Arial" w:cs="Arial"/>
                <w:sz w:val="20"/>
                <w:szCs w:val="20"/>
              </w:rPr>
            </w:pPr>
            <w:r>
              <w:rPr>
                <w:rFonts w:ascii="Arial" w:hAnsi="Arial" w:cs="Arial"/>
                <w:sz w:val="20"/>
                <w:szCs w:val="20"/>
              </w:rPr>
              <w:t>101</w:t>
            </w:r>
          </w:p>
        </w:tc>
        <w:tc>
          <w:tcPr>
            <w:tcW w:w="1701" w:type="dxa"/>
            <w:shd w:val="clear" w:color="auto" w:fill="E2EFD9" w:themeFill="accent6" w:themeFillTint="33"/>
            <w:vAlign w:val="center"/>
          </w:tcPr>
          <w:p w14:paraId="2C9F98D0" w14:textId="130EC61D" w:rsidR="002704E0" w:rsidRPr="0054122B" w:rsidRDefault="00AF0B8E" w:rsidP="00773237">
            <w:pPr>
              <w:pStyle w:val="TableParagraph"/>
              <w:spacing w:before="22"/>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135</w:t>
            </w:r>
            <w:r w:rsidR="002704E0">
              <w:rPr>
                <w:rFonts w:ascii="Arial" w:hAnsi="Arial" w:cs="Arial"/>
                <w:b/>
                <w:bCs/>
                <w:color w:val="C45911" w:themeColor="accent2" w:themeShade="BF"/>
                <w:sz w:val="20"/>
                <w:szCs w:val="20"/>
              </w:rPr>
              <w:t>%</w:t>
            </w:r>
          </w:p>
        </w:tc>
      </w:tr>
      <w:tr w:rsidR="002704E0" w14:paraId="4C322DA4" w14:textId="77777777" w:rsidTr="005B5EF8">
        <w:trPr>
          <w:trHeight w:val="309"/>
        </w:trPr>
        <w:tc>
          <w:tcPr>
            <w:tcW w:w="4111" w:type="dxa"/>
            <w:shd w:val="clear" w:color="auto" w:fill="E2EFD9" w:themeFill="accent6" w:themeFillTint="33"/>
          </w:tcPr>
          <w:p w14:paraId="434DD8E8" w14:textId="77777777" w:rsidR="002704E0" w:rsidRDefault="002704E0" w:rsidP="00925F29">
            <w:pPr>
              <w:pStyle w:val="TableParagraph"/>
              <w:spacing w:before="42"/>
              <w:ind w:left="288" w:right="266"/>
              <w:rPr>
                <w:rFonts w:ascii="Arial" w:hAnsi="Arial"/>
                <w:sz w:val="20"/>
              </w:rPr>
            </w:pPr>
            <w:r>
              <w:rPr>
                <w:rFonts w:ascii="Arial" w:hAnsi="Arial"/>
                <w:sz w:val="20"/>
              </w:rPr>
              <w:t>Hemocomponentes Produzidos</w:t>
            </w:r>
          </w:p>
        </w:tc>
        <w:tc>
          <w:tcPr>
            <w:tcW w:w="1418" w:type="dxa"/>
            <w:shd w:val="clear" w:color="auto" w:fill="E2EFD9" w:themeFill="accent6" w:themeFillTint="33"/>
          </w:tcPr>
          <w:p w14:paraId="1C871154" w14:textId="77777777" w:rsidR="002704E0" w:rsidRPr="002B3795" w:rsidRDefault="002704E0" w:rsidP="00925F29">
            <w:pPr>
              <w:pStyle w:val="TableParagraph"/>
              <w:spacing w:before="42"/>
              <w:ind w:left="116" w:right="93"/>
              <w:rPr>
                <w:rFonts w:ascii="Arial" w:hAnsi="Arial"/>
                <w:sz w:val="16"/>
                <w:szCs w:val="16"/>
              </w:rPr>
            </w:pPr>
            <w:r w:rsidRPr="002B3795">
              <w:rPr>
                <w:rFonts w:ascii="Arial" w:hAnsi="Arial"/>
                <w:sz w:val="16"/>
                <w:szCs w:val="16"/>
              </w:rPr>
              <w:t>Produção</w:t>
            </w:r>
          </w:p>
        </w:tc>
        <w:tc>
          <w:tcPr>
            <w:tcW w:w="1417" w:type="dxa"/>
            <w:shd w:val="clear" w:color="auto" w:fill="E2EFD9" w:themeFill="accent6" w:themeFillTint="33"/>
          </w:tcPr>
          <w:p w14:paraId="04B09438" w14:textId="77777777" w:rsidR="002704E0" w:rsidRPr="00BB384F" w:rsidRDefault="002704E0" w:rsidP="00925F29">
            <w:pPr>
              <w:pStyle w:val="TableParagraph"/>
              <w:spacing w:before="42"/>
              <w:ind w:right="512"/>
              <w:jc w:val="right"/>
              <w:rPr>
                <w:rFonts w:ascii="Arial" w:hAnsi="Arial" w:cs="Arial"/>
                <w:b/>
                <w:bCs/>
                <w:sz w:val="20"/>
                <w:szCs w:val="20"/>
              </w:rPr>
            </w:pPr>
            <w:r>
              <w:rPr>
                <w:rFonts w:ascii="Arial" w:hAnsi="Arial" w:cs="Arial"/>
                <w:b/>
                <w:bCs/>
                <w:sz w:val="20"/>
                <w:szCs w:val="20"/>
              </w:rPr>
              <w:t>9.816</w:t>
            </w:r>
          </w:p>
        </w:tc>
        <w:tc>
          <w:tcPr>
            <w:tcW w:w="1134" w:type="dxa"/>
            <w:shd w:val="clear" w:color="auto" w:fill="E2EFD9" w:themeFill="accent6" w:themeFillTint="33"/>
          </w:tcPr>
          <w:p w14:paraId="0532CD83" w14:textId="0F73F463" w:rsidR="002704E0" w:rsidRPr="0054122B" w:rsidRDefault="00AF0B8E" w:rsidP="00435E92">
            <w:pPr>
              <w:pStyle w:val="TableParagraph"/>
              <w:spacing w:before="42"/>
              <w:ind w:left="135" w:right="112"/>
              <w:jc w:val="center"/>
              <w:rPr>
                <w:rFonts w:ascii="Arial" w:hAnsi="Arial" w:cs="Arial"/>
                <w:sz w:val="20"/>
                <w:szCs w:val="20"/>
              </w:rPr>
            </w:pPr>
            <w:r>
              <w:rPr>
                <w:rFonts w:ascii="Arial" w:hAnsi="Arial" w:cs="Arial"/>
                <w:sz w:val="20"/>
                <w:szCs w:val="20"/>
              </w:rPr>
              <w:t>10.934</w:t>
            </w:r>
          </w:p>
        </w:tc>
        <w:tc>
          <w:tcPr>
            <w:tcW w:w="1701" w:type="dxa"/>
            <w:shd w:val="clear" w:color="auto" w:fill="E2EFD9" w:themeFill="accent6" w:themeFillTint="33"/>
            <w:vAlign w:val="center"/>
          </w:tcPr>
          <w:p w14:paraId="0902D1AA" w14:textId="3D22F0DE" w:rsidR="002704E0" w:rsidRPr="0054122B" w:rsidRDefault="005E2481" w:rsidP="00773237">
            <w:pPr>
              <w:pStyle w:val="TableParagraph"/>
              <w:spacing w:before="22"/>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w:t>
            </w:r>
            <w:r w:rsidR="00AF0B8E">
              <w:rPr>
                <w:rFonts w:ascii="Arial" w:hAnsi="Arial" w:cs="Arial"/>
                <w:b/>
                <w:bCs/>
                <w:color w:val="C45911" w:themeColor="accent2" w:themeShade="BF"/>
                <w:sz w:val="20"/>
                <w:szCs w:val="20"/>
              </w:rPr>
              <w:t>11</w:t>
            </w:r>
            <w:r w:rsidR="002704E0">
              <w:rPr>
                <w:rFonts w:ascii="Arial" w:hAnsi="Arial" w:cs="Arial"/>
                <w:b/>
                <w:bCs/>
                <w:color w:val="C45911" w:themeColor="accent2" w:themeShade="BF"/>
                <w:sz w:val="20"/>
                <w:szCs w:val="20"/>
              </w:rPr>
              <w:t>%</w:t>
            </w:r>
          </w:p>
        </w:tc>
      </w:tr>
      <w:tr w:rsidR="002704E0" w14:paraId="768A93A9" w14:textId="77777777" w:rsidTr="005B5EF8">
        <w:trPr>
          <w:trHeight w:val="304"/>
        </w:trPr>
        <w:tc>
          <w:tcPr>
            <w:tcW w:w="9781" w:type="dxa"/>
            <w:gridSpan w:val="5"/>
          </w:tcPr>
          <w:p w14:paraId="3C0DBFF9" w14:textId="77777777" w:rsidR="002704E0" w:rsidRDefault="002704E0" w:rsidP="00925F29">
            <w:pPr>
              <w:pStyle w:val="TableParagraph"/>
              <w:rPr>
                <w:rFonts w:ascii="Times New Roman"/>
                <w:sz w:val="20"/>
              </w:rPr>
            </w:pPr>
          </w:p>
        </w:tc>
      </w:tr>
      <w:tr w:rsidR="002704E0" w14:paraId="2F29502B" w14:textId="77777777" w:rsidTr="005B5EF8">
        <w:trPr>
          <w:trHeight w:val="519"/>
        </w:trPr>
        <w:tc>
          <w:tcPr>
            <w:tcW w:w="4111" w:type="dxa"/>
            <w:shd w:val="clear" w:color="auto" w:fill="C45911" w:themeFill="accent2" w:themeFillShade="BF"/>
            <w:vAlign w:val="center"/>
          </w:tcPr>
          <w:p w14:paraId="3D4FC34A" w14:textId="77777777" w:rsidR="002704E0" w:rsidRPr="00EC6B0B" w:rsidRDefault="002704E0" w:rsidP="00925F29">
            <w:pPr>
              <w:pStyle w:val="TableParagraph"/>
              <w:spacing w:before="37"/>
              <w:ind w:left="563" w:right="138" w:firstLine="72"/>
              <w:rPr>
                <w:rFonts w:ascii="Arial"/>
                <w:b/>
                <w:color w:val="FFFFFF" w:themeColor="background1"/>
                <w:sz w:val="20"/>
              </w:rPr>
            </w:pPr>
            <w:r w:rsidRPr="00EC6B0B">
              <w:rPr>
                <w:rFonts w:ascii="Arial Narrow" w:eastAsia="Times New Roman" w:hAnsi="Arial Narrow" w:cs="Calibri"/>
                <w:b/>
                <w:bCs/>
                <w:color w:val="FFFFFF" w:themeColor="background1"/>
                <w:sz w:val="18"/>
                <w:szCs w:val="18"/>
                <w:lang w:eastAsia="pt-BR"/>
              </w:rPr>
              <w:t>2. ASSISTÊNCIA LABORATORIAL E HEMOTERÁPICA</w:t>
            </w:r>
          </w:p>
        </w:tc>
        <w:tc>
          <w:tcPr>
            <w:tcW w:w="1418" w:type="dxa"/>
            <w:tcBorders>
              <w:top w:val="single" w:sz="8" w:space="0" w:color="000000"/>
            </w:tcBorders>
            <w:shd w:val="clear" w:color="auto" w:fill="C45911" w:themeFill="accent2" w:themeFillShade="BF"/>
          </w:tcPr>
          <w:p w14:paraId="3803C254" w14:textId="77777777" w:rsidR="002704E0" w:rsidRPr="00EC6B0B" w:rsidRDefault="002704E0" w:rsidP="00925F29">
            <w:pPr>
              <w:pStyle w:val="TableParagraph"/>
              <w:spacing w:before="148"/>
              <w:ind w:left="116" w:right="91"/>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UNIDADE</w:t>
            </w:r>
          </w:p>
        </w:tc>
        <w:tc>
          <w:tcPr>
            <w:tcW w:w="1417" w:type="dxa"/>
            <w:tcBorders>
              <w:top w:val="single" w:sz="8" w:space="0" w:color="000000"/>
            </w:tcBorders>
            <w:shd w:val="clear" w:color="auto" w:fill="C45911" w:themeFill="accent2" w:themeFillShade="BF"/>
          </w:tcPr>
          <w:p w14:paraId="0342DF32" w14:textId="77777777" w:rsidR="002704E0" w:rsidRPr="00EC6B0B" w:rsidRDefault="002704E0" w:rsidP="00925F29">
            <w:pPr>
              <w:pStyle w:val="TableParagraph"/>
              <w:spacing w:before="148"/>
              <w:ind w:right="452"/>
              <w:jc w:val="right"/>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META</w:t>
            </w:r>
          </w:p>
        </w:tc>
        <w:tc>
          <w:tcPr>
            <w:tcW w:w="1134" w:type="dxa"/>
            <w:tcBorders>
              <w:top w:val="single" w:sz="8" w:space="0" w:color="000000"/>
            </w:tcBorders>
            <w:shd w:val="clear" w:color="auto" w:fill="C45911" w:themeFill="accent2" w:themeFillShade="BF"/>
          </w:tcPr>
          <w:p w14:paraId="37792A00" w14:textId="77777777" w:rsidR="002704E0" w:rsidRPr="00EC6B0B" w:rsidRDefault="002704E0" w:rsidP="00925F29">
            <w:pPr>
              <w:pStyle w:val="TableParagraph"/>
              <w:spacing w:before="148"/>
              <w:ind w:left="136" w:right="112"/>
              <w:rPr>
                <w:rFonts w:ascii="Arial Narrow" w:eastAsia="Times New Roman" w:hAnsi="Arial Narrow" w:cs="Calibri"/>
                <w:b/>
                <w:bCs/>
                <w:color w:val="FFFFFF" w:themeColor="background1"/>
                <w:sz w:val="16"/>
                <w:szCs w:val="16"/>
                <w:lang w:eastAsia="pt-BR"/>
              </w:rPr>
            </w:pPr>
            <w:r w:rsidRPr="00EC6B0B">
              <w:rPr>
                <w:rFonts w:ascii="Arial Narrow" w:eastAsia="Times New Roman" w:hAnsi="Arial Narrow" w:cs="Calibri"/>
                <w:b/>
                <w:bCs/>
                <w:color w:val="FFFFFF" w:themeColor="background1"/>
                <w:sz w:val="16"/>
                <w:szCs w:val="16"/>
                <w:lang w:eastAsia="pt-BR"/>
              </w:rPr>
              <w:t>PRODUÇÃO</w:t>
            </w:r>
          </w:p>
        </w:tc>
        <w:tc>
          <w:tcPr>
            <w:tcW w:w="1701" w:type="dxa"/>
            <w:tcBorders>
              <w:top w:val="single" w:sz="8" w:space="0" w:color="000000"/>
            </w:tcBorders>
            <w:shd w:val="clear" w:color="auto" w:fill="C45911" w:themeFill="accent2" w:themeFillShade="BF"/>
          </w:tcPr>
          <w:p w14:paraId="3E4D1B9E" w14:textId="77777777" w:rsidR="002704E0" w:rsidRPr="00EC6B0B" w:rsidRDefault="002704E0" w:rsidP="00773237">
            <w:pPr>
              <w:pStyle w:val="TableParagraph"/>
              <w:spacing w:before="148"/>
              <w:ind w:left="27"/>
              <w:jc w:val="center"/>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PERCENTUAL DE ALCANCE</w:t>
            </w:r>
          </w:p>
        </w:tc>
      </w:tr>
      <w:tr w:rsidR="002704E0" w14:paraId="5513F76F" w14:textId="77777777" w:rsidTr="005B5EF8">
        <w:trPr>
          <w:trHeight w:val="309"/>
        </w:trPr>
        <w:tc>
          <w:tcPr>
            <w:tcW w:w="4111" w:type="dxa"/>
            <w:shd w:val="clear" w:color="auto" w:fill="E2EFD9" w:themeFill="accent6" w:themeFillTint="33"/>
          </w:tcPr>
          <w:p w14:paraId="5EF55E4E" w14:textId="77777777" w:rsidR="002704E0" w:rsidRDefault="002704E0" w:rsidP="00925F29">
            <w:pPr>
              <w:pStyle w:val="TableParagraph"/>
              <w:spacing w:before="42"/>
              <w:ind w:left="288" w:right="269"/>
              <w:rPr>
                <w:rFonts w:ascii="Arial" w:hAnsi="Arial"/>
                <w:sz w:val="20"/>
              </w:rPr>
            </w:pPr>
            <w:r w:rsidRPr="00417A3F">
              <w:rPr>
                <w:rFonts w:ascii="Arial" w:hAnsi="Arial"/>
                <w:b/>
                <w:bCs/>
                <w:sz w:val="20"/>
              </w:rPr>
              <w:t>Exames Imunohematológicos</w:t>
            </w:r>
            <w:r w:rsidRPr="00B04447">
              <w:rPr>
                <w:rFonts w:ascii="Arial" w:hAnsi="Arial"/>
                <w:sz w:val="20"/>
              </w:rPr>
              <w:t xml:space="preserve"> (Pesquisa de Hemoglobina S; Exames Imunohematológicos em doador de sangue; Fenotipagem de Sistema RH-Hr e Kell; Teste de Fenotipagem K, FYA, JYA, JKB em </w:t>
            </w:r>
            <w:r>
              <w:rPr>
                <w:rFonts w:ascii="Arial" w:hAnsi="Arial"/>
                <w:sz w:val="20"/>
              </w:rPr>
              <w:t>gel</w:t>
            </w:r>
          </w:p>
        </w:tc>
        <w:tc>
          <w:tcPr>
            <w:tcW w:w="1418" w:type="dxa"/>
            <w:shd w:val="clear" w:color="auto" w:fill="E2EFD9" w:themeFill="accent6" w:themeFillTint="33"/>
            <w:vAlign w:val="center"/>
          </w:tcPr>
          <w:p w14:paraId="062FCAA1" w14:textId="77777777" w:rsidR="002704E0" w:rsidRPr="002B3795" w:rsidRDefault="002704E0" w:rsidP="00925F29">
            <w:pPr>
              <w:pStyle w:val="TableParagraph"/>
              <w:spacing w:before="42"/>
              <w:ind w:left="115" w:right="95"/>
              <w:rPr>
                <w:rFonts w:ascii="Arial"/>
                <w:sz w:val="16"/>
                <w:szCs w:val="16"/>
              </w:rPr>
            </w:pPr>
            <w:r w:rsidRPr="002B3795">
              <w:rPr>
                <w:rFonts w:ascii="Arial" w:hAnsi="Arial"/>
                <w:sz w:val="16"/>
                <w:szCs w:val="16"/>
              </w:rPr>
              <w:t xml:space="preserve">Exames </w:t>
            </w:r>
          </w:p>
        </w:tc>
        <w:tc>
          <w:tcPr>
            <w:tcW w:w="1417" w:type="dxa"/>
            <w:shd w:val="clear" w:color="auto" w:fill="E2EFD9" w:themeFill="accent6" w:themeFillTint="33"/>
            <w:vAlign w:val="center"/>
          </w:tcPr>
          <w:p w14:paraId="727D325D" w14:textId="77777777" w:rsidR="002704E0" w:rsidRPr="002F187E" w:rsidRDefault="002704E0" w:rsidP="00925F29">
            <w:pPr>
              <w:rPr>
                <w:b/>
                <w:bCs/>
              </w:rPr>
            </w:pPr>
            <w:r>
              <w:rPr>
                <w:b/>
                <w:bCs/>
              </w:rPr>
              <w:t xml:space="preserve">      11.946</w:t>
            </w:r>
          </w:p>
        </w:tc>
        <w:tc>
          <w:tcPr>
            <w:tcW w:w="1134" w:type="dxa"/>
            <w:shd w:val="clear" w:color="auto" w:fill="E2EFD9" w:themeFill="accent6" w:themeFillTint="33"/>
            <w:vAlign w:val="center"/>
          </w:tcPr>
          <w:p w14:paraId="48021C9C" w14:textId="68BC5080" w:rsidR="002704E0" w:rsidRPr="0054122B" w:rsidRDefault="00784DFD" w:rsidP="00435E92">
            <w:pPr>
              <w:pStyle w:val="TableParagraph"/>
              <w:spacing w:before="42"/>
              <w:ind w:left="135" w:right="112"/>
              <w:jc w:val="center"/>
              <w:rPr>
                <w:rFonts w:ascii="Arial" w:hAnsi="Arial" w:cs="Arial"/>
                <w:sz w:val="20"/>
                <w:szCs w:val="20"/>
              </w:rPr>
            </w:pPr>
            <w:r>
              <w:rPr>
                <w:rFonts w:ascii="Arial" w:hAnsi="Arial" w:cs="Arial"/>
                <w:sz w:val="20"/>
                <w:szCs w:val="20"/>
              </w:rPr>
              <w:t>13.698</w:t>
            </w:r>
          </w:p>
        </w:tc>
        <w:tc>
          <w:tcPr>
            <w:tcW w:w="1701" w:type="dxa"/>
            <w:shd w:val="clear" w:color="auto" w:fill="E2EFD9" w:themeFill="accent6" w:themeFillTint="33"/>
            <w:vAlign w:val="center"/>
          </w:tcPr>
          <w:p w14:paraId="14106C35" w14:textId="7718A55E" w:rsidR="002704E0" w:rsidRPr="00E644E0" w:rsidRDefault="00784DFD" w:rsidP="00773237">
            <w:pPr>
              <w:pStyle w:val="TableParagraph"/>
              <w:spacing w:before="22"/>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113%</w:t>
            </w:r>
          </w:p>
        </w:tc>
      </w:tr>
      <w:tr w:rsidR="002704E0" w14:paraId="1418190D" w14:textId="77777777" w:rsidTr="005B5EF8">
        <w:trPr>
          <w:trHeight w:val="309"/>
        </w:trPr>
        <w:tc>
          <w:tcPr>
            <w:tcW w:w="4111" w:type="dxa"/>
            <w:shd w:val="clear" w:color="auto" w:fill="E2EFD9" w:themeFill="accent6" w:themeFillTint="33"/>
          </w:tcPr>
          <w:p w14:paraId="7A08306B" w14:textId="77777777" w:rsidR="002704E0" w:rsidRPr="00B04447" w:rsidRDefault="002704E0" w:rsidP="00925F29">
            <w:pPr>
              <w:pStyle w:val="TableParagraph"/>
              <w:spacing w:before="42"/>
              <w:ind w:left="288" w:right="269"/>
              <w:rPr>
                <w:rFonts w:ascii="Arial" w:hAnsi="Arial"/>
                <w:sz w:val="20"/>
              </w:rPr>
            </w:pPr>
            <w:r w:rsidRPr="00B04447">
              <w:rPr>
                <w:rFonts w:ascii="Arial" w:hAnsi="Arial"/>
                <w:sz w:val="20"/>
              </w:rPr>
              <w:t>Identificação de Anticorpos Irregulares.)</w:t>
            </w:r>
          </w:p>
        </w:tc>
        <w:tc>
          <w:tcPr>
            <w:tcW w:w="1418" w:type="dxa"/>
            <w:shd w:val="clear" w:color="auto" w:fill="E2EFD9" w:themeFill="accent6" w:themeFillTint="33"/>
            <w:vAlign w:val="center"/>
          </w:tcPr>
          <w:p w14:paraId="27366392" w14:textId="77777777" w:rsidR="002704E0" w:rsidRPr="002B3795" w:rsidRDefault="002704E0" w:rsidP="00925F29">
            <w:pPr>
              <w:pStyle w:val="TableParagraph"/>
              <w:spacing w:before="42"/>
              <w:ind w:left="115" w:right="95"/>
              <w:rPr>
                <w:rFonts w:ascii="Arial" w:hAnsi="Arial"/>
                <w:sz w:val="16"/>
                <w:szCs w:val="16"/>
              </w:rPr>
            </w:pPr>
            <w:r>
              <w:rPr>
                <w:rFonts w:ascii="Arial" w:hAnsi="Arial"/>
                <w:sz w:val="16"/>
                <w:szCs w:val="16"/>
              </w:rPr>
              <w:t>Exames</w:t>
            </w:r>
          </w:p>
        </w:tc>
        <w:tc>
          <w:tcPr>
            <w:tcW w:w="1417" w:type="dxa"/>
            <w:shd w:val="clear" w:color="auto" w:fill="E2EFD9" w:themeFill="accent6" w:themeFillTint="33"/>
            <w:vAlign w:val="center"/>
          </w:tcPr>
          <w:p w14:paraId="6C96A4B0" w14:textId="77777777" w:rsidR="002704E0" w:rsidRPr="007B143F" w:rsidRDefault="002704E0" w:rsidP="00925F29">
            <w:pPr>
              <w:jc w:val="center"/>
              <w:rPr>
                <w:rFonts w:ascii="Arial" w:eastAsia="Times New Roman" w:hAnsi="Arial" w:cs="Arial"/>
                <w:b/>
                <w:bCs/>
                <w:color w:val="000000"/>
                <w:sz w:val="18"/>
                <w:szCs w:val="18"/>
                <w:lang w:eastAsia="pt-BR"/>
              </w:rPr>
            </w:pPr>
            <w:r w:rsidRPr="007B143F">
              <w:rPr>
                <w:rFonts w:ascii="Arial" w:eastAsia="Times New Roman" w:hAnsi="Arial" w:cs="Arial"/>
                <w:b/>
                <w:bCs/>
                <w:color w:val="000000"/>
                <w:sz w:val="18"/>
                <w:szCs w:val="18"/>
                <w:lang w:eastAsia="pt-BR"/>
              </w:rPr>
              <w:t>Atender à demanda</w:t>
            </w:r>
          </w:p>
        </w:tc>
        <w:tc>
          <w:tcPr>
            <w:tcW w:w="1134" w:type="dxa"/>
            <w:shd w:val="clear" w:color="auto" w:fill="E2EFD9" w:themeFill="accent6" w:themeFillTint="33"/>
            <w:vAlign w:val="center"/>
          </w:tcPr>
          <w:p w14:paraId="6A38ED2B" w14:textId="45ADF87B" w:rsidR="002704E0" w:rsidRPr="0054122B" w:rsidRDefault="00784DFD" w:rsidP="00435E92">
            <w:pPr>
              <w:pStyle w:val="TableParagraph"/>
              <w:ind w:right="112"/>
              <w:jc w:val="center"/>
              <w:rPr>
                <w:rFonts w:ascii="Arial" w:hAnsi="Arial" w:cs="Arial"/>
                <w:sz w:val="18"/>
                <w:szCs w:val="18"/>
              </w:rPr>
            </w:pPr>
            <w:r>
              <w:rPr>
                <w:rFonts w:ascii="Arial" w:hAnsi="Arial" w:cs="Arial"/>
                <w:sz w:val="18"/>
                <w:szCs w:val="18"/>
              </w:rPr>
              <w:t>1</w:t>
            </w:r>
          </w:p>
        </w:tc>
        <w:tc>
          <w:tcPr>
            <w:tcW w:w="1701" w:type="dxa"/>
            <w:shd w:val="clear" w:color="auto" w:fill="E2EFD9" w:themeFill="accent6" w:themeFillTint="33"/>
            <w:vAlign w:val="center"/>
          </w:tcPr>
          <w:p w14:paraId="24EF86EE" w14:textId="5F7D220C" w:rsidR="002704E0" w:rsidRPr="0054122B" w:rsidRDefault="00784DFD" w:rsidP="00773237">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100%</w:t>
            </w:r>
          </w:p>
        </w:tc>
      </w:tr>
      <w:tr w:rsidR="002704E0" w14:paraId="42BE8DB7" w14:textId="77777777" w:rsidTr="005B5EF8">
        <w:trPr>
          <w:trHeight w:val="309"/>
        </w:trPr>
        <w:tc>
          <w:tcPr>
            <w:tcW w:w="4111" w:type="dxa"/>
            <w:shd w:val="clear" w:color="auto" w:fill="E2EFD9" w:themeFill="accent6" w:themeFillTint="33"/>
          </w:tcPr>
          <w:p w14:paraId="7B85D139" w14:textId="77777777" w:rsidR="002704E0" w:rsidRDefault="002704E0" w:rsidP="00925F29">
            <w:pPr>
              <w:pStyle w:val="TableParagraph"/>
              <w:spacing w:before="42"/>
              <w:ind w:left="288" w:right="270"/>
              <w:rPr>
                <w:rFonts w:ascii="Arial" w:hAnsi="Arial"/>
                <w:sz w:val="20"/>
              </w:rPr>
            </w:pPr>
            <w:r w:rsidRPr="00417A3F">
              <w:rPr>
                <w:rFonts w:ascii="Arial" w:hAnsi="Arial"/>
                <w:b/>
                <w:bCs/>
                <w:sz w:val="20"/>
              </w:rPr>
              <w:t>Exames Sorológicos</w:t>
            </w:r>
            <w:r w:rsidRPr="004D7A14">
              <w:rPr>
                <w:rFonts w:ascii="Arial" w:hAnsi="Arial"/>
                <w:sz w:val="20"/>
              </w:rPr>
              <w:t xml:space="preserve"> (Sorologia I e II de doadores)</w:t>
            </w:r>
          </w:p>
        </w:tc>
        <w:tc>
          <w:tcPr>
            <w:tcW w:w="1418" w:type="dxa"/>
            <w:shd w:val="clear" w:color="auto" w:fill="E2EFD9" w:themeFill="accent6" w:themeFillTint="33"/>
            <w:vAlign w:val="center"/>
          </w:tcPr>
          <w:p w14:paraId="57B87F2D" w14:textId="77777777" w:rsidR="002704E0" w:rsidRPr="002B3795" w:rsidRDefault="002704E0" w:rsidP="00925F29">
            <w:pPr>
              <w:pStyle w:val="TableParagraph"/>
              <w:spacing w:before="42"/>
              <w:ind w:left="115" w:right="95"/>
              <w:rPr>
                <w:rFonts w:ascii="Arial"/>
                <w:sz w:val="16"/>
                <w:szCs w:val="16"/>
              </w:rPr>
            </w:pPr>
            <w:r w:rsidRPr="002B3795">
              <w:rPr>
                <w:rFonts w:ascii="Arial" w:hAnsi="Arial"/>
                <w:sz w:val="16"/>
                <w:szCs w:val="16"/>
              </w:rPr>
              <w:t>Exames</w:t>
            </w:r>
          </w:p>
        </w:tc>
        <w:tc>
          <w:tcPr>
            <w:tcW w:w="1417" w:type="dxa"/>
            <w:shd w:val="clear" w:color="auto" w:fill="E2EFD9" w:themeFill="accent6" w:themeFillTint="33"/>
            <w:vAlign w:val="center"/>
          </w:tcPr>
          <w:p w14:paraId="5BF3CAC5" w14:textId="77777777" w:rsidR="002704E0" w:rsidRPr="00BB384F" w:rsidRDefault="002704E0" w:rsidP="00925F29">
            <w:pPr>
              <w:jc w:val="center"/>
              <w:rPr>
                <w:rFonts w:ascii="Arial" w:hAnsi="Arial" w:cs="Arial"/>
                <w:b/>
                <w:bCs/>
                <w:sz w:val="20"/>
                <w:szCs w:val="20"/>
              </w:rPr>
            </w:pPr>
            <w:r>
              <w:rPr>
                <w:rFonts w:ascii="Arial" w:hAnsi="Arial" w:cs="Arial"/>
                <w:b/>
                <w:bCs/>
                <w:sz w:val="20"/>
                <w:szCs w:val="20"/>
              </w:rPr>
              <w:t>5.533</w:t>
            </w:r>
          </w:p>
        </w:tc>
        <w:tc>
          <w:tcPr>
            <w:tcW w:w="1134" w:type="dxa"/>
            <w:shd w:val="clear" w:color="auto" w:fill="E2EFD9" w:themeFill="accent6" w:themeFillTint="33"/>
            <w:vAlign w:val="center"/>
          </w:tcPr>
          <w:p w14:paraId="32B6D736" w14:textId="40FFAD8A" w:rsidR="002704E0" w:rsidRPr="0054122B" w:rsidRDefault="00C3750A" w:rsidP="00435E92">
            <w:pPr>
              <w:pStyle w:val="TableParagraph"/>
              <w:spacing w:before="42"/>
              <w:ind w:left="135" w:right="112"/>
              <w:jc w:val="center"/>
              <w:rPr>
                <w:rFonts w:ascii="Arial" w:hAnsi="Arial" w:cs="Arial"/>
                <w:sz w:val="20"/>
                <w:szCs w:val="20"/>
              </w:rPr>
            </w:pPr>
            <w:r>
              <w:rPr>
                <w:rFonts w:ascii="Arial" w:hAnsi="Arial" w:cs="Arial"/>
                <w:sz w:val="20"/>
                <w:szCs w:val="20"/>
              </w:rPr>
              <w:t>6313</w:t>
            </w:r>
          </w:p>
        </w:tc>
        <w:tc>
          <w:tcPr>
            <w:tcW w:w="1701" w:type="dxa"/>
            <w:shd w:val="clear" w:color="auto" w:fill="E2EFD9" w:themeFill="accent6" w:themeFillTint="33"/>
            <w:vAlign w:val="center"/>
          </w:tcPr>
          <w:p w14:paraId="2B6AFED2" w14:textId="5DA1A876" w:rsidR="002704E0" w:rsidRPr="0054122B" w:rsidRDefault="00C3750A" w:rsidP="00773237">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114</w:t>
            </w:r>
            <w:r w:rsidR="002704E0">
              <w:rPr>
                <w:rFonts w:ascii="Arial" w:hAnsi="Arial" w:cs="Arial"/>
                <w:b/>
                <w:bCs/>
                <w:color w:val="C45911" w:themeColor="accent2" w:themeShade="BF"/>
                <w:sz w:val="20"/>
                <w:szCs w:val="20"/>
              </w:rPr>
              <w:t>%</w:t>
            </w:r>
          </w:p>
        </w:tc>
      </w:tr>
      <w:tr w:rsidR="002704E0" w14:paraId="0CEB5E01" w14:textId="77777777" w:rsidTr="005B5EF8">
        <w:trPr>
          <w:trHeight w:val="309"/>
        </w:trPr>
        <w:tc>
          <w:tcPr>
            <w:tcW w:w="4111" w:type="dxa"/>
            <w:shd w:val="clear" w:color="auto" w:fill="E2EFD9" w:themeFill="accent6" w:themeFillTint="33"/>
          </w:tcPr>
          <w:p w14:paraId="234F6DA3" w14:textId="77777777" w:rsidR="002704E0" w:rsidRPr="004D7A14" w:rsidRDefault="002704E0" w:rsidP="00925F29">
            <w:pPr>
              <w:pStyle w:val="TableParagraph"/>
              <w:spacing w:before="42"/>
              <w:ind w:left="288" w:right="270"/>
              <w:rPr>
                <w:rFonts w:ascii="Arial" w:hAnsi="Arial"/>
                <w:sz w:val="20"/>
              </w:rPr>
            </w:pPr>
            <w:r w:rsidRPr="00417A3F">
              <w:rPr>
                <w:rFonts w:ascii="Arial" w:hAnsi="Arial"/>
                <w:b/>
                <w:bCs/>
                <w:sz w:val="20"/>
              </w:rPr>
              <w:t>Procedimentos Especiais</w:t>
            </w:r>
            <w:r w:rsidRPr="004D7A14">
              <w:rPr>
                <w:rFonts w:ascii="Arial" w:hAnsi="Arial"/>
                <w:sz w:val="20"/>
              </w:rPr>
              <w:t xml:space="preserve"> (Coleta de sangue para exames de histocompatibilidade [medula óssea])</w:t>
            </w:r>
          </w:p>
        </w:tc>
        <w:tc>
          <w:tcPr>
            <w:tcW w:w="1418" w:type="dxa"/>
            <w:shd w:val="clear" w:color="auto" w:fill="E2EFD9" w:themeFill="accent6" w:themeFillTint="33"/>
            <w:vAlign w:val="center"/>
          </w:tcPr>
          <w:p w14:paraId="392DDCFC" w14:textId="77777777" w:rsidR="002704E0" w:rsidRPr="002B3795" w:rsidRDefault="002704E0" w:rsidP="00925F29">
            <w:pPr>
              <w:pStyle w:val="TableParagraph"/>
              <w:spacing w:before="42"/>
              <w:ind w:left="115" w:right="95"/>
              <w:rPr>
                <w:rFonts w:ascii="Arial"/>
                <w:sz w:val="16"/>
                <w:szCs w:val="16"/>
              </w:rPr>
            </w:pPr>
            <w:r w:rsidRPr="002B3795">
              <w:rPr>
                <w:rFonts w:ascii="Arial" w:hAnsi="Arial"/>
                <w:sz w:val="16"/>
                <w:szCs w:val="16"/>
              </w:rPr>
              <w:t>Procedimentos</w:t>
            </w:r>
          </w:p>
        </w:tc>
        <w:tc>
          <w:tcPr>
            <w:tcW w:w="1417" w:type="dxa"/>
            <w:shd w:val="clear" w:color="auto" w:fill="E2EFD9" w:themeFill="accent6" w:themeFillTint="33"/>
            <w:vAlign w:val="center"/>
          </w:tcPr>
          <w:p w14:paraId="2F837010" w14:textId="77777777" w:rsidR="002704E0" w:rsidRPr="00BB384F" w:rsidRDefault="002704E0" w:rsidP="00925F29">
            <w:pPr>
              <w:jc w:val="center"/>
              <w:rPr>
                <w:rFonts w:ascii="Arial" w:hAnsi="Arial" w:cs="Arial"/>
                <w:b/>
                <w:bCs/>
                <w:sz w:val="20"/>
                <w:szCs w:val="20"/>
              </w:rPr>
            </w:pPr>
            <w:r w:rsidRPr="00BB384F">
              <w:rPr>
                <w:rFonts w:ascii="Arial" w:hAnsi="Arial" w:cs="Arial"/>
                <w:b/>
                <w:bCs/>
                <w:sz w:val="20"/>
                <w:szCs w:val="20"/>
              </w:rPr>
              <w:t>424</w:t>
            </w:r>
          </w:p>
        </w:tc>
        <w:tc>
          <w:tcPr>
            <w:tcW w:w="1134" w:type="dxa"/>
            <w:shd w:val="clear" w:color="auto" w:fill="E2EFD9" w:themeFill="accent6" w:themeFillTint="33"/>
            <w:vAlign w:val="center"/>
          </w:tcPr>
          <w:p w14:paraId="606ED859" w14:textId="2BC18642" w:rsidR="002704E0" w:rsidRPr="0054122B" w:rsidRDefault="00C3750A" w:rsidP="00435E92">
            <w:pPr>
              <w:pStyle w:val="TableParagraph"/>
              <w:spacing w:before="42"/>
              <w:ind w:left="135" w:right="112"/>
              <w:jc w:val="center"/>
              <w:rPr>
                <w:rFonts w:ascii="Arial" w:hAnsi="Arial" w:cs="Arial"/>
                <w:sz w:val="20"/>
                <w:szCs w:val="20"/>
              </w:rPr>
            </w:pPr>
            <w:r>
              <w:rPr>
                <w:rFonts w:ascii="Arial" w:hAnsi="Arial" w:cs="Arial"/>
                <w:sz w:val="20"/>
                <w:szCs w:val="20"/>
              </w:rPr>
              <w:t>470</w:t>
            </w:r>
          </w:p>
        </w:tc>
        <w:tc>
          <w:tcPr>
            <w:tcW w:w="1701" w:type="dxa"/>
            <w:shd w:val="clear" w:color="auto" w:fill="E2EFD9" w:themeFill="accent6" w:themeFillTint="33"/>
            <w:vAlign w:val="center"/>
          </w:tcPr>
          <w:p w14:paraId="176EB390" w14:textId="4446DF7E" w:rsidR="002704E0" w:rsidRPr="0054122B" w:rsidRDefault="00C3750A" w:rsidP="00773237">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111</w:t>
            </w:r>
            <w:r w:rsidR="002704E0">
              <w:rPr>
                <w:rFonts w:ascii="Arial" w:hAnsi="Arial" w:cs="Arial"/>
                <w:b/>
                <w:bCs/>
                <w:color w:val="C45911" w:themeColor="accent2" w:themeShade="BF"/>
                <w:sz w:val="20"/>
                <w:szCs w:val="20"/>
              </w:rPr>
              <w:t>%</w:t>
            </w:r>
          </w:p>
        </w:tc>
      </w:tr>
      <w:tr w:rsidR="002704E0" w14:paraId="4AFE9AD4" w14:textId="77777777" w:rsidTr="005B5EF8">
        <w:trPr>
          <w:trHeight w:val="309"/>
        </w:trPr>
        <w:tc>
          <w:tcPr>
            <w:tcW w:w="4111" w:type="dxa"/>
            <w:shd w:val="clear" w:color="auto" w:fill="E2EFD9" w:themeFill="accent6" w:themeFillTint="33"/>
          </w:tcPr>
          <w:p w14:paraId="3C81F2CD" w14:textId="77777777" w:rsidR="002704E0" w:rsidRPr="004D7A14" w:rsidRDefault="002704E0" w:rsidP="00925F29">
            <w:pPr>
              <w:pStyle w:val="TableParagraph"/>
              <w:spacing w:before="42"/>
              <w:ind w:left="288" w:right="270"/>
              <w:rPr>
                <w:rFonts w:ascii="Arial" w:hAnsi="Arial"/>
                <w:sz w:val="20"/>
              </w:rPr>
            </w:pPr>
            <w:r w:rsidRPr="00417A3F">
              <w:rPr>
                <w:rFonts w:ascii="Arial" w:hAnsi="Arial"/>
                <w:b/>
                <w:bCs/>
                <w:sz w:val="20"/>
              </w:rPr>
              <w:t>Procedimentos Especiais</w:t>
            </w:r>
            <w:r w:rsidRPr="004D7A14">
              <w:rPr>
                <w:rFonts w:ascii="Arial" w:hAnsi="Arial"/>
                <w:sz w:val="20"/>
              </w:rPr>
              <w:t xml:space="preserve"> (Deleucotização de Concentrado de Hemácias; Deleucotização de concentrado de plaquetas; Identificação de anticorpos séricos irregulares com painel de hemácias; Irradiação de sangue e componentes </w:t>
            </w:r>
            <w:r w:rsidRPr="004D7A14">
              <w:rPr>
                <w:rFonts w:ascii="Arial" w:hAnsi="Arial"/>
                <w:sz w:val="20"/>
              </w:rPr>
              <w:lastRenderedPageBreak/>
              <w:t>destinados à transfusão, Preparo e distribuição de componentes lavados; Preparo e distribuição componentes aliquotados)</w:t>
            </w:r>
          </w:p>
        </w:tc>
        <w:tc>
          <w:tcPr>
            <w:tcW w:w="1418" w:type="dxa"/>
            <w:shd w:val="clear" w:color="auto" w:fill="E2EFD9" w:themeFill="accent6" w:themeFillTint="33"/>
            <w:vAlign w:val="center"/>
          </w:tcPr>
          <w:p w14:paraId="604C8347" w14:textId="77777777" w:rsidR="002704E0" w:rsidRPr="002B3795" w:rsidRDefault="002704E0" w:rsidP="00925F29">
            <w:pPr>
              <w:pStyle w:val="TableParagraph"/>
              <w:spacing w:before="42"/>
              <w:ind w:left="115" w:right="95"/>
              <w:rPr>
                <w:rFonts w:ascii="Arial"/>
                <w:sz w:val="16"/>
                <w:szCs w:val="16"/>
              </w:rPr>
            </w:pPr>
            <w:r w:rsidRPr="002B3795">
              <w:rPr>
                <w:rFonts w:ascii="Arial" w:hAnsi="Arial"/>
                <w:sz w:val="16"/>
                <w:szCs w:val="16"/>
              </w:rPr>
              <w:lastRenderedPageBreak/>
              <w:t>Procedimentos</w:t>
            </w:r>
          </w:p>
        </w:tc>
        <w:tc>
          <w:tcPr>
            <w:tcW w:w="1417" w:type="dxa"/>
            <w:shd w:val="clear" w:color="auto" w:fill="E2EFD9" w:themeFill="accent6" w:themeFillTint="33"/>
            <w:vAlign w:val="center"/>
          </w:tcPr>
          <w:p w14:paraId="72552EB4" w14:textId="77777777" w:rsidR="002704E0" w:rsidRPr="007B143F" w:rsidRDefault="002704E0" w:rsidP="00925F29">
            <w:pPr>
              <w:jc w:val="center"/>
              <w:rPr>
                <w:rFonts w:ascii="Arial" w:eastAsia="Times New Roman" w:hAnsi="Arial" w:cs="Arial"/>
                <w:b/>
                <w:bCs/>
                <w:color w:val="000000"/>
                <w:sz w:val="18"/>
                <w:szCs w:val="18"/>
                <w:lang w:eastAsia="pt-BR"/>
              </w:rPr>
            </w:pPr>
            <w:r w:rsidRPr="007B143F">
              <w:rPr>
                <w:rFonts w:ascii="Arial" w:eastAsia="Times New Roman" w:hAnsi="Arial" w:cs="Arial"/>
                <w:b/>
                <w:bCs/>
                <w:color w:val="000000"/>
                <w:sz w:val="18"/>
                <w:szCs w:val="18"/>
                <w:lang w:eastAsia="pt-BR"/>
              </w:rPr>
              <w:t>Atender à demanda</w:t>
            </w:r>
          </w:p>
        </w:tc>
        <w:tc>
          <w:tcPr>
            <w:tcW w:w="1134" w:type="dxa"/>
            <w:shd w:val="clear" w:color="auto" w:fill="E2EFD9" w:themeFill="accent6" w:themeFillTint="33"/>
            <w:vAlign w:val="center"/>
          </w:tcPr>
          <w:p w14:paraId="48EDAF85" w14:textId="77777777" w:rsidR="002704E0" w:rsidRDefault="002704E0" w:rsidP="00435E92">
            <w:pPr>
              <w:pStyle w:val="TableParagraph"/>
              <w:spacing w:before="42"/>
              <w:ind w:left="135" w:right="112"/>
              <w:jc w:val="center"/>
              <w:rPr>
                <w:rFonts w:ascii="Arial" w:hAnsi="Arial" w:cs="Arial"/>
                <w:sz w:val="18"/>
                <w:szCs w:val="18"/>
              </w:rPr>
            </w:pPr>
            <w:r w:rsidRPr="0054122B">
              <w:rPr>
                <w:rFonts w:ascii="Arial" w:hAnsi="Arial" w:cs="Arial"/>
                <w:sz w:val="18"/>
                <w:szCs w:val="18"/>
              </w:rPr>
              <w:t>100% da demanda atendida</w:t>
            </w:r>
          </w:p>
          <w:p w14:paraId="61734C2B" w14:textId="77777777" w:rsidR="002704E0" w:rsidRDefault="002704E0" w:rsidP="00435E92">
            <w:pPr>
              <w:pStyle w:val="TableParagraph"/>
              <w:spacing w:before="42"/>
              <w:ind w:left="135" w:right="112"/>
              <w:jc w:val="center"/>
              <w:rPr>
                <w:rFonts w:ascii="Arial" w:hAnsi="Arial" w:cs="Arial"/>
                <w:sz w:val="18"/>
                <w:szCs w:val="18"/>
              </w:rPr>
            </w:pPr>
          </w:p>
          <w:p w14:paraId="1F3DF912" w14:textId="2F884DED" w:rsidR="002704E0" w:rsidRPr="0054122B" w:rsidRDefault="00C3750A" w:rsidP="00435E92">
            <w:pPr>
              <w:pStyle w:val="TableParagraph"/>
              <w:spacing w:before="42"/>
              <w:ind w:left="135" w:right="112"/>
              <w:jc w:val="center"/>
              <w:rPr>
                <w:rFonts w:ascii="Arial" w:hAnsi="Arial" w:cs="Arial"/>
                <w:sz w:val="20"/>
                <w:szCs w:val="20"/>
              </w:rPr>
            </w:pPr>
            <w:r>
              <w:rPr>
                <w:rFonts w:ascii="Arial" w:hAnsi="Arial" w:cs="Arial"/>
                <w:sz w:val="20"/>
                <w:szCs w:val="20"/>
              </w:rPr>
              <w:t>1.995</w:t>
            </w:r>
          </w:p>
        </w:tc>
        <w:tc>
          <w:tcPr>
            <w:tcW w:w="1701" w:type="dxa"/>
            <w:shd w:val="clear" w:color="auto" w:fill="E2EFD9" w:themeFill="accent6" w:themeFillTint="33"/>
            <w:vAlign w:val="center"/>
          </w:tcPr>
          <w:p w14:paraId="2788ED26" w14:textId="77777777" w:rsidR="002704E0" w:rsidRPr="0054122B" w:rsidRDefault="002704E0" w:rsidP="00773237">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100%</w:t>
            </w:r>
          </w:p>
        </w:tc>
      </w:tr>
      <w:tr w:rsidR="002704E0" w14:paraId="33EEF0C1" w14:textId="77777777" w:rsidTr="005B5EF8">
        <w:trPr>
          <w:trHeight w:val="309"/>
        </w:trPr>
        <w:tc>
          <w:tcPr>
            <w:tcW w:w="4111" w:type="dxa"/>
            <w:shd w:val="clear" w:color="auto" w:fill="E2EFD9" w:themeFill="accent6" w:themeFillTint="33"/>
          </w:tcPr>
          <w:p w14:paraId="2486908F" w14:textId="77777777" w:rsidR="002704E0" w:rsidRDefault="002704E0" w:rsidP="00925F29">
            <w:pPr>
              <w:pStyle w:val="TableParagraph"/>
              <w:spacing w:before="42"/>
              <w:ind w:right="270"/>
              <w:rPr>
                <w:rFonts w:ascii="Arial" w:hAnsi="Arial"/>
                <w:b/>
                <w:bCs/>
                <w:sz w:val="20"/>
              </w:rPr>
            </w:pPr>
          </w:p>
          <w:p w14:paraId="596473BF" w14:textId="77777777" w:rsidR="002704E0" w:rsidRPr="00417A3F" w:rsidRDefault="002704E0" w:rsidP="00925F29">
            <w:pPr>
              <w:pStyle w:val="TableParagraph"/>
              <w:spacing w:before="42"/>
              <w:ind w:left="288" w:right="270"/>
              <w:rPr>
                <w:rFonts w:ascii="Arial" w:hAnsi="Arial"/>
                <w:b/>
                <w:bCs/>
                <w:sz w:val="20"/>
              </w:rPr>
            </w:pPr>
            <w:r w:rsidRPr="00417A3F">
              <w:rPr>
                <w:rFonts w:ascii="Arial" w:hAnsi="Arial"/>
                <w:b/>
                <w:bCs/>
                <w:sz w:val="20"/>
              </w:rPr>
              <w:t>Medicina Transfusional – Hospitalar</w:t>
            </w:r>
            <w:r w:rsidRPr="004D7A14">
              <w:rPr>
                <w:rFonts w:ascii="Arial" w:hAnsi="Arial"/>
                <w:sz w:val="20"/>
              </w:rPr>
              <w:t xml:space="preserve"> (Exames Pré-Transfusionais I e II</w:t>
            </w:r>
            <w:r>
              <w:rPr>
                <w:rFonts w:ascii="Arial" w:hAnsi="Arial"/>
                <w:sz w:val="20"/>
              </w:rPr>
              <w:t>)</w:t>
            </w:r>
          </w:p>
        </w:tc>
        <w:tc>
          <w:tcPr>
            <w:tcW w:w="1418" w:type="dxa"/>
            <w:shd w:val="clear" w:color="auto" w:fill="E2EFD9" w:themeFill="accent6" w:themeFillTint="33"/>
            <w:vAlign w:val="center"/>
          </w:tcPr>
          <w:p w14:paraId="7DB95042" w14:textId="77777777" w:rsidR="002704E0" w:rsidRPr="002B3795" w:rsidRDefault="002704E0" w:rsidP="00925F29">
            <w:pPr>
              <w:pStyle w:val="TableParagraph"/>
              <w:spacing w:before="42"/>
              <w:ind w:left="115" w:right="95"/>
              <w:rPr>
                <w:rFonts w:ascii="Arial" w:hAnsi="Arial"/>
                <w:sz w:val="16"/>
                <w:szCs w:val="16"/>
              </w:rPr>
            </w:pPr>
            <w:r>
              <w:rPr>
                <w:rFonts w:ascii="Arial" w:hAnsi="Arial"/>
                <w:sz w:val="16"/>
                <w:szCs w:val="16"/>
              </w:rPr>
              <w:t>Exames</w:t>
            </w:r>
          </w:p>
        </w:tc>
        <w:tc>
          <w:tcPr>
            <w:tcW w:w="1417" w:type="dxa"/>
            <w:shd w:val="clear" w:color="auto" w:fill="E2EFD9" w:themeFill="accent6" w:themeFillTint="33"/>
            <w:vAlign w:val="center"/>
          </w:tcPr>
          <w:p w14:paraId="4948E711" w14:textId="77777777" w:rsidR="002704E0" w:rsidRPr="007B143F" w:rsidRDefault="002704E0" w:rsidP="00925F29">
            <w:pPr>
              <w:jc w:val="center"/>
              <w:rPr>
                <w:rFonts w:ascii="Arial" w:eastAsia="Times New Roman" w:hAnsi="Arial" w:cs="Arial"/>
                <w:b/>
                <w:bCs/>
                <w:color w:val="000000"/>
                <w:sz w:val="18"/>
                <w:szCs w:val="18"/>
                <w:lang w:eastAsia="pt-BR"/>
              </w:rPr>
            </w:pPr>
            <w:r w:rsidRPr="007B143F">
              <w:rPr>
                <w:rFonts w:ascii="Arial" w:eastAsia="Times New Roman" w:hAnsi="Arial" w:cs="Arial"/>
                <w:b/>
                <w:bCs/>
                <w:color w:val="000000"/>
                <w:sz w:val="18"/>
                <w:szCs w:val="18"/>
                <w:lang w:eastAsia="pt-BR"/>
              </w:rPr>
              <w:t>Atender à demanda</w:t>
            </w:r>
          </w:p>
        </w:tc>
        <w:tc>
          <w:tcPr>
            <w:tcW w:w="1134" w:type="dxa"/>
            <w:shd w:val="clear" w:color="auto" w:fill="E2EFD9" w:themeFill="accent6" w:themeFillTint="33"/>
            <w:vAlign w:val="center"/>
          </w:tcPr>
          <w:p w14:paraId="0CD55105" w14:textId="77777777" w:rsidR="002704E0" w:rsidRDefault="002704E0" w:rsidP="005E2481">
            <w:pPr>
              <w:pStyle w:val="TableParagraph"/>
              <w:spacing w:before="42"/>
              <w:ind w:left="135" w:right="112"/>
              <w:jc w:val="center"/>
              <w:rPr>
                <w:rFonts w:ascii="Arial" w:hAnsi="Arial" w:cs="Arial"/>
                <w:sz w:val="18"/>
                <w:szCs w:val="18"/>
              </w:rPr>
            </w:pPr>
            <w:r w:rsidRPr="0054122B">
              <w:rPr>
                <w:rFonts w:ascii="Arial" w:hAnsi="Arial" w:cs="Arial"/>
                <w:sz w:val="18"/>
                <w:szCs w:val="18"/>
              </w:rPr>
              <w:t>100% da demanda atendida</w:t>
            </w:r>
          </w:p>
          <w:p w14:paraId="6E91D81F" w14:textId="1BA0C8D0" w:rsidR="002704E0" w:rsidRPr="00681886" w:rsidRDefault="00C3750A" w:rsidP="005E2481">
            <w:pPr>
              <w:pStyle w:val="TableParagraph"/>
              <w:spacing w:before="42"/>
              <w:ind w:left="135" w:right="112"/>
              <w:jc w:val="center"/>
              <w:rPr>
                <w:rFonts w:ascii="Arial" w:hAnsi="Arial" w:cs="Arial"/>
                <w:sz w:val="18"/>
                <w:szCs w:val="18"/>
              </w:rPr>
            </w:pPr>
            <w:r>
              <w:rPr>
                <w:rFonts w:ascii="Arial" w:hAnsi="Arial" w:cs="Arial"/>
                <w:sz w:val="18"/>
                <w:szCs w:val="18"/>
              </w:rPr>
              <w:t>3.468</w:t>
            </w:r>
          </w:p>
        </w:tc>
        <w:tc>
          <w:tcPr>
            <w:tcW w:w="1701" w:type="dxa"/>
            <w:shd w:val="clear" w:color="auto" w:fill="E2EFD9" w:themeFill="accent6" w:themeFillTint="33"/>
            <w:vAlign w:val="center"/>
          </w:tcPr>
          <w:p w14:paraId="6C1D1D03" w14:textId="77777777" w:rsidR="002704E0" w:rsidRPr="0054122B" w:rsidRDefault="002704E0" w:rsidP="00773237">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100%</w:t>
            </w:r>
          </w:p>
        </w:tc>
      </w:tr>
      <w:tr w:rsidR="002704E0" w14:paraId="1F5911D2" w14:textId="77777777" w:rsidTr="005B5EF8">
        <w:trPr>
          <w:trHeight w:val="309"/>
        </w:trPr>
        <w:tc>
          <w:tcPr>
            <w:tcW w:w="4111" w:type="dxa"/>
            <w:shd w:val="clear" w:color="auto" w:fill="E2EFD9" w:themeFill="accent6" w:themeFillTint="33"/>
          </w:tcPr>
          <w:p w14:paraId="7096EEE8" w14:textId="77777777" w:rsidR="002704E0" w:rsidRPr="004D7A14" w:rsidRDefault="002704E0" w:rsidP="00925F29">
            <w:pPr>
              <w:pStyle w:val="TableParagraph"/>
              <w:spacing w:before="42"/>
              <w:ind w:left="288" w:right="270"/>
              <w:rPr>
                <w:rFonts w:ascii="Arial" w:hAnsi="Arial"/>
                <w:sz w:val="20"/>
              </w:rPr>
            </w:pPr>
            <w:r w:rsidRPr="00417A3F">
              <w:rPr>
                <w:rFonts w:ascii="Arial" w:hAnsi="Arial"/>
                <w:b/>
                <w:bCs/>
                <w:sz w:val="20"/>
              </w:rPr>
              <w:t>Medicina Transfusional – Hospitalar</w:t>
            </w:r>
            <w:r w:rsidRPr="004D7A14">
              <w:rPr>
                <w:rFonts w:ascii="Arial" w:hAnsi="Arial"/>
                <w:sz w:val="20"/>
              </w:rPr>
              <w:t xml:space="preserve"> Distribuição de concentrado de hemácias, concentrado de plaquetas, crioprecipitado, concentrado de plaquetas por aférese, plasma fresco e plasma isento de crioprecipitado; Aférese terapêutica)</w:t>
            </w:r>
          </w:p>
        </w:tc>
        <w:tc>
          <w:tcPr>
            <w:tcW w:w="1418" w:type="dxa"/>
            <w:shd w:val="clear" w:color="auto" w:fill="E2EFD9" w:themeFill="accent6" w:themeFillTint="33"/>
            <w:vAlign w:val="center"/>
          </w:tcPr>
          <w:p w14:paraId="69582F78" w14:textId="77777777" w:rsidR="002704E0" w:rsidRPr="002B3795" w:rsidRDefault="002704E0" w:rsidP="00925F29">
            <w:pPr>
              <w:pStyle w:val="TableParagraph"/>
              <w:spacing w:before="42"/>
              <w:ind w:left="115" w:right="95"/>
              <w:rPr>
                <w:rFonts w:ascii="Arial"/>
                <w:sz w:val="16"/>
                <w:szCs w:val="16"/>
              </w:rPr>
            </w:pPr>
            <w:r w:rsidRPr="002B3795">
              <w:rPr>
                <w:rFonts w:ascii="Arial" w:hAnsi="Arial"/>
                <w:sz w:val="16"/>
                <w:szCs w:val="16"/>
              </w:rPr>
              <w:t>Medicina Transfusional hospitar</w:t>
            </w:r>
          </w:p>
        </w:tc>
        <w:tc>
          <w:tcPr>
            <w:tcW w:w="1417" w:type="dxa"/>
            <w:shd w:val="clear" w:color="auto" w:fill="E2EFD9" w:themeFill="accent6" w:themeFillTint="33"/>
            <w:vAlign w:val="center"/>
          </w:tcPr>
          <w:p w14:paraId="7721EBBA" w14:textId="77777777" w:rsidR="002704E0" w:rsidRPr="007B143F" w:rsidRDefault="002704E0" w:rsidP="00925F29">
            <w:pPr>
              <w:jc w:val="center"/>
              <w:rPr>
                <w:rFonts w:ascii="Arial" w:eastAsia="Times New Roman" w:hAnsi="Arial" w:cs="Arial"/>
                <w:b/>
                <w:bCs/>
                <w:color w:val="000000"/>
                <w:sz w:val="18"/>
                <w:szCs w:val="18"/>
                <w:lang w:eastAsia="pt-BR"/>
              </w:rPr>
            </w:pPr>
            <w:r w:rsidRPr="007B143F">
              <w:rPr>
                <w:rFonts w:ascii="Arial" w:eastAsia="Times New Roman" w:hAnsi="Arial" w:cs="Arial"/>
                <w:b/>
                <w:bCs/>
                <w:color w:val="000000"/>
                <w:sz w:val="18"/>
                <w:szCs w:val="18"/>
                <w:lang w:eastAsia="pt-BR"/>
              </w:rPr>
              <w:t>Atender à demanda</w:t>
            </w:r>
          </w:p>
        </w:tc>
        <w:tc>
          <w:tcPr>
            <w:tcW w:w="1134" w:type="dxa"/>
            <w:shd w:val="clear" w:color="auto" w:fill="E2EFD9" w:themeFill="accent6" w:themeFillTint="33"/>
            <w:vAlign w:val="center"/>
          </w:tcPr>
          <w:p w14:paraId="6B5D364E" w14:textId="77777777" w:rsidR="002704E0" w:rsidRDefault="002704E0" w:rsidP="005E2481">
            <w:pPr>
              <w:pStyle w:val="TableParagraph"/>
              <w:spacing w:before="42"/>
              <w:ind w:left="135" w:right="112"/>
              <w:jc w:val="center"/>
              <w:rPr>
                <w:rFonts w:ascii="Arial" w:hAnsi="Arial" w:cs="Arial"/>
                <w:sz w:val="18"/>
                <w:szCs w:val="18"/>
              </w:rPr>
            </w:pPr>
            <w:r w:rsidRPr="0054122B">
              <w:rPr>
                <w:rFonts w:ascii="Arial" w:hAnsi="Arial" w:cs="Arial"/>
                <w:sz w:val="18"/>
                <w:szCs w:val="18"/>
              </w:rPr>
              <w:t>100% da demanda atendida</w:t>
            </w:r>
          </w:p>
          <w:p w14:paraId="71F9325D" w14:textId="77777777" w:rsidR="002704E0" w:rsidRDefault="002704E0" w:rsidP="005E2481">
            <w:pPr>
              <w:pStyle w:val="TableParagraph"/>
              <w:spacing w:before="42"/>
              <w:ind w:left="135" w:right="112"/>
              <w:jc w:val="center"/>
              <w:rPr>
                <w:rFonts w:ascii="Arial" w:hAnsi="Arial" w:cs="Arial"/>
                <w:sz w:val="18"/>
                <w:szCs w:val="18"/>
              </w:rPr>
            </w:pPr>
          </w:p>
          <w:p w14:paraId="000E0683" w14:textId="7FEA419A" w:rsidR="002704E0" w:rsidRPr="0054122B" w:rsidRDefault="00C3750A" w:rsidP="005E2481">
            <w:pPr>
              <w:pStyle w:val="TableParagraph"/>
              <w:spacing w:before="42"/>
              <w:ind w:left="135" w:right="112"/>
              <w:jc w:val="center"/>
              <w:rPr>
                <w:rFonts w:ascii="Arial" w:hAnsi="Arial" w:cs="Arial"/>
                <w:sz w:val="20"/>
                <w:szCs w:val="20"/>
              </w:rPr>
            </w:pPr>
            <w:r>
              <w:rPr>
                <w:rFonts w:ascii="Arial" w:hAnsi="Arial" w:cs="Arial"/>
                <w:sz w:val="20"/>
                <w:szCs w:val="20"/>
              </w:rPr>
              <w:t>8.261</w:t>
            </w:r>
          </w:p>
        </w:tc>
        <w:tc>
          <w:tcPr>
            <w:tcW w:w="1701" w:type="dxa"/>
            <w:shd w:val="clear" w:color="auto" w:fill="E2EFD9" w:themeFill="accent6" w:themeFillTint="33"/>
            <w:vAlign w:val="center"/>
          </w:tcPr>
          <w:p w14:paraId="351C7248" w14:textId="77777777" w:rsidR="002704E0" w:rsidRPr="0054122B" w:rsidRDefault="002704E0" w:rsidP="00773237">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100%</w:t>
            </w:r>
          </w:p>
        </w:tc>
      </w:tr>
      <w:tr w:rsidR="002704E0" w14:paraId="0E356F00" w14:textId="77777777" w:rsidTr="005B5EF8">
        <w:trPr>
          <w:trHeight w:val="51"/>
        </w:trPr>
        <w:tc>
          <w:tcPr>
            <w:tcW w:w="4111" w:type="dxa"/>
            <w:shd w:val="clear" w:color="auto" w:fill="C45911" w:themeFill="accent2" w:themeFillShade="BF"/>
          </w:tcPr>
          <w:p w14:paraId="370D685A" w14:textId="77777777" w:rsidR="002704E0" w:rsidRDefault="002704E0" w:rsidP="00925F29">
            <w:pPr>
              <w:pStyle w:val="TableParagraph"/>
              <w:spacing w:before="42"/>
              <w:ind w:left="288" w:right="267"/>
              <w:rPr>
                <w:rFonts w:ascii="Arial"/>
                <w:b/>
                <w:sz w:val="20"/>
              </w:rPr>
            </w:pPr>
          </w:p>
        </w:tc>
        <w:tc>
          <w:tcPr>
            <w:tcW w:w="1418" w:type="dxa"/>
            <w:shd w:val="clear" w:color="auto" w:fill="C45911" w:themeFill="accent2" w:themeFillShade="BF"/>
          </w:tcPr>
          <w:p w14:paraId="18690DFA" w14:textId="77777777" w:rsidR="002704E0" w:rsidRDefault="002704E0" w:rsidP="00925F29">
            <w:pPr>
              <w:pStyle w:val="TableParagraph"/>
              <w:spacing w:before="42"/>
              <w:ind w:left="25"/>
              <w:rPr>
                <w:rFonts w:ascii="Arial"/>
                <w:b/>
                <w:sz w:val="20"/>
              </w:rPr>
            </w:pPr>
          </w:p>
        </w:tc>
        <w:tc>
          <w:tcPr>
            <w:tcW w:w="1417" w:type="dxa"/>
            <w:shd w:val="clear" w:color="auto" w:fill="C45911" w:themeFill="accent2" w:themeFillShade="BF"/>
          </w:tcPr>
          <w:p w14:paraId="1149FC07" w14:textId="77777777" w:rsidR="002704E0" w:rsidRDefault="002704E0" w:rsidP="00925F29">
            <w:pPr>
              <w:pStyle w:val="TableParagraph"/>
              <w:spacing w:before="42"/>
              <w:ind w:right="457"/>
              <w:jc w:val="right"/>
              <w:rPr>
                <w:rFonts w:ascii="Arial"/>
                <w:b/>
                <w:sz w:val="20"/>
              </w:rPr>
            </w:pPr>
          </w:p>
        </w:tc>
        <w:tc>
          <w:tcPr>
            <w:tcW w:w="1134" w:type="dxa"/>
            <w:shd w:val="clear" w:color="auto" w:fill="C45911" w:themeFill="accent2" w:themeFillShade="BF"/>
          </w:tcPr>
          <w:p w14:paraId="5E56419A" w14:textId="77777777" w:rsidR="002704E0" w:rsidRPr="0054122B" w:rsidRDefault="002704E0" w:rsidP="00925F29">
            <w:pPr>
              <w:pStyle w:val="TableParagraph"/>
              <w:spacing w:before="42"/>
              <w:ind w:left="135" w:right="112"/>
              <w:rPr>
                <w:rFonts w:ascii="Arial"/>
                <w:b/>
                <w:sz w:val="20"/>
              </w:rPr>
            </w:pPr>
          </w:p>
        </w:tc>
        <w:tc>
          <w:tcPr>
            <w:tcW w:w="1701" w:type="dxa"/>
            <w:shd w:val="clear" w:color="auto" w:fill="C45911" w:themeFill="accent2" w:themeFillShade="BF"/>
          </w:tcPr>
          <w:p w14:paraId="2E1F9F77" w14:textId="77777777" w:rsidR="002704E0" w:rsidRPr="0054122B" w:rsidRDefault="002704E0" w:rsidP="00925F29">
            <w:pPr>
              <w:pStyle w:val="TableParagraph"/>
              <w:spacing w:before="22"/>
              <w:ind w:left="293" w:right="261"/>
              <w:rPr>
                <w:rFonts w:ascii="Carlito"/>
                <w:bCs/>
                <w:color w:val="FF0000"/>
              </w:rPr>
            </w:pPr>
          </w:p>
        </w:tc>
      </w:tr>
      <w:tr w:rsidR="002704E0" w14:paraId="3F29717D" w14:textId="77777777" w:rsidTr="005B5EF8">
        <w:trPr>
          <w:trHeight w:val="309"/>
        </w:trPr>
        <w:tc>
          <w:tcPr>
            <w:tcW w:w="9781" w:type="dxa"/>
            <w:gridSpan w:val="5"/>
          </w:tcPr>
          <w:p w14:paraId="32F01384" w14:textId="77777777" w:rsidR="002704E0" w:rsidRPr="0054122B" w:rsidRDefault="002704E0" w:rsidP="00925F29">
            <w:pPr>
              <w:pStyle w:val="TableParagraph"/>
              <w:rPr>
                <w:rFonts w:ascii="Times New Roman"/>
                <w:sz w:val="20"/>
              </w:rPr>
            </w:pPr>
          </w:p>
        </w:tc>
      </w:tr>
      <w:tr w:rsidR="002704E0" w14:paraId="6547E408" w14:textId="77777777" w:rsidTr="005B5EF8">
        <w:trPr>
          <w:trHeight w:val="309"/>
        </w:trPr>
        <w:tc>
          <w:tcPr>
            <w:tcW w:w="4111" w:type="dxa"/>
            <w:shd w:val="clear" w:color="auto" w:fill="C45911" w:themeFill="accent2" w:themeFillShade="BF"/>
          </w:tcPr>
          <w:p w14:paraId="33F3ADA4" w14:textId="77777777" w:rsidR="002704E0" w:rsidRPr="00EC6B0B" w:rsidRDefault="002704E0" w:rsidP="00925F29">
            <w:pPr>
              <w:pStyle w:val="TableParagraph"/>
              <w:spacing w:before="42"/>
              <w:ind w:left="288" w:right="267"/>
              <w:rPr>
                <w:rFonts w:ascii="Arial"/>
                <w:b/>
                <w:color w:val="FFFFFF" w:themeColor="background1"/>
                <w:sz w:val="20"/>
              </w:rPr>
            </w:pPr>
            <w:r w:rsidRPr="00EC6B0B">
              <w:rPr>
                <w:rFonts w:ascii="Arial Narrow" w:eastAsia="Times New Roman" w:hAnsi="Arial Narrow" w:cs="Calibri"/>
                <w:b/>
                <w:bCs/>
                <w:color w:val="FFFFFF" w:themeColor="background1"/>
                <w:sz w:val="18"/>
                <w:szCs w:val="18"/>
                <w:lang w:eastAsia="pt-BR"/>
              </w:rPr>
              <w:t>3. ASSISTÊNCIA AMBULATORIAL (EXAMES, PROCEDIMENTOS E PRODUÇÃO)</w:t>
            </w:r>
          </w:p>
        </w:tc>
        <w:tc>
          <w:tcPr>
            <w:tcW w:w="1418" w:type="dxa"/>
            <w:shd w:val="clear" w:color="auto" w:fill="C45911" w:themeFill="accent2" w:themeFillShade="BF"/>
          </w:tcPr>
          <w:p w14:paraId="26592F44" w14:textId="77777777" w:rsidR="002704E0" w:rsidRPr="00EC6B0B" w:rsidRDefault="002704E0" w:rsidP="00925F29">
            <w:pPr>
              <w:pStyle w:val="TableParagraph"/>
              <w:spacing w:before="42"/>
              <w:ind w:left="116" w:right="91"/>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UNIDADE</w:t>
            </w:r>
          </w:p>
        </w:tc>
        <w:tc>
          <w:tcPr>
            <w:tcW w:w="1417" w:type="dxa"/>
            <w:shd w:val="clear" w:color="auto" w:fill="C45911" w:themeFill="accent2" w:themeFillShade="BF"/>
          </w:tcPr>
          <w:p w14:paraId="46771081" w14:textId="77777777" w:rsidR="002704E0" w:rsidRPr="00EC6B0B" w:rsidRDefault="002704E0" w:rsidP="00925F29">
            <w:pPr>
              <w:pStyle w:val="TableParagraph"/>
              <w:spacing w:before="42"/>
              <w:ind w:right="452"/>
              <w:jc w:val="right"/>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META</w:t>
            </w:r>
          </w:p>
        </w:tc>
        <w:tc>
          <w:tcPr>
            <w:tcW w:w="1134" w:type="dxa"/>
            <w:shd w:val="clear" w:color="auto" w:fill="C45911" w:themeFill="accent2" w:themeFillShade="BF"/>
          </w:tcPr>
          <w:p w14:paraId="60C105AB" w14:textId="77777777" w:rsidR="002704E0" w:rsidRPr="0054122B" w:rsidRDefault="002704E0" w:rsidP="00925F29">
            <w:pPr>
              <w:pStyle w:val="TableParagraph"/>
              <w:spacing w:before="42"/>
              <w:ind w:left="136" w:right="112"/>
              <w:rPr>
                <w:rFonts w:ascii="Arial Narrow" w:eastAsia="Times New Roman" w:hAnsi="Arial Narrow" w:cs="Calibri"/>
                <w:b/>
                <w:bCs/>
                <w:color w:val="FFFFFF" w:themeColor="background1"/>
                <w:sz w:val="16"/>
                <w:szCs w:val="16"/>
                <w:lang w:eastAsia="pt-BR"/>
              </w:rPr>
            </w:pPr>
            <w:r w:rsidRPr="0054122B">
              <w:rPr>
                <w:rFonts w:ascii="Arial Narrow" w:eastAsia="Times New Roman" w:hAnsi="Arial Narrow" w:cs="Calibri"/>
                <w:b/>
                <w:bCs/>
                <w:color w:val="FFFFFF" w:themeColor="background1"/>
                <w:sz w:val="16"/>
                <w:szCs w:val="16"/>
                <w:lang w:eastAsia="pt-BR"/>
              </w:rPr>
              <w:t>PRODUÇÃO</w:t>
            </w:r>
          </w:p>
        </w:tc>
        <w:tc>
          <w:tcPr>
            <w:tcW w:w="1701" w:type="dxa"/>
            <w:shd w:val="clear" w:color="auto" w:fill="C45911" w:themeFill="accent2" w:themeFillShade="BF"/>
          </w:tcPr>
          <w:p w14:paraId="68036508" w14:textId="77777777" w:rsidR="002704E0" w:rsidRPr="0054122B" w:rsidRDefault="002704E0" w:rsidP="00773237">
            <w:pPr>
              <w:pStyle w:val="TableParagraph"/>
              <w:spacing w:before="22"/>
              <w:ind w:left="27"/>
              <w:jc w:val="center"/>
              <w:rPr>
                <w:rFonts w:ascii="Arial Narrow" w:eastAsia="Times New Roman" w:hAnsi="Arial Narrow" w:cs="Calibri"/>
                <w:b/>
                <w:bCs/>
                <w:color w:val="FFFFFF" w:themeColor="background1"/>
                <w:sz w:val="18"/>
                <w:szCs w:val="18"/>
                <w:lang w:eastAsia="pt-BR"/>
              </w:rPr>
            </w:pPr>
            <w:r w:rsidRPr="0054122B">
              <w:rPr>
                <w:rFonts w:ascii="Arial Narrow" w:eastAsia="Times New Roman" w:hAnsi="Arial Narrow" w:cs="Calibri"/>
                <w:b/>
                <w:bCs/>
                <w:color w:val="FFFFFF" w:themeColor="background1"/>
                <w:sz w:val="18"/>
                <w:szCs w:val="18"/>
                <w:lang w:eastAsia="pt-BR"/>
              </w:rPr>
              <w:t>PERCENTUAL DE ALCANCE</w:t>
            </w:r>
          </w:p>
        </w:tc>
      </w:tr>
      <w:tr w:rsidR="002704E0" w14:paraId="50A64ED3" w14:textId="77777777" w:rsidTr="005B5EF8">
        <w:trPr>
          <w:trHeight w:val="514"/>
        </w:trPr>
        <w:tc>
          <w:tcPr>
            <w:tcW w:w="4111" w:type="dxa"/>
            <w:shd w:val="clear" w:color="auto" w:fill="E2EFD9" w:themeFill="accent6" w:themeFillTint="33"/>
            <w:vAlign w:val="center"/>
          </w:tcPr>
          <w:p w14:paraId="1203F7FA" w14:textId="77777777" w:rsidR="002704E0" w:rsidRDefault="002704E0" w:rsidP="00925F29">
            <w:pPr>
              <w:pStyle w:val="TableParagraph"/>
              <w:spacing w:before="32"/>
              <w:ind w:left="404" w:right="62" w:hanging="231"/>
              <w:rPr>
                <w:rFonts w:ascii="Arial" w:hAnsi="Arial"/>
                <w:sz w:val="20"/>
              </w:rPr>
            </w:pPr>
            <w:r w:rsidRPr="0096589D">
              <w:rPr>
                <w:rFonts w:ascii="Arial" w:hAnsi="Arial"/>
                <w:sz w:val="20"/>
              </w:rPr>
              <w:t>Clínica Hematológica</w:t>
            </w:r>
          </w:p>
        </w:tc>
        <w:tc>
          <w:tcPr>
            <w:tcW w:w="1418" w:type="dxa"/>
            <w:shd w:val="clear" w:color="auto" w:fill="E2EFD9" w:themeFill="accent6" w:themeFillTint="33"/>
            <w:vAlign w:val="center"/>
          </w:tcPr>
          <w:p w14:paraId="3D4CE8F8" w14:textId="77777777" w:rsidR="002704E0" w:rsidRDefault="002704E0" w:rsidP="00925F29">
            <w:pPr>
              <w:pStyle w:val="TableParagraph"/>
              <w:spacing w:before="148"/>
              <w:ind w:left="115" w:right="95"/>
              <w:rPr>
                <w:rFonts w:ascii="Arial"/>
                <w:sz w:val="20"/>
              </w:rPr>
            </w:pPr>
            <w:r w:rsidRPr="0096589D">
              <w:rPr>
                <w:rFonts w:ascii="Arial" w:hAnsi="Arial"/>
                <w:sz w:val="20"/>
              </w:rPr>
              <w:t>(leito dia)</w:t>
            </w:r>
          </w:p>
        </w:tc>
        <w:tc>
          <w:tcPr>
            <w:tcW w:w="1417" w:type="dxa"/>
            <w:shd w:val="clear" w:color="auto" w:fill="E2EFD9" w:themeFill="accent6" w:themeFillTint="33"/>
            <w:vAlign w:val="center"/>
          </w:tcPr>
          <w:p w14:paraId="4A923FF2" w14:textId="77777777" w:rsidR="002704E0" w:rsidRPr="00BB384F" w:rsidRDefault="002704E0" w:rsidP="00925F29">
            <w:pPr>
              <w:pStyle w:val="TableParagraph"/>
              <w:spacing w:before="148"/>
              <w:ind w:right="457"/>
              <w:rPr>
                <w:rFonts w:ascii="Arial" w:hAnsi="Arial" w:cs="Arial"/>
                <w:b/>
                <w:bCs/>
                <w:sz w:val="20"/>
                <w:szCs w:val="20"/>
              </w:rPr>
            </w:pPr>
            <w:r>
              <w:rPr>
                <w:rFonts w:ascii="Arial" w:hAnsi="Arial" w:cs="Arial"/>
                <w:b/>
                <w:bCs/>
                <w:sz w:val="20"/>
                <w:szCs w:val="20"/>
              </w:rPr>
              <w:t xml:space="preserve">      160</w:t>
            </w:r>
          </w:p>
        </w:tc>
        <w:tc>
          <w:tcPr>
            <w:tcW w:w="1134" w:type="dxa"/>
            <w:shd w:val="clear" w:color="auto" w:fill="E2EFD9" w:themeFill="accent6" w:themeFillTint="33"/>
            <w:vAlign w:val="center"/>
          </w:tcPr>
          <w:p w14:paraId="67ABF630" w14:textId="7A4005BF" w:rsidR="002704E0" w:rsidRPr="0054122B" w:rsidRDefault="00C3750A" w:rsidP="00435E92">
            <w:pPr>
              <w:pStyle w:val="TableParagraph"/>
              <w:spacing w:before="148"/>
              <w:ind w:left="135" w:right="112"/>
              <w:jc w:val="center"/>
              <w:rPr>
                <w:rFonts w:ascii="Arial" w:hAnsi="Arial" w:cs="Arial"/>
                <w:sz w:val="20"/>
                <w:szCs w:val="20"/>
              </w:rPr>
            </w:pPr>
            <w:r>
              <w:rPr>
                <w:rFonts w:ascii="Arial" w:hAnsi="Arial" w:cs="Arial"/>
                <w:sz w:val="20"/>
                <w:szCs w:val="20"/>
              </w:rPr>
              <w:t>111</w:t>
            </w:r>
          </w:p>
        </w:tc>
        <w:tc>
          <w:tcPr>
            <w:tcW w:w="1701" w:type="dxa"/>
            <w:shd w:val="clear" w:color="auto" w:fill="E2EFD9" w:themeFill="accent6" w:themeFillTint="33"/>
            <w:vAlign w:val="center"/>
          </w:tcPr>
          <w:p w14:paraId="4B107005" w14:textId="70175E17" w:rsidR="002704E0" w:rsidRPr="0054122B" w:rsidRDefault="002704E0" w:rsidP="00773237">
            <w:pPr>
              <w:pStyle w:val="TableParagraph"/>
              <w:spacing w:before="128"/>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6</w:t>
            </w:r>
            <w:r w:rsidR="005E2481">
              <w:rPr>
                <w:rFonts w:ascii="Arial" w:hAnsi="Arial" w:cs="Arial"/>
                <w:b/>
                <w:bCs/>
                <w:color w:val="C45911" w:themeColor="accent2" w:themeShade="BF"/>
                <w:sz w:val="20"/>
                <w:szCs w:val="20"/>
              </w:rPr>
              <w:t>9</w:t>
            </w:r>
            <w:r>
              <w:rPr>
                <w:rFonts w:ascii="Arial" w:hAnsi="Arial" w:cs="Arial"/>
                <w:b/>
                <w:bCs/>
                <w:color w:val="C45911" w:themeColor="accent2" w:themeShade="BF"/>
                <w:sz w:val="20"/>
                <w:szCs w:val="20"/>
              </w:rPr>
              <w:t>%</w:t>
            </w:r>
          </w:p>
        </w:tc>
      </w:tr>
      <w:tr w:rsidR="002704E0" w14:paraId="3F8B8BC1" w14:textId="77777777" w:rsidTr="005B5EF8">
        <w:trPr>
          <w:trHeight w:val="514"/>
        </w:trPr>
        <w:tc>
          <w:tcPr>
            <w:tcW w:w="4111" w:type="dxa"/>
            <w:shd w:val="clear" w:color="auto" w:fill="E2EFD9" w:themeFill="accent6" w:themeFillTint="33"/>
            <w:vAlign w:val="center"/>
          </w:tcPr>
          <w:p w14:paraId="172ADAC8" w14:textId="77777777" w:rsidR="002704E0" w:rsidRDefault="002704E0" w:rsidP="00925F29">
            <w:pPr>
              <w:pStyle w:val="TableParagraph"/>
              <w:spacing w:before="32"/>
              <w:ind w:left="1112" w:right="62" w:hanging="1008"/>
              <w:rPr>
                <w:rFonts w:ascii="Arial" w:hAnsi="Arial"/>
                <w:sz w:val="20"/>
              </w:rPr>
            </w:pPr>
            <w:r w:rsidRPr="0096589D">
              <w:rPr>
                <w:rFonts w:ascii="Arial" w:hAnsi="Arial"/>
                <w:sz w:val="20"/>
              </w:rPr>
              <w:t>Consultas Médicas Ofertadas Hemocentro Coordenador</w:t>
            </w:r>
          </w:p>
        </w:tc>
        <w:tc>
          <w:tcPr>
            <w:tcW w:w="1418" w:type="dxa"/>
            <w:shd w:val="clear" w:color="auto" w:fill="E2EFD9" w:themeFill="accent6" w:themeFillTint="33"/>
            <w:vAlign w:val="center"/>
          </w:tcPr>
          <w:p w14:paraId="6217F43C" w14:textId="77777777" w:rsidR="002704E0" w:rsidRDefault="002704E0" w:rsidP="00925F29">
            <w:pPr>
              <w:pStyle w:val="TableParagraph"/>
              <w:spacing w:before="148"/>
              <w:ind w:left="116" w:right="94"/>
              <w:rPr>
                <w:rFonts w:ascii="Arial"/>
                <w:sz w:val="20"/>
              </w:rPr>
            </w:pPr>
            <w:r>
              <w:rPr>
                <w:rFonts w:ascii="Arial"/>
                <w:sz w:val="20"/>
              </w:rPr>
              <w:t>Consultas</w:t>
            </w:r>
          </w:p>
        </w:tc>
        <w:tc>
          <w:tcPr>
            <w:tcW w:w="1417" w:type="dxa"/>
            <w:shd w:val="clear" w:color="auto" w:fill="E2EFD9" w:themeFill="accent6" w:themeFillTint="33"/>
            <w:vAlign w:val="center"/>
          </w:tcPr>
          <w:p w14:paraId="4C0189DF" w14:textId="77777777" w:rsidR="002704E0" w:rsidRPr="00BB384F" w:rsidRDefault="002704E0" w:rsidP="00925F29">
            <w:pPr>
              <w:pStyle w:val="TableParagraph"/>
              <w:spacing w:before="148"/>
              <w:ind w:right="457"/>
              <w:rPr>
                <w:rFonts w:ascii="Arial" w:hAnsi="Arial" w:cs="Arial"/>
                <w:b/>
                <w:bCs/>
                <w:sz w:val="20"/>
                <w:szCs w:val="20"/>
              </w:rPr>
            </w:pPr>
            <w:r w:rsidRPr="00BB384F">
              <w:rPr>
                <w:rFonts w:ascii="Arial" w:hAnsi="Arial" w:cs="Arial"/>
                <w:b/>
                <w:bCs/>
                <w:sz w:val="20"/>
                <w:szCs w:val="20"/>
              </w:rPr>
              <w:t xml:space="preserve">      600</w:t>
            </w:r>
          </w:p>
        </w:tc>
        <w:tc>
          <w:tcPr>
            <w:tcW w:w="1134" w:type="dxa"/>
            <w:shd w:val="clear" w:color="auto" w:fill="E2EFD9" w:themeFill="accent6" w:themeFillTint="33"/>
            <w:vAlign w:val="center"/>
          </w:tcPr>
          <w:p w14:paraId="72131550" w14:textId="071E350F" w:rsidR="002704E0" w:rsidRPr="0054122B" w:rsidRDefault="00C3750A"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705</w:t>
            </w:r>
            <w:r w:rsidR="002704E0">
              <w:rPr>
                <w:rFonts w:ascii="Arial" w:eastAsia="Times New Roman" w:hAnsi="Arial" w:cs="Arial"/>
                <w:color w:val="000000"/>
                <w:sz w:val="18"/>
                <w:szCs w:val="18"/>
                <w:lang w:val="pt-BR" w:eastAsia="pt-BR"/>
              </w:rPr>
              <w:t xml:space="preserve"> </w:t>
            </w:r>
            <w:r w:rsidR="002704E0" w:rsidRPr="0054122B">
              <w:rPr>
                <w:rFonts w:ascii="Arial" w:eastAsia="Times New Roman" w:hAnsi="Arial" w:cs="Arial"/>
                <w:color w:val="000000"/>
                <w:sz w:val="18"/>
                <w:szCs w:val="18"/>
                <w:lang w:val="pt-BR" w:eastAsia="pt-BR"/>
              </w:rPr>
              <w:t>Ofertada</w:t>
            </w:r>
          </w:p>
          <w:p w14:paraId="61258E14" w14:textId="55CDD4A1" w:rsidR="002704E0" w:rsidRPr="0054122B" w:rsidRDefault="00C3750A"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601</w:t>
            </w:r>
            <w:r w:rsidR="002704E0">
              <w:rPr>
                <w:rFonts w:ascii="Arial" w:eastAsia="Times New Roman" w:hAnsi="Arial" w:cs="Arial"/>
                <w:color w:val="000000"/>
                <w:sz w:val="18"/>
                <w:szCs w:val="18"/>
                <w:lang w:val="pt-BR" w:eastAsia="pt-BR"/>
              </w:rPr>
              <w:t xml:space="preserve"> </w:t>
            </w:r>
            <w:r w:rsidR="002704E0" w:rsidRPr="0054122B">
              <w:rPr>
                <w:rFonts w:ascii="Arial" w:eastAsia="Times New Roman" w:hAnsi="Arial" w:cs="Arial"/>
                <w:color w:val="000000"/>
                <w:sz w:val="18"/>
                <w:szCs w:val="18"/>
                <w:lang w:val="pt-BR" w:eastAsia="pt-BR"/>
              </w:rPr>
              <w:t>Realizada</w:t>
            </w:r>
          </w:p>
        </w:tc>
        <w:tc>
          <w:tcPr>
            <w:tcW w:w="1701" w:type="dxa"/>
            <w:shd w:val="clear" w:color="auto" w:fill="E2EFD9" w:themeFill="accent6" w:themeFillTint="33"/>
            <w:vAlign w:val="center"/>
          </w:tcPr>
          <w:p w14:paraId="78C88462" w14:textId="769DF8D8" w:rsidR="002704E0" w:rsidRPr="0054122B" w:rsidRDefault="00BB58A1" w:rsidP="00773237">
            <w:pPr>
              <w:pStyle w:val="TableParagraph"/>
              <w:spacing w:before="128"/>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w:t>
            </w:r>
            <w:r w:rsidR="00C3750A">
              <w:rPr>
                <w:rFonts w:ascii="Arial" w:hAnsi="Arial" w:cs="Arial"/>
                <w:b/>
                <w:bCs/>
                <w:color w:val="C45911" w:themeColor="accent2" w:themeShade="BF"/>
                <w:sz w:val="20"/>
                <w:szCs w:val="20"/>
              </w:rPr>
              <w:t>1</w:t>
            </w:r>
            <w:r>
              <w:rPr>
                <w:rFonts w:ascii="Arial" w:hAnsi="Arial" w:cs="Arial"/>
                <w:b/>
                <w:bCs/>
                <w:color w:val="C45911" w:themeColor="accent2" w:themeShade="BF"/>
                <w:sz w:val="20"/>
                <w:szCs w:val="20"/>
              </w:rPr>
              <w:t>8</w:t>
            </w:r>
            <w:r w:rsidR="002704E0">
              <w:rPr>
                <w:rFonts w:ascii="Arial" w:hAnsi="Arial" w:cs="Arial"/>
                <w:b/>
                <w:bCs/>
                <w:color w:val="C45911" w:themeColor="accent2" w:themeShade="BF"/>
                <w:sz w:val="20"/>
                <w:szCs w:val="20"/>
              </w:rPr>
              <w:t>%</w:t>
            </w:r>
          </w:p>
        </w:tc>
      </w:tr>
      <w:tr w:rsidR="002704E0" w14:paraId="6472DB4C" w14:textId="77777777" w:rsidTr="005B5EF8">
        <w:trPr>
          <w:trHeight w:val="516"/>
        </w:trPr>
        <w:tc>
          <w:tcPr>
            <w:tcW w:w="4111" w:type="dxa"/>
            <w:shd w:val="clear" w:color="auto" w:fill="E2EFD9" w:themeFill="accent6" w:themeFillTint="33"/>
            <w:vAlign w:val="center"/>
          </w:tcPr>
          <w:p w14:paraId="677D312B" w14:textId="77777777" w:rsidR="002704E0" w:rsidRDefault="002704E0" w:rsidP="00925F29">
            <w:pPr>
              <w:pStyle w:val="TableParagraph"/>
              <w:spacing w:before="32"/>
              <w:ind w:left="263" w:right="95" w:hanging="240"/>
              <w:rPr>
                <w:rFonts w:ascii="Arial" w:hAnsi="Arial"/>
                <w:sz w:val="20"/>
              </w:rPr>
            </w:pPr>
            <w:r w:rsidRPr="0096589D">
              <w:rPr>
                <w:rFonts w:ascii="Arial" w:hAnsi="Arial"/>
                <w:sz w:val="20"/>
              </w:rPr>
              <w:t>Consultas Médicas Ofertadas</w:t>
            </w:r>
            <w:r>
              <w:rPr>
                <w:rFonts w:ascii="Arial" w:hAnsi="Arial"/>
                <w:sz w:val="20"/>
              </w:rPr>
              <w:t xml:space="preserve"> </w:t>
            </w:r>
            <w:r w:rsidRPr="0096589D">
              <w:rPr>
                <w:rFonts w:ascii="Arial" w:hAnsi="Arial"/>
                <w:sz w:val="20"/>
              </w:rPr>
              <w:t>Hemocentros Regionais</w:t>
            </w:r>
          </w:p>
        </w:tc>
        <w:tc>
          <w:tcPr>
            <w:tcW w:w="1418" w:type="dxa"/>
            <w:shd w:val="clear" w:color="auto" w:fill="E2EFD9" w:themeFill="accent6" w:themeFillTint="33"/>
            <w:vAlign w:val="center"/>
          </w:tcPr>
          <w:p w14:paraId="48D43874" w14:textId="77777777" w:rsidR="002704E0" w:rsidRDefault="002704E0" w:rsidP="00925F29">
            <w:pPr>
              <w:pStyle w:val="TableParagraph"/>
              <w:spacing w:before="148"/>
              <w:ind w:left="116" w:right="94"/>
              <w:rPr>
                <w:rFonts w:ascii="Arial"/>
                <w:sz w:val="20"/>
              </w:rPr>
            </w:pPr>
            <w:r>
              <w:rPr>
                <w:rFonts w:ascii="Arial"/>
                <w:sz w:val="20"/>
              </w:rPr>
              <w:t>Consultas</w:t>
            </w:r>
          </w:p>
        </w:tc>
        <w:tc>
          <w:tcPr>
            <w:tcW w:w="1417" w:type="dxa"/>
            <w:shd w:val="clear" w:color="auto" w:fill="E2EFD9" w:themeFill="accent6" w:themeFillTint="33"/>
            <w:vAlign w:val="center"/>
          </w:tcPr>
          <w:p w14:paraId="1086A152" w14:textId="77777777" w:rsidR="002704E0" w:rsidRPr="00BB384F" w:rsidRDefault="002704E0" w:rsidP="00925F29">
            <w:pPr>
              <w:pStyle w:val="TableParagraph"/>
              <w:spacing w:before="148"/>
              <w:ind w:left="381" w:right="354"/>
              <w:rPr>
                <w:rFonts w:ascii="Arial" w:hAnsi="Arial" w:cs="Arial"/>
                <w:b/>
                <w:bCs/>
                <w:sz w:val="20"/>
                <w:szCs w:val="20"/>
              </w:rPr>
            </w:pPr>
            <w:r w:rsidRPr="00BB384F">
              <w:rPr>
                <w:rFonts w:ascii="Arial" w:hAnsi="Arial" w:cs="Arial"/>
                <w:b/>
                <w:bCs/>
                <w:sz w:val="20"/>
                <w:szCs w:val="20"/>
              </w:rPr>
              <w:t xml:space="preserve">  65</w:t>
            </w:r>
          </w:p>
        </w:tc>
        <w:tc>
          <w:tcPr>
            <w:tcW w:w="1134" w:type="dxa"/>
            <w:shd w:val="clear" w:color="auto" w:fill="E2EFD9" w:themeFill="accent6" w:themeFillTint="33"/>
            <w:vAlign w:val="center"/>
          </w:tcPr>
          <w:p w14:paraId="17E77ED7" w14:textId="77777777" w:rsidR="002704E0" w:rsidRDefault="002704E0"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 xml:space="preserve">120 </w:t>
            </w:r>
            <w:r w:rsidRPr="0054122B">
              <w:rPr>
                <w:rFonts w:ascii="Arial" w:eastAsia="Times New Roman" w:hAnsi="Arial" w:cs="Arial"/>
                <w:color w:val="000000"/>
                <w:sz w:val="18"/>
                <w:szCs w:val="18"/>
                <w:lang w:val="pt-BR" w:eastAsia="pt-BR"/>
              </w:rPr>
              <w:t>Ofertadas</w:t>
            </w:r>
          </w:p>
          <w:p w14:paraId="2DEA9E4F" w14:textId="415AD1B9" w:rsidR="00432D64" w:rsidRPr="0054122B" w:rsidRDefault="00432D64"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31</w:t>
            </w:r>
          </w:p>
          <w:p w14:paraId="26F9AC7D" w14:textId="212A1EEE" w:rsidR="002704E0" w:rsidRPr="0054122B" w:rsidRDefault="002704E0"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 xml:space="preserve"> </w:t>
            </w:r>
            <w:r w:rsidRPr="0054122B">
              <w:rPr>
                <w:rFonts w:ascii="Arial" w:eastAsia="Times New Roman" w:hAnsi="Arial" w:cs="Arial"/>
                <w:color w:val="000000"/>
                <w:sz w:val="18"/>
                <w:szCs w:val="18"/>
                <w:lang w:val="pt-BR" w:eastAsia="pt-BR"/>
              </w:rPr>
              <w:t>Realizada</w:t>
            </w:r>
          </w:p>
        </w:tc>
        <w:tc>
          <w:tcPr>
            <w:tcW w:w="1701" w:type="dxa"/>
            <w:shd w:val="clear" w:color="auto" w:fill="E2EFD9" w:themeFill="accent6" w:themeFillTint="33"/>
            <w:vAlign w:val="center"/>
          </w:tcPr>
          <w:p w14:paraId="535AFB98" w14:textId="77777777" w:rsidR="002704E0" w:rsidRPr="0054122B" w:rsidRDefault="002704E0" w:rsidP="00773237">
            <w:pPr>
              <w:pStyle w:val="TableParagraph"/>
              <w:spacing w:before="128"/>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185%</w:t>
            </w:r>
          </w:p>
        </w:tc>
      </w:tr>
      <w:tr w:rsidR="002704E0" w14:paraId="6F3F3219" w14:textId="77777777" w:rsidTr="005B5EF8">
        <w:trPr>
          <w:trHeight w:val="516"/>
        </w:trPr>
        <w:tc>
          <w:tcPr>
            <w:tcW w:w="4111" w:type="dxa"/>
            <w:shd w:val="clear" w:color="auto" w:fill="E2EFD9" w:themeFill="accent6" w:themeFillTint="33"/>
            <w:vAlign w:val="center"/>
          </w:tcPr>
          <w:p w14:paraId="2553CDB9" w14:textId="77777777" w:rsidR="002704E0" w:rsidRDefault="002704E0" w:rsidP="00925F29">
            <w:pPr>
              <w:pStyle w:val="TableParagraph"/>
              <w:spacing w:before="32"/>
              <w:ind w:left="121" w:right="95" w:hanging="142"/>
              <w:rPr>
                <w:rFonts w:ascii="Arial" w:hAnsi="Arial"/>
                <w:sz w:val="20"/>
              </w:rPr>
            </w:pPr>
            <w:r w:rsidRPr="0096589D">
              <w:rPr>
                <w:rFonts w:ascii="Arial" w:hAnsi="Arial"/>
                <w:sz w:val="20"/>
              </w:rPr>
              <w:t>Consultas Multiprofissionais Ofertadas – Hemocentro Coordenador</w:t>
            </w:r>
          </w:p>
        </w:tc>
        <w:tc>
          <w:tcPr>
            <w:tcW w:w="1418" w:type="dxa"/>
            <w:shd w:val="clear" w:color="auto" w:fill="E2EFD9" w:themeFill="accent6" w:themeFillTint="33"/>
            <w:vAlign w:val="center"/>
          </w:tcPr>
          <w:p w14:paraId="1B080741" w14:textId="77777777" w:rsidR="002704E0" w:rsidRDefault="002704E0" w:rsidP="00925F29">
            <w:pPr>
              <w:pStyle w:val="TableParagraph"/>
              <w:spacing w:before="148"/>
              <w:ind w:left="116" w:right="94"/>
              <w:rPr>
                <w:rFonts w:ascii="Arial"/>
                <w:sz w:val="20"/>
              </w:rPr>
            </w:pPr>
            <w:r>
              <w:rPr>
                <w:rFonts w:ascii="Arial"/>
                <w:sz w:val="20"/>
              </w:rPr>
              <w:t>Consultas</w:t>
            </w:r>
          </w:p>
        </w:tc>
        <w:tc>
          <w:tcPr>
            <w:tcW w:w="1417" w:type="dxa"/>
            <w:shd w:val="clear" w:color="auto" w:fill="E2EFD9" w:themeFill="accent6" w:themeFillTint="33"/>
            <w:vAlign w:val="center"/>
          </w:tcPr>
          <w:p w14:paraId="1E0B024F" w14:textId="77777777" w:rsidR="002704E0" w:rsidRPr="00BB384F" w:rsidRDefault="002704E0" w:rsidP="00925F29">
            <w:pPr>
              <w:pStyle w:val="TableParagraph"/>
              <w:spacing w:before="148"/>
              <w:ind w:left="381" w:right="354"/>
              <w:rPr>
                <w:rFonts w:ascii="Arial" w:hAnsi="Arial" w:cs="Arial"/>
                <w:b/>
                <w:bCs/>
                <w:sz w:val="20"/>
                <w:szCs w:val="20"/>
              </w:rPr>
            </w:pPr>
            <w:r w:rsidRPr="00BB384F">
              <w:rPr>
                <w:rFonts w:ascii="Arial" w:hAnsi="Arial" w:cs="Arial"/>
                <w:b/>
                <w:bCs/>
                <w:sz w:val="20"/>
                <w:szCs w:val="20"/>
              </w:rPr>
              <w:t>1.000</w:t>
            </w:r>
          </w:p>
        </w:tc>
        <w:tc>
          <w:tcPr>
            <w:tcW w:w="1134" w:type="dxa"/>
            <w:shd w:val="clear" w:color="auto" w:fill="E2EFD9" w:themeFill="accent6" w:themeFillTint="33"/>
            <w:vAlign w:val="center"/>
          </w:tcPr>
          <w:p w14:paraId="37337799" w14:textId="116ADCB2" w:rsidR="00BB58A1" w:rsidRDefault="00C3750A"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1.031</w:t>
            </w:r>
          </w:p>
          <w:p w14:paraId="2764654C" w14:textId="7D6C1A22" w:rsidR="002704E0" w:rsidRPr="0054122B" w:rsidRDefault="002704E0" w:rsidP="00435E92">
            <w:pPr>
              <w:pStyle w:val="TableParagraph"/>
              <w:spacing w:before="148"/>
              <w:ind w:left="135" w:right="112"/>
              <w:jc w:val="center"/>
              <w:rPr>
                <w:rFonts w:ascii="Arial" w:eastAsia="Times New Roman" w:hAnsi="Arial" w:cs="Arial"/>
                <w:color w:val="000000"/>
                <w:sz w:val="18"/>
                <w:szCs w:val="18"/>
                <w:lang w:val="pt-BR" w:eastAsia="pt-BR"/>
              </w:rPr>
            </w:pPr>
            <w:r w:rsidRPr="0054122B">
              <w:rPr>
                <w:rFonts w:ascii="Arial" w:eastAsia="Times New Roman" w:hAnsi="Arial" w:cs="Arial"/>
                <w:color w:val="000000"/>
                <w:sz w:val="18"/>
                <w:szCs w:val="18"/>
                <w:lang w:val="pt-BR" w:eastAsia="pt-BR"/>
              </w:rPr>
              <w:t>Ofertadas</w:t>
            </w:r>
          </w:p>
          <w:p w14:paraId="518ECADB" w14:textId="5E72B172" w:rsidR="002704E0" w:rsidRPr="0054122B" w:rsidRDefault="00BB58A1" w:rsidP="00435E92">
            <w:pPr>
              <w:pStyle w:val="TableParagraph"/>
              <w:spacing w:before="148"/>
              <w:ind w:left="135" w:right="112"/>
              <w:jc w:val="center"/>
              <w:rPr>
                <w:rFonts w:ascii="Arial" w:hAnsi="Arial" w:cs="Arial"/>
                <w:sz w:val="20"/>
                <w:szCs w:val="20"/>
              </w:rPr>
            </w:pPr>
            <w:r>
              <w:rPr>
                <w:rFonts w:ascii="Arial" w:eastAsia="Times New Roman" w:hAnsi="Arial" w:cs="Arial"/>
                <w:color w:val="000000"/>
                <w:sz w:val="18"/>
                <w:szCs w:val="18"/>
                <w:lang w:val="pt-BR" w:eastAsia="pt-BR"/>
              </w:rPr>
              <w:t>9</w:t>
            </w:r>
            <w:r w:rsidR="00C3750A">
              <w:rPr>
                <w:rFonts w:ascii="Arial" w:eastAsia="Times New Roman" w:hAnsi="Arial" w:cs="Arial"/>
                <w:color w:val="000000"/>
                <w:sz w:val="18"/>
                <w:szCs w:val="18"/>
                <w:lang w:val="pt-BR" w:eastAsia="pt-BR"/>
              </w:rPr>
              <w:t>66</w:t>
            </w:r>
            <w:r w:rsidR="002704E0">
              <w:rPr>
                <w:rFonts w:ascii="Arial" w:eastAsia="Times New Roman" w:hAnsi="Arial" w:cs="Arial"/>
                <w:color w:val="000000"/>
                <w:sz w:val="18"/>
                <w:szCs w:val="18"/>
                <w:lang w:val="pt-BR" w:eastAsia="pt-BR"/>
              </w:rPr>
              <w:t xml:space="preserve"> </w:t>
            </w:r>
            <w:r w:rsidR="002704E0" w:rsidRPr="0054122B">
              <w:rPr>
                <w:rFonts w:ascii="Arial" w:eastAsia="Times New Roman" w:hAnsi="Arial" w:cs="Arial"/>
                <w:color w:val="000000"/>
                <w:sz w:val="18"/>
                <w:szCs w:val="18"/>
                <w:lang w:val="pt-BR" w:eastAsia="pt-BR"/>
              </w:rPr>
              <w:t>Realizada</w:t>
            </w:r>
          </w:p>
        </w:tc>
        <w:tc>
          <w:tcPr>
            <w:tcW w:w="1701" w:type="dxa"/>
            <w:shd w:val="clear" w:color="auto" w:fill="E2EFD9" w:themeFill="accent6" w:themeFillTint="33"/>
            <w:vAlign w:val="center"/>
          </w:tcPr>
          <w:p w14:paraId="6E0920E0" w14:textId="4B9A4ABB" w:rsidR="002704E0" w:rsidRPr="0054122B" w:rsidRDefault="00BB58A1" w:rsidP="00773237">
            <w:pPr>
              <w:pStyle w:val="TableParagraph"/>
              <w:spacing w:before="128"/>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w:t>
            </w:r>
            <w:r w:rsidR="00C3750A">
              <w:rPr>
                <w:rFonts w:ascii="Arial" w:hAnsi="Arial" w:cs="Arial"/>
                <w:b/>
                <w:bCs/>
                <w:color w:val="C45911" w:themeColor="accent2" w:themeShade="BF"/>
                <w:sz w:val="20"/>
                <w:szCs w:val="20"/>
              </w:rPr>
              <w:t>3</w:t>
            </w:r>
            <w:r w:rsidR="002704E0">
              <w:rPr>
                <w:rFonts w:ascii="Arial" w:hAnsi="Arial" w:cs="Arial"/>
                <w:b/>
                <w:bCs/>
                <w:color w:val="C45911" w:themeColor="accent2" w:themeShade="BF"/>
                <w:sz w:val="20"/>
                <w:szCs w:val="20"/>
              </w:rPr>
              <w:t>%</w:t>
            </w:r>
          </w:p>
        </w:tc>
      </w:tr>
      <w:tr w:rsidR="002704E0" w14:paraId="44696839" w14:textId="77777777" w:rsidTr="005B5EF8">
        <w:trPr>
          <w:trHeight w:val="516"/>
        </w:trPr>
        <w:tc>
          <w:tcPr>
            <w:tcW w:w="4111" w:type="dxa"/>
            <w:shd w:val="clear" w:color="auto" w:fill="E2EFD9" w:themeFill="accent6" w:themeFillTint="33"/>
            <w:vAlign w:val="center"/>
          </w:tcPr>
          <w:p w14:paraId="6671EBAE" w14:textId="77777777" w:rsidR="002704E0" w:rsidRDefault="002704E0" w:rsidP="00925F29">
            <w:pPr>
              <w:pStyle w:val="TableParagraph"/>
              <w:spacing w:before="32"/>
              <w:ind w:left="121" w:right="95" w:hanging="240"/>
              <w:rPr>
                <w:rFonts w:ascii="Arial" w:hAnsi="Arial"/>
                <w:sz w:val="20"/>
              </w:rPr>
            </w:pPr>
            <w:r w:rsidRPr="0096589D">
              <w:rPr>
                <w:rFonts w:ascii="Arial" w:hAnsi="Arial"/>
                <w:sz w:val="20"/>
              </w:rPr>
              <w:t>Consultas Multiprofissionais Ofertadas – Hemocentros Regionais</w:t>
            </w:r>
          </w:p>
        </w:tc>
        <w:tc>
          <w:tcPr>
            <w:tcW w:w="1418" w:type="dxa"/>
            <w:shd w:val="clear" w:color="auto" w:fill="E2EFD9" w:themeFill="accent6" w:themeFillTint="33"/>
            <w:vAlign w:val="center"/>
          </w:tcPr>
          <w:p w14:paraId="3B6B6321" w14:textId="77777777" w:rsidR="002704E0" w:rsidRDefault="002704E0" w:rsidP="00925F29">
            <w:pPr>
              <w:pStyle w:val="TableParagraph"/>
              <w:spacing w:before="148"/>
              <w:ind w:left="116" w:right="94"/>
              <w:rPr>
                <w:rFonts w:ascii="Arial"/>
                <w:sz w:val="20"/>
              </w:rPr>
            </w:pPr>
            <w:r>
              <w:rPr>
                <w:rFonts w:ascii="Arial"/>
                <w:sz w:val="20"/>
              </w:rPr>
              <w:t>Consultas</w:t>
            </w:r>
          </w:p>
        </w:tc>
        <w:tc>
          <w:tcPr>
            <w:tcW w:w="1417" w:type="dxa"/>
            <w:shd w:val="clear" w:color="auto" w:fill="E2EFD9" w:themeFill="accent6" w:themeFillTint="33"/>
            <w:vAlign w:val="center"/>
          </w:tcPr>
          <w:p w14:paraId="21C6B890" w14:textId="77777777" w:rsidR="002704E0" w:rsidRPr="00BB384F" w:rsidRDefault="002704E0" w:rsidP="00925F29">
            <w:pPr>
              <w:pStyle w:val="TableParagraph"/>
              <w:spacing w:before="148"/>
              <w:ind w:left="381" w:right="354"/>
              <w:rPr>
                <w:rFonts w:ascii="Arial" w:hAnsi="Arial" w:cs="Arial"/>
                <w:b/>
                <w:bCs/>
                <w:sz w:val="20"/>
                <w:szCs w:val="20"/>
              </w:rPr>
            </w:pPr>
            <w:r w:rsidRPr="00BB384F">
              <w:rPr>
                <w:rFonts w:ascii="Arial" w:hAnsi="Arial" w:cs="Arial"/>
                <w:b/>
                <w:bCs/>
                <w:sz w:val="20"/>
                <w:szCs w:val="20"/>
              </w:rPr>
              <w:t xml:space="preserve">  45</w:t>
            </w:r>
          </w:p>
        </w:tc>
        <w:tc>
          <w:tcPr>
            <w:tcW w:w="1134" w:type="dxa"/>
            <w:shd w:val="clear" w:color="auto" w:fill="E2EFD9" w:themeFill="accent6" w:themeFillTint="33"/>
            <w:vAlign w:val="center"/>
          </w:tcPr>
          <w:p w14:paraId="5FA34267" w14:textId="77777777" w:rsidR="002704E0" w:rsidRDefault="002704E0"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 xml:space="preserve">120 </w:t>
            </w:r>
            <w:r w:rsidRPr="0054122B">
              <w:rPr>
                <w:rFonts w:ascii="Arial" w:eastAsia="Times New Roman" w:hAnsi="Arial" w:cs="Arial"/>
                <w:color w:val="000000"/>
                <w:sz w:val="18"/>
                <w:szCs w:val="18"/>
                <w:lang w:val="pt-BR" w:eastAsia="pt-BR"/>
              </w:rPr>
              <w:t>Ofertada</w:t>
            </w:r>
          </w:p>
          <w:p w14:paraId="3F4DC7A0" w14:textId="14CA29EE" w:rsidR="00BB58A1" w:rsidRDefault="00C3750A"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35</w:t>
            </w:r>
          </w:p>
          <w:p w14:paraId="15375E4F" w14:textId="654081CA" w:rsidR="002704E0" w:rsidRPr="0054122B" w:rsidRDefault="002704E0"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 xml:space="preserve"> </w:t>
            </w:r>
            <w:r w:rsidRPr="0054122B">
              <w:rPr>
                <w:rFonts w:ascii="Arial" w:eastAsia="Times New Roman" w:hAnsi="Arial" w:cs="Arial"/>
                <w:color w:val="000000"/>
                <w:sz w:val="18"/>
                <w:szCs w:val="18"/>
                <w:lang w:val="pt-BR" w:eastAsia="pt-BR"/>
              </w:rPr>
              <w:t>Realizada</w:t>
            </w:r>
          </w:p>
        </w:tc>
        <w:tc>
          <w:tcPr>
            <w:tcW w:w="1701" w:type="dxa"/>
            <w:shd w:val="clear" w:color="auto" w:fill="E2EFD9" w:themeFill="accent6" w:themeFillTint="33"/>
            <w:vAlign w:val="center"/>
          </w:tcPr>
          <w:p w14:paraId="0829BDF7" w14:textId="77777777" w:rsidR="002704E0" w:rsidRPr="0054122B" w:rsidRDefault="002704E0" w:rsidP="00773237">
            <w:pPr>
              <w:pStyle w:val="TableParagraph"/>
              <w:spacing w:before="128"/>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267%</w:t>
            </w:r>
          </w:p>
        </w:tc>
      </w:tr>
      <w:tr w:rsidR="002704E0" w14:paraId="7252B386" w14:textId="77777777" w:rsidTr="005B5EF8">
        <w:trPr>
          <w:trHeight w:val="516"/>
        </w:trPr>
        <w:tc>
          <w:tcPr>
            <w:tcW w:w="4111" w:type="dxa"/>
            <w:shd w:val="clear" w:color="auto" w:fill="E2EFD9" w:themeFill="accent6" w:themeFillTint="33"/>
            <w:vAlign w:val="center"/>
          </w:tcPr>
          <w:p w14:paraId="1AD03517" w14:textId="77777777" w:rsidR="002704E0" w:rsidRDefault="002704E0" w:rsidP="00925F29">
            <w:pPr>
              <w:pStyle w:val="TableParagraph"/>
              <w:spacing w:before="32"/>
              <w:ind w:left="121" w:right="95" w:firstLine="17"/>
              <w:jc w:val="both"/>
              <w:rPr>
                <w:rFonts w:ascii="Arial" w:hAnsi="Arial"/>
                <w:sz w:val="20"/>
              </w:rPr>
            </w:pPr>
            <w:r w:rsidRPr="00417A3F">
              <w:rPr>
                <w:rFonts w:ascii="Arial" w:hAnsi="Arial"/>
                <w:b/>
                <w:bCs/>
                <w:sz w:val="20"/>
              </w:rPr>
              <w:t>Assistência Ambulatorial</w:t>
            </w:r>
            <w:r w:rsidRPr="0096589D">
              <w:rPr>
                <w:rFonts w:ascii="Arial" w:hAnsi="Arial"/>
                <w:sz w:val="20"/>
              </w:rPr>
              <w:t xml:space="preserve"> (Aplicação de</w:t>
            </w:r>
            <w:r>
              <w:rPr>
                <w:rFonts w:ascii="Arial" w:hAnsi="Arial"/>
                <w:sz w:val="20"/>
              </w:rPr>
              <w:t xml:space="preserve"> </w:t>
            </w:r>
            <w:r w:rsidRPr="0096589D">
              <w:rPr>
                <w:rFonts w:ascii="Arial" w:hAnsi="Arial"/>
                <w:sz w:val="20"/>
              </w:rPr>
              <w:t>pró-coagulantes e medicamentos em pacientes com coagulopatias hereditárias e/ou hemoglobinopatias; Exames pré-transfusioinais I e II; Transfusão de Concentrado de plaquetas, concentrado de hemácias, crioprecipitado e concentrado de plasma fresco; Sangria terapêutica)</w:t>
            </w:r>
          </w:p>
        </w:tc>
        <w:tc>
          <w:tcPr>
            <w:tcW w:w="1418" w:type="dxa"/>
            <w:shd w:val="clear" w:color="auto" w:fill="E2EFD9" w:themeFill="accent6" w:themeFillTint="33"/>
            <w:vAlign w:val="center"/>
          </w:tcPr>
          <w:p w14:paraId="409179CA" w14:textId="77777777" w:rsidR="002704E0" w:rsidRDefault="002704E0" w:rsidP="00925F29">
            <w:pPr>
              <w:pStyle w:val="TableParagraph"/>
              <w:spacing w:before="148"/>
              <w:ind w:left="116" w:right="94"/>
              <w:rPr>
                <w:rFonts w:ascii="Arial"/>
                <w:sz w:val="20"/>
              </w:rPr>
            </w:pPr>
            <w:r>
              <w:rPr>
                <w:rFonts w:ascii="Arial"/>
                <w:sz w:val="20"/>
              </w:rPr>
              <w:t>Produ</w:t>
            </w:r>
            <w:r>
              <w:rPr>
                <w:rFonts w:ascii="Arial"/>
                <w:sz w:val="20"/>
              </w:rPr>
              <w:t>çã</w:t>
            </w:r>
            <w:r>
              <w:rPr>
                <w:rFonts w:ascii="Arial"/>
                <w:sz w:val="20"/>
              </w:rPr>
              <w:t>o</w:t>
            </w:r>
          </w:p>
        </w:tc>
        <w:tc>
          <w:tcPr>
            <w:tcW w:w="1417" w:type="dxa"/>
            <w:shd w:val="clear" w:color="auto" w:fill="E2EFD9" w:themeFill="accent6" w:themeFillTint="33"/>
            <w:vAlign w:val="center"/>
          </w:tcPr>
          <w:p w14:paraId="27FA0A55" w14:textId="77777777" w:rsidR="002704E0" w:rsidRPr="002B3795" w:rsidRDefault="002704E0" w:rsidP="00925F29">
            <w:pPr>
              <w:pStyle w:val="TableParagraph"/>
              <w:spacing w:before="148"/>
              <w:ind w:left="381" w:right="354"/>
              <w:rPr>
                <w:rFonts w:ascii="Arial"/>
                <w:b/>
                <w:bCs/>
                <w:sz w:val="16"/>
                <w:szCs w:val="16"/>
              </w:rPr>
            </w:pPr>
            <w:r>
              <w:rPr>
                <w:rFonts w:ascii="Arial Narrow" w:eastAsia="Times New Roman" w:hAnsi="Arial Narrow" w:cs="Calibri"/>
                <w:b/>
                <w:bCs/>
                <w:color w:val="000000"/>
                <w:sz w:val="16"/>
                <w:szCs w:val="16"/>
                <w:lang w:eastAsia="pt-BR"/>
              </w:rPr>
              <w:t>A</w:t>
            </w:r>
            <w:r w:rsidRPr="002B3795">
              <w:rPr>
                <w:rFonts w:ascii="Arial Narrow" w:eastAsia="Times New Roman" w:hAnsi="Arial Narrow" w:cs="Calibri"/>
                <w:b/>
                <w:bCs/>
                <w:color w:val="000000"/>
                <w:sz w:val="16"/>
                <w:szCs w:val="16"/>
                <w:lang w:eastAsia="pt-BR"/>
              </w:rPr>
              <w:t>tender à demanda</w:t>
            </w:r>
          </w:p>
        </w:tc>
        <w:tc>
          <w:tcPr>
            <w:tcW w:w="1134" w:type="dxa"/>
            <w:shd w:val="clear" w:color="auto" w:fill="E2EFD9" w:themeFill="accent6" w:themeFillTint="33"/>
            <w:vAlign w:val="center"/>
          </w:tcPr>
          <w:p w14:paraId="3E6B3173" w14:textId="77777777" w:rsidR="002704E0" w:rsidRPr="0054122B" w:rsidRDefault="002704E0" w:rsidP="00435E92">
            <w:pPr>
              <w:pStyle w:val="TableParagraph"/>
              <w:spacing w:before="42"/>
              <w:ind w:left="135" w:right="112"/>
              <w:jc w:val="center"/>
              <w:rPr>
                <w:rFonts w:ascii="Arial" w:hAnsi="Arial" w:cs="Arial"/>
                <w:sz w:val="18"/>
                <w:szCs w:val="18"/>
              </w:rPr>
            </w:pPr>
            <w:r w:rsidRPr="0054122B">
              <w:rPr>
                <w:rFonts w:ascii="Arial" w:hAnsi="Arial" w:cs="Arial"/>
                <w:sz w:val="18"/>
                <w:szCs w:val="18"/>
              </w:rPr>
              <w:t>100% da demanda atendida</w:t>
            </w:r>
          </w:p>
          <w:p w14:paraId="3154E910" w14:textId="5AA2CBF0" w:rsidR="002704E0" w:rsidRPr="0054122B" w:rsidRDefault="00BB58A1" w:rsidP="00435E92">
            <w:pPr>
              <w:pStyle w:val="TableParagraph"/>
              <w:spacing w:before="148"/>
              <w:ind w:left="135" w:right="112"/>
              <w:jc w:val="center"/>
              <w:rPr>
                <w:rFonts w:ascii="Arial" w:hAnsi="Arial" w:cs="Arial"/>
                <w:sz w:val="20"/>
                <w:szCs w:val="20"/>
              </w:rPr>
            </w:pPr>
            <w:r>
              <w:rPr>
                <w:rFonts w:ascii="Arial" w:hAnsi="Arial" w:cs="Arial"/>
                <w:sz w:val="20"/>
                <w:szCs w:val="20"/>
              </w:rPr>
              <w:t>2</w:t>
            </w:r>
            <w:r w:rsidR="00F97BDF">
              <w:rPr>
                <w:rFonts w:ascii="Arial" w:hAnsi="Arial" w:cs="Arial"/>
                <w:sz w:val="20"/>
                <w:szCs w:val="20"/>
              </w:rPr>
              <w:t>84</w:t>
            </w:r>
          </w:p>
        </w:tc>
        <w:tc>
          <w:tcPr>
            <w:tcW w:w="1701" w:type="dxa"/>
            <w:shd w:val="clear" w:color="auto" w:fill="E2EFD9" w:themeFill="accent6" w:themeFillTint="33"/>
            <w:vAlign w:val="center"/>
          </w:tcPr>
          <w:p w14:paraId="217DCDF3" w14:textId="77777777" w:rsidR="002704E0" w:rsidRPr="0054122B" w:rsidRDefault="002704E0" w:rsidP="00773237">
            <w:pPr>
              <w:pStyle w:val="TableParagraph"/>
              <w:spacing w:before="128"/>
              <w:ind w:left="290" w:right="261"/>
              <w:jc w:val="center"/>
              <w:rPr>
                <w:rFonts w:ascii="Arial" w:hAnsi="Arial" w:cs="Arial"/>
                <w:b/>
                <w:bCs/>
                <w:color w:val="C45911" w:themeColor="accent2" w:themeShade="BF"/>
                <w:sz w:val="20"/>
                <w:szCs w:val="20"/>
              </w:rPr>
            </w:pPr>
            <w:r w:rsidRPr="0054122B">
              <w:rPr>
                <w:rFonts w:ascii="Arial" w:hAnsi="Arial" w:cs="Arial"/>
                <w:b/>
                <w:bCs/>
                <w:color w:val="C45911" w:themeColor="accent2" w:themeShade="BF"/>
                <w:sz w:val="20"/>
                <w:szCs w:val="20"/>
              </w:rPr>
              <w:t>100%</w:t>
            </w:r>
          </w:p>
        </w:tc>
      </w:tr>
      <w:tr w:rsidR="002704E0" w14:paraId="290C0299" w14:textId="77777777" w:rsidTr="005B5EF8">
        <w:trPr>
          <w:trHeight w:val="516"/>
        </w:trPr>
        <w:tc>
          <w:tcPr>
            <w:tcW w:w="4111" w:type="dxa"/>
            <w:shd w:val="clear" w:color="auto" w:fill="E2EFD9" w:themeFill="accent6" w:themeFillTint="33"/>
            <w:vAlign w:val="center"/>
          </w:tcPr>
          <w:p w14:paraId="69BE0A1F" w14:textId="77777777" w:rsidR="002704E0" w:rsidRPr="0096589D" w:rsidRDefault="002704E0" w:rsidP="00925F29">
            <w:pPr>
              <w:jc w:val="both"/>
              <w:rPr>
                <w:rFonts w:ascii="Arial" w:hAnsi="Arial"/>
                <w:sz w:val="20"/>
              </w:rPr>
            </w:pPr>
            <w:proofErr w:type="spellStart"/>
            <w:r w:rsidRPr="00417A3F">
              <w:rPr>
                <w:rFonts w:ascii="Arial" w:hAnsi="Arial"/>
                <w:b/>
                <w:bCs/>
                <w:sz w:val="20"/>
              </w:rPr>
              <w:t>Exames</w:t>
            </w:r>
            <w:proofErr w:type="spellEnd"/>
            <w:r w:rsidRPr="00417A3F">
              <w:rPr>
                <w:rFonts w:ascii="Arial" w:hAnsi="Arial"/>
                <w:b/>
                <w:bCs/>
                <w:sz w:val="20"/>
              </w:rPr>
              <w:t xml:space="preserve"> </w:t>
            </w:r>
            <w:proofErr w:type="spellStart"/>
            <w:r w:rsidRPr="00417A3F">
              <w:rPr>
                <w:rFonts w:ascii="Arial" w:hAnsi="Arial"/>
                <w:b/>
                <w:bCs/>
                <w:sz w:val="20"/>
              </w:rPr>
              <w:t>Hematológicos</w:t>
            </w:r>
            <w:proofErr w:type="spellEnd"/>
            <w:r w:rsidRPr="00417A3F">
              <w:rPr>
                <w:rFonts w:ascii="Arial" w:hAnsi="Arial"/>
                <w:b/>
                <w:bCs/>
                <w:sz w:val="20"/>
              </w:rPr>
              <w:t xml:space="preserve"> e </w:t>
            </w:r>
            <w:proofErr w:type="spellStart"/>
            <w:r w:rsidRPr="00417A3F">
              <w:rPr>
                <w:rFonts w:ascii="Arial" w:hAnsi="Arial"/>
                <w:b/>
                <w:bCs/>
                <w:sz w:val="20"/>
              </w:rPr>
              <w:t>Coagulação</w:t>
            </w:r>
            <w:proofErr w:type="spellEnd"/>
            <w:r w:rsidRPr="0096589D">
              <w:rPr>
                <w:rFonts w:ascii="Arial" w:hAnsi="Arial"/>
                <w:sz w:val="20"/>
              </w:rPr>
              <w:t xml:space="preserve"> (</w:t>
            </w:r>
            <w:proofErr w:type="spellStart"/>
            <w:r w:rsidRPr="0096589D">
              <w:rPr>
                <w:rFonts w:ascii="Arial" w:hAnsi="Arial"/>
                <w:sz w:val="20"/>
              </w:rPr>
              <w:t>Dosagem</w:t>
            </w:r>
            <w:proofErr w:type="spellEnd"/>
            <w:r w:rsidRPr="0096589D">
              <w:rPr>
                <w:rFonts w:ascii="Arial" w:hAnsi="Arial"/>
                <w:sz w:val="20"/>
              </w:rPr>
              <w:t xml:space="preserve"> de </w:t>
            </w:r>
            <w:proofErr w:type="spellStart"/>
            <w:r w:rsidRPr="0096589D">
              <w:rPr>
                <w:rFonts w:ascii="Arial" w:hAnsi="Arial"/>
                <w:sz w:val="20"/>
              </w:rPr>
              <w:t>fator</w:t>
            </w:r>
            <w:proofErr w:type="spellEnd"/>
            <w:r w:rsidRPr="0096589D">
              <w:rPr>
                <w:rFonts w:ascii="Arial" w:hAnsi="Arial"/>
                <w:sz w:val="20"/>
              </w:rPr>
              <w:t xml:space="preserve"> IX, VIII, </w:t>
            </w:r>
            <w:proofErr w:type="spellStart"/>
            <w:r w:rsidRPr="0096589D">
              <w:rPr>
                <w:rFonts w:ascii="Arial" w:hAnsi="Arial"/>
                <w:sz w:val="20"/>
              </w:rPr>
              <w:t>fibrinogênio</w:t>
            </w:r>
            <w:proofErr w:type="spellEnd"/>
            <w:r w:rsidRPr="0096589D">
              <w:rPr>
                <w:rFonts w:ascii="Arial" w:hAnsi="Arial"/>
                <w:sz w:val="20"/>
              </w:rPr>
              <w:t xml:space="preserve"> e VIII [</w:t>
            </w:r>
            <w:proofErr w:type="spellStart"/>
            <w:r w:rsidRPr="0096589D">
              <w:rPr>
                <w:rFonts w:ascii="Arial" w:hAnsi="Arial"/>
                <w:sz w:val="20"/>
              </w:rPr>
              <w:t>inibidor</w:t>
            </w:r>
            <w:proofErr w:type="spellEnd"/>
            <w:r w:rsidRPr="0096589D">
              <w:rPr>
                <w:rFonts w:ascii="Arial" w:hAnsi="Arial"/>
                <w:sz w:val="20"/>
              </w:rPr>
              <w:t xml:space="preserve">]; </w:t>
            </w:r>
            <w:proofErr w:type="spellStart"/>
            <w:r w:rsidRPr="0096589D">
              <w:rPr>
                <w:rFonts w:ascii="Arial" w:hAnsi="Arial"/>
                <w:sz w:val="20"/>
              </w:rPr>
              <w:t>Determinação</w:t>
            </w:r>
            <w:proofErr w:type="spellEnd"/>
            <w:r w:rsidRPr="0096589D">
              <w:rPr>
                <w:rFonts w:ascii="Arial" w:hAnsi="Arial"/>
                <w:sz w:val="20"/>
              </w:rPr>
              <w:t xml:space="preserve"> de tempo de </w:t>
            </w:r>
            <w:proofErr w:type="spellStart"/>
            <w:r w:rsidRPr="0096589D">
              <w:rPr>
                <w:rFonts w:ascii="Arial" w:hAnsi="Arial"/>
                <w:sz w:val="20"/>
              </w:rPr>
              <w:t>determinação</w:t>
            </w:r>
            <w:proofErr w:type="spellEnd"/>
            <w:r w:rsidRPr="0096589D">
              <w:rPr>
                <w:rFonts w:ascii="Arial" w:hAnsi="Arial"/>
                <w:sz w:val="20"/>
              </w:rPr>
              <w:t xml:space="preserve"> de </w:t>
            </w:r>
            <w:proofErr w:type="spellStart"/>
            <w:r w:rsidRPr="0096589D">
              <w:rPr>
                <w:rFonts w:ascii="Arial" w:hAnsi="Arial"/>
                <w:sz w:val="20"/>
              </w:rPr>
              <w:t>tromboplastinaparcial</w:t>
            </w:r>
            <w:proofErr w:type="spellEnd"/>
            <w:r w:rsidRPr="0096589D">
              <w:rPr>
                <w:rFonts w:ascii="Arial" w:hAnsi="Arial"/>
                <w:sz w:val="20"/>
              </w:rPr>
              <w:t xml:space="preserve"> [TTPA], </w:t>
            </w:r>
            <w:proofErr w:type="spellStart"/>
            <w:r w:rsidRPr="0096589D">
              <w:rPr>
                <w:rFonts w:ascii="Arial" w:hAnsi="Arial"/>
                <w:sz w:val="20"/>
              </w:rPr>
              <w:t>Determinação</w:t>
            </w:r>
            <w:proofErr w:type="spellEnd"/>
            <w:r w:rsidRPr="0096589D">
              <w:rPr>
                <w:rFonts w:ascii="Arial" w:hAnsi="Arial"/>
                <w:sz w:val="20"/>
              </w:rPr>
              <w:t xml:space="preserve"> de tempo de </w:t>
            </w:r>
            <w:proofErr w:type="spellStart"/>
            <w:r w:rsidRPr="0096589D">
              <w:rPr>
                <w:rFonts w:ascii="Arial" w:hAnsi="Arial"/>
                <w:sz w:val="20"/>
              </w:rPr>
              <w:t>determinação</w:t>
            </w:r>
            <w:proofErr w:type="spellEnd"/>
            <w:r w:rsidRPr="0096589D">
              <w:rPr>
                <w:rFonts w:ascii="Arial" w:hAnsi="Arial"/>
                <w:sz w:val="20"/>
              </w:rPr>
              <w:t xml:space="preserve"> de </w:t>
            </w:r>
            <w:proofErr w:type="spellStart"/>
            <w:r w:rsidRPr="0096589D">
              <w:rPr>
                <w:rFonts w:ascii="Arial" w:hAnsi="Arial"/>
                <w:sz w:val="20"/>
              </w:rPr>
              <w:t>protombina</w:t>
            </w:r>
            <w:proofErr w:type="spellEnd"/>
            <w:r w:rsidRPr="0096589D">
              <w:rPr>
                <w:rFonts w:ascii="Arial" w:hAnsi="Arial"/>
                <w:sz w:val="20"/>
              </w:rPr>
              <w:t xml:space="preserve"> [TAP]; </w:t>
            </w:r>
            <w:proofErr w:type="spellStart"/>
            <w:r w:rsidRPr="0096589D">
              <w:rPr>
                <w:rFonts w:ascii="Arial" w:hAnsi="Arial"/>
                <w:sz w:val="20"/>
              </w:rPr>
              <w:lastRenderedPageBreak/>
              <w:t>Hemograma</w:t>
            </w:r>
            <w:proofErr w:type="spellEnd"/>
            <w:r w:rsidRPr="0096589D">
              <w:rPr>
                <w:rFonts w:ascii="Arial" w:hAnsi="Arial"/>
                <w:sz w:val="20"/>
              </w:rPr>
              <w:t xml:space="preserve">/ </w:t>
            </w:r>
            <w:proofErr w:type="spellStart"/>
            <w:r w:rsidRPr="0096589D">
              <w:rPr>
                <w:rFonts w:ascii="Arial" w:hAnsi="Arial"/>
                <w:sz w:val="20"/>
              </w:rPr>
              <w:t>Dosagem</w:t>
            </w:r>
            <w:proofErr w:type="spellEnd"/>
            <w:r w:rsidRPr="0096589D">
              <w:rPr>
                <w:rFonts w:ascii="Arial" w:hAnsi="Arial"/>
                <w:sz w:val="20"/>
              </w:rPr>
              <w:t xml:space="preserve"> de </w:t>
            </w:r>
            <w:proofErr w:type="spellStart"/>
            <w:r w:rsidRPr="0096589D">
              <w:rPr>
                <w:rFonts w:ascii="Arial" w:hAnsi="Arial"/>
                <w:sz w:val="20"/>
              </w:rPr>
              <w:t>fator</w:t>
            </w:r>
            <w:proofErr w:type="spellEnd"/>
            <w:r w:rsidRPr="0096589D">
              <w:rPr>
                <w:rFonts w:ascii="Arial" w:hAnsi="Arial"/>
                <w:sz w:val="20"/>
              </w:rPr>
              <w:t xml:space="preserve"> IX [</w:t>
            </w:r>
            <w:proofErr w:type="spellStart"/>
            <w:r w:rsidRPr="0096589D">
              <w:rPr>
                <w:rFonts w:ascii="Arial" w:hAnsi="Arial"/>
                <w:sz w:val="20"/>
              </w:rPr>
              <w:t>inibidor</w:t>
            </w:r>
            <w:proofErr w:type="spellEnd"/>
            <w:r w:rsidRPr="0096589D">
              <w:rPr>
                <w:rFonts w:ascii="Arial" w:hAnsi="Arial"/>
                <w:sz w:val="20"/>
              </w:rPr>
              <w:t xml:space="preserve">]; Tempo de </w:t>
            </w:r>
            <w:proofErr w:type="spellStart"/>
            <w:r w:rsidRPr="0096589D">
              <w:rPr>
                <w:rFonts w:ascii="Arial" w:hAnsi="Arial"/>
                <w:sz w:val="20"/>
              </w:rPr>
              <w:t>Trombina</w:t>
            </w:r>
            <w:proofErr w:type="spellEnd"/>
            <w:r w:rsidRPr="0096589D">
              <w:rPr>
                <w:rFonts w:ascii="Arial" w:hAnsi="Arial"/>
                <w:sz w:val="20"/>
              </w:rPr>
              <w:t xml:space="preserve">; Teste de </w:t>
            </w:r>
            <w:proofErr w:type="spellStart"/>
            <w:r w:rsidRPr="0096589D">
              <w:rPr>
                <w:rFonts w:ascii="Arial" w:hAnsi="Arial"/>
                <w:sz w:val="20"/>
              </w:rPr>
              <w:t>atividade</w:t>
            </w:r>
            <w:proofErr w:type="spellEnd"/>
            <w:r w:rsidRPr="0096589D">
              <w:rPr>
                <w:rFonts w:ascii="Arial" w:hAnsi="Arial"/>
                <w:sz w:val="20"/>
              </w:rPr>
              <w:t xml:space="preserve"> do </w:t>
            </w:r>
            <w:proofErr w:type="spellStart"/>
            <w:r w:rsidRPr="0096589D">
              <w:rPr>
                <w:rFonts w:ascii="Arial" w:hAnsi="Arial"/>
                <w:sz w:val="20"/>
              </w:rPr>
              <w:t>Cofator</w:t>
            </w:r>
            <w:proofErr w:type="spellEnd"/>
            <w:r w:rsidRPr="0096589D">
              <w:rPr>
                <w:rFonts w:ascii="Arial" w:hAnsi="Arial"/>
                <w:sz w:val="20"/>
              </w:rPr>
              <w:t xml:space="preserve"> da </w:t>
            </w:r>
            <w:proofErr w:type="spellStart"/>
            <w:r w:rsidRPr="0096589D">
              <w:rPr>
                <w:rFonts w:ascii="Arial" w:hAnsi="Arial"/>
                <w:sz w:val="20"/>
              </w:rPr>
              <w:t>ristocetina</w:t>
            </w:r>
            <w:proofErr w:type="spellEnd"/>
          </w:p>
          <w:p w14:paraId="3A973D93" w14:textId="77777777" w:rsidR="002704E0" w:rsidRDefault="002704E0" w:rsidP="00925F29">
            <w:pPr>
              <w:pStyle w:val="TableParagraph"/>
              <w:spacing w:before="32"/>
              <w:ind w:left="378" w:right="95" w:hanging="240"/>
              <w:rPr>
                <w:rFonts w:ascii="Arial" w:hAnsi="Arial"/>
                <w:sz w:val="20"/>
              </w:rPr>
            </w:pPr>
            <w:r w:rsidRPr="0096589D">
              <w:rPr>
                <w:rFonts w:ascii="Arial" w:hAnsi="Arial"/>
                <w:sz w:val="20"/>
              </w:rPr>
              <w:t>[VWF:Rca]; Dosagem do fator de von Wilebrand [VWF:a G]).</w:t>
            </w:r>
          </w:p>
        </w:tc>
        <w:tc>
          <w:tcPr>
            <w:tcW w:w="1418" w:type="dxa"/>
            <w:shd w:val="clear" w:color="auto" w:fill="E2EFD9" w:themeFill="accent6" w:themeFillTint="33"/>
            <w:vAlign w:val="center"/>
          </w:tcPr>
          <w:p w14:paraId="572202F9" w14:textId="77777777" w:rsidR="002704E0" w:rsidRDefault="002704E0" w:rsidP="00925F29">
            <w:pPr>
              <w:pStyle w:val="TableParagraph"/>
              <w:spacing w:before="148"/>
              <w:ind w:left="116" w:right="94"/>
              <w:rPr>
                <w:rFonts w:ascii="Arial"/>
                <w:sz w:val="20"/>
              </w:rPr>
            </w:pPr>
            <w:r>
              <w:rPr>
                <w:rFonts w:ascii="Arial"/>
                <w:sz w:val="20"/>
              </w:rPr>
              <w:lastRenderedPageBreak/>
              <w:t>Exames</w:t>
            </w:r>
          </w:p>
        </w:tc>
        <w:tc>
          <w:tcPr>
            <w:tcW w:w="1417" w:type="dxa"/>
            <w:shd w:val="clear" w:color="auto" w:fill="E2EFD9" w:themeFill="accent6" w:themeFillTint="33"/>
            <w:vAlign w:val="center"/>
          </w:tcPr>
          <w:p w14:paraId="4ED8EABD" w14:textId="77777777" w:rsidR="002704E0" w:rsidRPr="00A759AC" w:rsidRDefault="002704E0" w:rsidP="00925F29">
            <w:pPr>
              <w:pStyle w:val="TableParagraph"/>
              <w:spacing w:before="148"/>
              <w:ind w:left="381" w:right="354"/>
              <w:rPr>
                <w:rFonts w:ascii="Arial"/>
                <w:b/>
                <w:bCs/>
                <w:sz w:val="16"/>
                <w:szCs w:val="16"/>
              </w:rPr>
            </w:pPr>
            <w:r w:rsidRPr="00A759AC">
              <w:rPr>
                <w:rFonts w:ascii="Arial" w:hAnsi="Arial" w:cs="Arial"/>
                <w:b/>
                <w:bCs/>
                <w:sz w:val="20"/>
                <w:szCs w:val="20"/>
              </w:rPr>
              <w:t>3</w:t>
            </w:r>
            <w:r>
              <w:rPr>
                <w:rFonts w:ascii="Arial" w:hAnsi="Arial" w:cs="Arial"/>
                <w:b/>
                <w:bCs/>
                <w:sz w:val="20"/>
                <w:szCs w:val="20"/>
              </w:rPr>
              <w:t>50</w:t>
            </w:r>
          </w:p>
        </w:tc>
        <w:tc>
          <w:tcPr>
            <w:tcW w:w="1134" w:type="dxa"/>
            <w:shd w:val="clear" w:color="auto" w:fill="E2EFD9" w:themeFill="accent6" w:themeFillTint="33"/>
            <w:vAlign w:val="center"/>
          </w:tcPr>
          <w:p w14:paraId="72B23E28" w14:textId="12239F68" w:rsidR="002704E0" w:rsidRPr="0054122B" w:rsidRDefault="00C3750A" w:rsidP="00435E92">
            <w:pPr>
              <w:pStyle w:val="TableParagraph"/>
              <w:spacing w:before="148"/>
              <w:ind w:left="135" w:right="112"/>
              <w:jc w:val="center"/>
              <w:rPr>
                <w:rFonts w:ascii="Arial" w:hAnsi="Arial" w:cs="Arial"/>
                <w:sz w:val="20"/>
                <w:szCs w:val="20"/>
              </w:rPr>
            </w:pPr>
            <w:r>
              <w:rPr>
                <w:rFonts w:ascii="Arial" w:hAnsi="Arial" w:cs="Arial"/>
                <w:sz w:val="20"/>
                <w:szCs w:val="20"/>
              </w:rPr>
              <w:t>726</w:t>
            </w:r>
          </w:p>
        </w:tc>
        <w:tc>
          <w:tcPr>
            <w:tcW w:w="1701" w:type="dxa"/>
            <w:shd w:val="clear" w:color="auto" w:fill="E2EFD9" w:themeFill="accent6" w:themeFillTint="33"/>
            <w:vAlign w:val="center"/>
          </w:tcPr>
          <w:p w14:paraId="3B077B25" w14:textId="68F11702" w:rsidR="002704E0" w:rsidRPr="0054122B" w:rsidRDefault="00C3750A" w:rsidP="00773237">
            <w:pPr>
              <w:pStyle w:val="TableParagraph"/>
              <w:spacing w:before="128"/>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207</w:t>
            </w:r>
            <w:r w:rsidR="002704E0">
              <w:rPr>
                <w:rFonts w:ascii="Arial" w:hAnsi="Arial" w:cs="Arial"/>
                <w:b/>
                <w:bCs/>
                <w:color w:val="C45911" w:themeColor="accent2" w:themeShade="BF"/>
                <w:sz w:val="20"/>
                <w:szCs w:val="20"/>
              </w:rPr>
              <w:t>%</w:t>
            </w:r>
          </w:p>
        </w:tc>
      </w:tr>
      <w:tr w:rsidR="002704E0" w14:paraId="73867BB5" w14:textId="77777777" w:rsidTr="005B5EF8">
        <w:trPr>
          <w:trHeight w:val="516"/>
        </w:trPr>
        <w:tc>
          <w:tcPr>
            <w:tcW w:w="4111" w:type="dxa"/>
            <w:shd w:val="clear" w:color="auto" w:fill="E2EFD9" w:themeFill="accent6" w:themeFillTint="33"/>
            <w:vAlign w:val="center"/>
          </w:tcPr>
          <w:p w14:paraId="4CCC7E59" w14:textId="77777777" w:rsidR="002704E0" w:rsidRPr="00417A3F" w:rsidRDefault="002704E0" w:rsidP="00925F29">
            <w:pPr>
              <w:jc w:val="both"/>
              <w:rPr>
                <w:rFonts w:ascii="Arial" w:hAnsi="Arial"/>
                <w:b/>
                <w:bCs/>
                <w:sz w:val="20"/>
              </w:rPr>
            </w:pPr>
            <w:r>
              <w:rPr>
                <w:rFonts w:ascii="Arial" w:hAnsi="Arial"/>
                <w:b/>
                <w:bCs/>
                <w:sz w:val="20"/>
              </w:rPr>
              <w:t xml:space="preserve">Testes </w:t>
            </w:r>
            <w:proofErr w:type="spellStart"/>
            <w:r>
              <w:rPr>
                <w:rFonts w:ascii="Arial" w:hAnsi="Arial"/>
                <w:b/>
                <w:bCs/>
                <w:sz w:val="20"/>
              </w:rPr>
              <w:t>Laboratoriais</w:t>
            </w:r>
            <w:proofErr w:type="spellEnd"/>
            <w:r>
              <w:rPr>
                <w:rFonts w:ascii="Arial" w:hAnsi="Arial"/>
                <w:b/>
                <w:bCs/>
                <w:sz w:val="20"/>
              </w:rPr>
              <w:t xml:space="preserve"> </w:t>
            </w:r>
            <w:r w:rsidRPr="0096589D">
              <w:rPr>
                <w:rFonts w:ascii="Arial" w:hAnsi="Arial"/>
                <w:sz w:val="20"/>
              </w:rPr>
              <w:t>(</w:t>
            </w:r>
            <w:proofErr w:type="spellStart"/>
            <w:r>
              <w:rPr>
                <w:rFonts w:ascii="Arial" w:hAnsi="Arial"/>
                <w:sz w:val="20"/>
              </w:rPr>
              <w:t>Sorologia</w:t>
            </w:r>
            <w:proofErr w:type="spellEnd"/>
            <w:r>
              <w:rPr>
                <w:rFonts w:ascii="Arial" w:hAnsi="Arial"/>
                <w:sz w:val="20"/>
              </w:rPr>
              <w:t xml:space="preserve"> para </w:t>
            </w:r>
            <w:proofErr w:type="spellStart"/>
            <w:r>
              <w:rPr>
                <w:rFonts w:ascii="Arial" w:hAnsi="Arial"/>
                <w:sz w:val="20"/>
              </w:rPr>
              <w:t>possível</w:t>
            </w:r>
            <w:proofErr w:type="spellEnd"/>
            <w:r>
              <w:rPr>
                <w:rFonts w:ascii="Arial" w:hAnsi="Arial"/>
                <w:sz w:val="20"/>
              </w:rPr>
              <w:t xml:space="preserve"> </w:t>
            </w:r>
            <w:proofErr w:type="spellStart"/>
            <w:r>
              <w:rPr>
                <w:rFonts w:ascii="Arial" w:hAnsi="Arial"/>
                <w:sz w:val="20"/>
              </w:rPr>
              <w:t>doaor</w:t>
            </w:r>
            <w:proofErr w:type="spellEnd"/>
            <w:r>
              <w:rPr>
                <w:rFonts w:ascii="Arial" w:hAnsi="Arial"/>
                <w:sz w:val="20"/>
              </w:rPr>
              <w:t xml:space="preserve"> de </w:t>
            </w:r>
            <w:proofErr w:type="spellStart"/>
            <w:r>
              <w:rPr>
                <w:rFonts w:ascii="Arial" w:hAnsi="Arial"/>
                <w:sz w:val="20"/>
              </w:rPr>
              <w:t>órgãos</w:t>
            </w:r>
            <w:proofErr w:type="spellEnd"/>
            <w:r>
              <w:rPr>
                <w:rFonts w:ascii="Arial" w:hAnsi="Arial"/>
                <w:sz w:val="20"/>
              </w:rPr>
              <w:t xml:space="preserve">) </w:t>
            </w:r>
            <w:proofErr w:type="spellStart"/>
            <w:r>
              <w:rPr>
                <w:rFonts w:ascii="Arial" w:hAnsi="Arial"/>
                <w:sz w:val="20"/>
              </w:rPr>
              <w:t>Sifilis</w:t>
            </w:r>
            <w:proofErr w:type="spellEnd"/>
            <w:r>
              <w:rPr>
                <w:rFonts w:ascii="Arial" w:hAnsi="Arial"/>
                <w:sz w:val="20"/>
              </w:rPr>
              <w:t xml:space="preserve">, Chagas, </w:t>
            </w:r>
            <w:proofErr w:type="spellStart"/>
            <w:r>
              <w:rPr>
                <w:rFonts w:ascii="Arial" w:hAnsi="Arial"/>
                <w:sz w:val="20"/>
              </w:rPr>
              <w:t>HbsAg</w:t>
            </w:r>
            <w:proofErr w:type="spellEnd"/>
            <w:r>
              <w:rPr>
                <w:rFonts w:ascii="Arial" w:hAnsi="Arial"/>
                <w:sz w:val="20"/>
              </w:rPr>
              <w:t xml:space="preserve">, Anti-HBC </w:t>
            </w:r>
            <w:r w:rsidRPr="00726DEF">
              <w:rPr>
                <w:rFonts w:ascii="Arial" w:hAnsi="Arial"/>
                <w:sz w:val="14"/>
                <w:szCs w:val="14"/>
              </w:rPr>
              <w:t>(IgM/IgG</w:t>
            </w:r>
            <w:r>
              <w:rPr>
                <w:rFonts w:ascii="Arial" w:hAnsi="Arial"/>
                <w:sz w:val="20"/>
              </w:rPr>
              <w:t xml:space="preserve">), Anti-HCV </w:t>
            </w:r>
            <w:r w:rsidRPr="00726DEF">
              <w:rPr>
                <w:rFonts w:ascii="Arial" w:hAnsi="Arial"/>
                <w:sz w:val="14"/>
                <w:szCs w:val="14"/>
              </w:rPr>
              <w:t>(IgM/IgG),</w:t>
            </w:r>
            <w:r>
              <w:rPr>
                <w:rFonts w:ascii="Arial" w:hAnsi="Arial"/>
                <w:sz w:val="20"/>
              </w:rPr>
              <w:t xml:space="preserve"> Anti-HIV, Anti-HBS, </w:t>
            </w:r>
            <w:proofErr w:type="spellStart"/>
            <w:r>
              <w:rPr>
                <w:rFonts w:ascii="Arial" w:hAnsi="Arial"/>
                <w:sz w:val="20"/>
              </w:rPr>
              <w:t>Citomegalovírus</w:t>
            </w:r>
            <w:proofErr w:type="spellEnd"/>
            <w:r>
              <w:rPr>
                <w:rFonts w:ascii="Arial" w:hAnsi="Arial"/>
                <w:sz w:val="20"/>
              </w:rPr>
              <w:t xml:space="preserve"> </w:t>
            </w:r>
            <w:r w:rsidRPr="00726DEF">
              <w:rPr>
                <w:rFonts w:ascii="Arial" w:hAnsi="Arial"/>
                <w:sz w:val="14"/>
                <w:szCs w:val="14"/>
              </w:rPr>
              <w:t>(IgM/IgG),</w:t>
            </w:r>
            <w:r>
              <w:rPr>
                <w:rFonts w:ascii="Arial" w:hAnsi="Arial"/>
                <w:sz w:val="20"/>
              </w:rPr>
              <w:t xml:space="preserve"> </w:t>
            </w:r>
            <w:proofErr w:type="spellStart"/>
            <w:r>
              <w:rPr>
                <w:rFonts w:ascii="Arial" w:hAnsi="Arial"/>
                <w:sz w:val="20"/>
              </w:rPr>
              <w:t>Epistein</w:t>
            </w:r>
            <w:proofErr w:type="spellEnd"/>
            <w:r>
              <w:rPr>
                <w:rFonts w:ascii="Arial" w:hAnsi="Arial"/>
                <w:sz w:val="20"/>
              </w:rPr>
              <w:t xml:space="preserve"> Barr </w:t>
            </w:r>
            <w:r w:rsidRPr="00726DEF">
              <w:rPr>
                <w:rFonts w:ascii="Arial" w:hAnsi="Arial"/>
                <w:sz w:val="14"/>
                <w:szCs w:val="14"/>
              </w:rPr>
              <w:t>(IgM/IgG),</w:t>
            </w:r>
            <w:r>
              <w:rPr>
                <w:rFonts w:ascii="Arial" w:hAnsi="Arial"/>
                <w:sz w:val="20"/>
              </w:rPr>
              <w:t xml:space="preserve"> </w:t>
            </w:r>
            <w:proofErr w:type="spellStart"/>
            <w:r>
              <w:rPr>
                <w:rFonts w:ascii="Arial" w:hAnsi="Arial"/>
                <w:sz w:val="20"/>
              </w:rPr>
              <w:t>Toxoplasmose</w:t>
            </w:r>
            <w:proofErr w:type="spellEnd"/>
            <w:r>
              <w:rPr>
                <w:rFonts w:ascii="Arial" w:hAnsi="Arial"/>
                <w:sz w:val="20"/>
              </w:rPr>
              <w:t xml:space="preserve"> </w:t>
            </w:r>
            <w:r w:rsidRPr="00726DEF">
              <w:rPr>
                <w:rFonts w:ascii="Arial" w:hAnsi="Arial"/>
                <w:sz w:val="14"/>
                <w:szCs w:val="14"/>
              </w:rPr>
              <w:t>(IgM/IgG).</w:t>
            </w:r>
          </w:p>
        </w:tc>
        <w:tc>
          <w:tcPr>
            <w:tcW w:w="1418" w:type="dxa"/>
            <w:shd w:val="clear" w:color="auto" w:fill="E2EFD9" w:themeFill="accent6" w:themeFillTint="33"/>
            <w:vAlign w:val="center"/>
          </w:tcPr>
          <w:p w14:paraId="5C180335" w14:textId="77777777" w:rsidR="002704E0" w:rsidRDefault="002704E0" w:rsidP="00925F29">
            <w:pPr>
              <w:pStyle w:val="TableParagraph"/>
              <w:spacing w:before="148"/>
              <w:ind w:left="116" w:right="94"/>
              <w:rPr>
                <w:rFonts w:ascii="Arial"/>
                <w:sz w:val="20"/>
              </w:rPr>
            </w:pPr>
            <w:r w:rsidRPr="002B3795">
              <w:rPr>
                <w:rFonts w:ascii="Arial" w:hAnsi="Arial"/>
                <w:sz w:val="16"/>
                <w:szCs w:val="16"/>
              </w:rPr>
              <w:t>Exames</w:t>
            </w:r>
          </w:p>
        </w:tc>
        <w:tc>
          <w:tcPr>
            <w:tcW w:w="1417" w:type="dxa"/>
            <w:shd w:val="clear" w:color="auto" w:fill="E2EFD9" w:themeFill="accent6" w:themeFillTint="33"/>
          </w:tcPr>
          <w:p w14:paraId="203FF128" w14:textId="77777777" w:rsidR="002704E0" w:rsidRPr="007B143F" w:rsidRDefault="002704E0" w:rsidP="00925F29">
            <w:pPr>
              <w:pStyle w:val="TableParagraph"/>
              <w:spacing w:before="148"/>
              <w:ind w:left="381" w:right="354"/>
              <w:rPr>
                <w:rFonts w:ascii="Arial" w:hAnsi="Arial" w:cs="Arial"/>
                <w:sz w:val="16"/>
                <w:szCs w:val="16"/>
              </w:rPr>
            </w:pPr>
            <w:r w:rsidRPr="001F7B68">
              <w:rPr>
                <w:rFonts w:ascii="Arial Narrow" w:eastAsia="Times New Roman" w:hAnsi="Arial Narrow" w:cs="Calibri"/>
                <w:b/>
                <w:bCs/>
                <w:color w:val="000000"/>
                <w:sz w:val="16"/>
                <w:szCs w:val="16"/>
                <w:lang w:eastAsia="pt-BR"/>
              </w:rPr>
              <w:t>Atender à demanda</w:t>
            </w:r>
          </w:p>
        </w:tc>
        <w:tc>
          <w:tcPr>
            <w:tcW w:w="1134" w:type="dxa"/>
            <w:shd w:val="clear" w:color="auto" w:fill="E2EFD9" w:themeFill="accent6" w:themeFillTint="33"/>
            <w:vAlign w:val="center"/>
          </w:tcPr>
          <w:p w14:paraId="50134A65" w14:textId="77777777" w:rsidR="002704E0" w:rsidRDefault="002704E0" w:rsidP="00435E92">
            <w:pPr>
              <w:pStyle w:val="TableParagraph"/>
              <w:spacing w:before="42"/>
              <w:ind w:left="135" w:right="112"/>
              <w:jc w:val="center"/>
              <w:rPr>
                <w:rFonts w:ascii="Arial" w:hAnsi="Arial" w:cs="Arial"/>
                <w:sz w:val="18"/>
                <w:szCs w:val="18"/>
              </w:rPr>
            </w:pPr>
            <w:r w:rsidRPr="0054122B">
              <w:rPr>
                <w:rFonts w:ascii="Arial" w:hAnsi="Arial" w:cs="Arial"/>
                <w:sz w:val="18"/>
                <w:szCs w:val="18"/>
              </w:rPr>
              <w:t>100% da demanda atendida</w:t>
            </w:r>
          </w:p>
          <w:p w14:paraId="0F19EDBF" w14:textId="77777777" w:rsidR="002704E0" w:rsidRDefault="002704E0" w:rsidP="00435E92">
            <w:pPr>
              <w:pStyle w:val="TableParagraph"/>
              <w:spacing w:before="42"/>
              <w:ind w:left="135" w:right="112"/>
              <w:jc w:val="center"/>
              <w:rPr>
                <w:rFonts w:ascii="Arial" w:hAnsi="Arial" w:cs="Arial"/>
                <w:sz w:val="18"/>
                <w:szCs w:val="18"/>
              </w:rPr>
            </w:pPr>
          </w:p>
          <w:p w14:paraId="70C25ED3" w14:textId="0A9F2F33" w:rsidR="002704E0" w:rsidRPr="0054122B" w:rsidRDefault="00C3750A" w:rsidP="00435E92">
            <w:pPr>
              <w:pStyle w:val="TableParagraph"/>
              <w:spacing w:before="42"/>
              <w:ind w:left="135" w:right="112"/>
              <w:jc w:val="center"/>
              <w:rPr>
                <w:rFonts w:ascii="Arial" w:hAnsi="Arial" w:cs="Arial"/>
                <w:sz w:val="18"/>
                <w:szCs w:val="18"/>
              </w:rPr>
            </w:pPr>
            <w:r>
              <w:rPr>
                <w:rFonts w:ascii="Arial" w:hAnsi="Arial" w:cs="Arial"/>
                <w:sz w:val="18"/>
                <w:szCs w:val="18"/>
              </w:rPr>
              <w:t>266</w:t>
            </w:r>
          </w:p>
          <w:p w14:paraId="6BBCA575" w14:textId="77777777" w:rsidR="002704E0" w:rsidRPr="0054122B" w:rsidRDefault="002704E0" w:rsidP="00435E92">
            <w:pPr>
              <w:pStyle w:val="TableParagraph"/>
              <w:spacing w:before="148"/>
              <w:ind w:left="135" w:right="112"/>
              <w:jc w:val="center"/>
              <w:rPr>
                <w:rFonts w:ascii="Arial" w:hAnsi="Arial" w:cs="Arial"/>
                <w:sz w:val="20"/>
                <w:szCs w:val="20"/>
              </w:rPr>
            </w:pPr>
          </w:p>
        </w:tc>
        <w:tc>
          <w:tcPr>
            <w:tcW w:w="1701" w:type="dxa"/>
            <w:shd w:val="clear" w:color="auto" w:fill="E2EFD9" w:themeFill="accent6" w:themeFillTint="33"/>
            <w:vAlign w:val="center"/>
          </w:tcPr>
          <w:p w14:paraId="3F246D6B" w14:textId="77777777" w:rsidR="002704E0" w:rsidRPr="0054122B" w:rsidRDefault="002704E0" w:rsidP="00773237">
            <w:pPr>
              <w:pStyle w:val="TableParagraph"/>
              <w:spacing w:before="128"/>
              <w:ind w:left="290" w:right="261"/>
              <w:jc w:val="center"/>
              <w:rPr>
                <w:rFonts w:ascii="Arial" w:hAnsi="Arial" w:cs="Arial"/>
                <w:b/>
                <w:bCs/>
                <w:color w:val="C45911" w:themeColor="accent2" w:themeShade="BF"/>
                <w:sz w:val="20"/>
                <w:szCs w:val="20"/>
              </w:rPr>
            </w:pPr>
            <w:r w:rsidRPr="0054122B">
              <w:rPr>
                <w:rFonts w:ascii="Arial" w:hAnsi="Arial" w:cs="Arial"/>
                <w:b/>
                <w:bCs/>
                <w:color w:val="C45911" w:themeColor="accent2" w:themeShade="BF"/>
                <w:sz w:val="20"/>
                <w:szCs w:val="20"/>
              </w:rPr>
              <w:t>100%</w:t>
            </w:r>
          </w:p>
        </w:tc>
      </w:tr>
      <w:tr w:rsidR="002704E0" w14:paraId="65F20325" w14:textId="77777777" w:rsidTr="005B5EF8">
        <w:trPr>
          <w:trHeight w:val="516"/>
        </w:trPr>
        <w:tc>
          <w:tcPr>
            <w:tcW w:w="4111" w:type="dxa"/>
            <w:shd w:val="clear" w:color="auto" w:fill="E2EFD9" w:themeFill="accent6" w:themeFillTint="33"/>
            <w:vAlign w:val="center"/>
          </w:tcPr>
          <w:p w14:paraId="0944C6CB" w14:textId="77777777" w:rsidR="002704E0" w:rsidRDefault="002704E0" w:rsidP="00925F29">
            <w:pPr>
              <w:jc w:val="both"/>
              <w:rPr>
                <w:rFonts w:ascii="Arial" w:hAnsi="Arial"/>
                <w:b/>
                <w:bCs/>
                <w:sz w:val="20"/>
              </w:rPr>
            </w:pPr>
            <w:r>
              <w:rPr>
                <w:rFonts w:ascii="Arial" w:hAnsi="Arial"/>
                <w:b/>
                <w:bCs/>
                <w:sz w:val="20"/>
              </w:rPr>
              <w:t xml:space="preserve">Testes </w:t>
            </w:r>
            <w:proofErr w:type="spellStart"/>
            <w:r>
              <w:rPr>
                <w:rFonts w:ascii="Arial" w:hAnsi="Arial"/>
                <w:b/>
                <w:bCs/>
                <w:sz w:val="20"/>
              </w:rPr>
              <w:t>Laboratoriais</w:t>
            </w:r>
            <w:proofErr w:type="spellEnd"/>
            <w:r>
              <w:rPr>
                <w:rFonts w:ascii="Arial" w:hAnsi="Arial"/>
                <w:b/>
                <w:bCs/>
                <w:sz w:val="20"/>
              </w:rPr>
              <w:t xml:space="preserve"> </w:t>
            </w:r>
            <w:proofErr w:type="spellStart"/>
            <w:r>
              <w:rPr>
                <w:rFonts w:ascii="Arial" w:hAnsi="Arial"/>
                <w:sz w:val="20"/>
              </w:rPr>
              <w:t>Imunohematologia</w:t>
            </w:r>
            <w:proofErr w:type="spellEnd"/>
            <w:r>
              <w:rPr>
                <w:rFonts w:ascii="Arial" w:hAnsi="Arial"/>
                <w:sz w:val="20"/>
              </w:rPr>
              <w:t xml:space="preserve"> para </w:t>
            </w:r>
            <w:proofErr w:type="spellStart"/>
            <w:r>
              <w:rPr>
                <w:rFonts w:ascii="Arial" w:hAnsi="Arial"/>
                <w:sz w:val="20"/>
              </w:rPr>
              <w:t>possível</w:t>
            </w:r>
            <w:proofErr w:type="spellEnd"/>
            <w:r>
              <w:rPr>
                <w:rFonts w:ascii="Arial" w:hAnsi="Arial"/>
                <w:sz w:val="20"/>
              </w:rPr>
              <w:t xml:space="preserve"> </w:t>
            </w:r>
            <w:proofErr w:type="spellStart"/>
            <w:r>
              <w:rPr>
                <w:rFonts w:ascii="Arial" w:hAnsi="Arial"/>
                <w:sz w:val="20"/>
              </w:rPr>
              <w:t>doador</w:t>
            </w:r>
            <w:proofErr w:type="spellEnd"/>
            <w:r>
              <w:rPr>
                <w:rFonts w:ascii="Arial" w:hAnsi="Arial"/>
                <w:sz w:val="20"/>
              </w:rPr>
              <w:t xml:space="preserve"> de </w:t>
            </w:r>
            <w:proofErr w:type="spellStart"/>
            <w:r>
              <w:rPr>
                <w:rFonts w:ascii="Arial" w:hAnsi="Arial"/>
                <w:sz w:val="20"/>
              </w:rPr>
              <w:t>órgãos</w:t>
            </w:r>
            <w:proofErr w:type="spellEnd"/>
            <w:r>
              <w:rPr>
                <w:rFonts w:ascii="Arial" w:hAnsi="Arial"/>
                <w:sz w:val="20"/>
              </w:rPr>
              <w:t xml:space="preserve"> (</w:t>
            </w:r>
            <w:proofErr w:type="spellStart"/>
            <w:r>
              <w:rPr>
                <w:rFonts w:ascii="Arial" w:hAnsi="Arial"/>
                <w:sz w:val="20"/>
              </w:rPr>
              <w:t>Determinação</w:t>
            </w:r>
            <w:proofErr w:type="spellEnd"/>
            <w:r>
              <w:rPr>
                <w:rFonts w:ascii="Arial" w:hAnsi="Arial"/>
                <w:sz w:val="20"/>
              </w:rPr>
              <w:t xml:space="preserve"> </w:t>
            </w:r>
            <w:proofErr w:type="spellStart"/>
            <w:r>
              <w:rPr>
                <w:rFonts w:ascii="Arial" w:hAnsi="Arial"/>
                <w:sz w:val="20"/>
              </w:rPr>
              <w:t>direta</w:t>
            </w:r>
            <w:proofErr w:type="spellEnd"/>
            <w:r>
              <w:rPr>
                <w:rFonts w:ascii="Arial" w:hAnsi="Arial"/>
                <w:sz w:val="20"/>
              </w:rPr>
              <w:t xml:space="preserve"> e </w:t>
            </w:r>
            <w:proofErr w:type="spellStart"/>
            <w:r>
              <w:rPr>
                <w:rFonts w:ascii="Arial" w:hAnsi="Arial"/>
                <w:sz w:val="20"/>
              </w:rPr>
              <w:t>reversa</w:t>
            </w:r>
            <w:proofErr w:type="spellEnd"/>
            <w:r>
              <w:rPr>
                <w:rFonts w:ascii="Arial" w:hAnsi="Arial"/>
                <w:sz w:val="20"/>
              </w:rPr>
              <w:t xml:space="preserve"> do </w:t>
            </w:r>
            <w:proofErr w:type="spellStart"/>
            <w:r>
              <w:rPr>
                <w:rFonts w:ascii="Arial" w:hAnsi="Arial"/>
                <w:sz w:val="20"/>
              </w:rPr>
              <w:t>grupo</w:t>
            </w:r>
            <w:proofErr w:type="spellEnd"/>
            <w:r>
              <w:rPr>
                <w:rFonts w:ascii="Arial" w:hAnsi="Arial"/>
                <w:sz w:val="20"/>
              </w:rPr>
              <w:t xml:space="preserve"> ABO, </w:t>
            </w:r>
            <w:proofErr w:type="spellStart"/>
            <w:r>
              <w:rPr>
                <w:rFonts w:ascii="Arial" w:hAnsi="Arial"/>
                <w:sz w:val="20"/>
              </w:rPr>
              <w:t>pesquisa</w:t>
            </w:r>
            <w:proofErr w:type="spellEnd"/>
            <w:r>
              <w:rPr>
                <w:rFonts w:ascii="Arial" w:hAnsi="Arial"/>
                <w:sz w:val="20"/>
              </w:rPr>
              <w:t xml:space="preserve"> de </w:t>
            </w:r>
            <w:proofErr w:type="spellStart"/>
            <w:r>
              <w:rPr>
                <w:rFonts w:ascii="Arial" w:hAnsi="Arial"/>
                <w:sz w:val="20"/>
              </w:rPr>
              <w:t>fator</w:t>
            </w:r>
            <w:proofErr w:type="spellEnd"/>
            <w:r>
              <w:rPr>
                <w:rFonts w:ascii="Arial" w:hAnsi="Arial"/>
                <w:sz w:val="20"/>
              </w:rPr>
              <w:t xml:space="preserve"> Rh </w:t>
            </w:r>
            <w:proofErr w:type="spellStart"/>
            <w:r>
              <w:rPr>
                <w:rFonts w:ascii="Arial" w:hAnsi="Arial"/>
                <w:sz w:val="20"/>
              </w:rPr>
              <w:t>inclui</w:t>
            </w:r>
            <w:proofErr w:type="spellEnd"/>
            <w:r>
              <w:rPr>
                <w:rFonts w:ascii="Arial" w:hAnsi="Arial"/>
                <w:sz w:val="20"/>
              </w:rPr>
              <w:t xml:space="preserve"> D </w:t>
            </w:r>
            <w:proofErr w:type="spellStart"/>
            <w:r>
              <w:rPr>
                <w:rFonts w:ascii="Arial" w:hAnsi="Arial"/>
                <w:sz w:val="20"/>
              </w:rPr>
              <w:t>Fraco</w:t>
            </w:r>
            <w:proofErr w:type="spellEnd"/>
            <w:r>
              <w:rPr>
                <w:rFonts w:ascii="Arial" w:hAnsi="Arial"/>
                <w:sz w:val="20"/>
              </w:rPr>
              <w:t>)</w:t>
            </w:r>
          </w:p>
        </w:tc>
        <w:tc>
          <w:tcPr>
            <w:tcW w:w="1418" w:type="dxa"/>
            <w:shd w:val="clear" w:color="auto" w:fill="E2EFD9" w:themeFill="accent6" w:themeFillTint="33"/>
            <w:vAlign w:val="center"/>
          </w:tcPr>
          <w:p w14:paraId="2E8B0CEC" w14:textId="77777777" w:rsidR="002704E0" w:rsidRPr="002B3795" w:rsidRDefault="002704E0" w:rsidP="00925F29">
            <w:pPr>
              <w:pStyle w:val="TableParagraph"/>
              <w:spacing w:before="148"/>
              <w:ind w:left="116" w:right="94"/>
              <w:rPr>
                <w:rFonts w:ascii="Arial" w:hAnsi="Arial"/>
                <w:sz w:val="16"/>
                <w:szCs w:val="16"/>
              </w:rPr>
            </w:pPr>
            <w:r w:rsidRPr="002B3795">
              <w:rPr>
                <w:rFonts w:ascii="Arial" w:hAnsi="Arial"/>
                <w:sz w:val="16"/>
                <w:szCs w:val="16"/>
              </w:rPr>
              <w:t>Exames</w:t>
            </w:r>
          </w:p>
        </w:tc>
        <w:tc>
          <w:tcPr>
            <w:tcW w:w="1417" w:type="dxa"/>
            <w:shd w:val="clear" w:color="auto" w:fill="E2EFD9" w:themeFill="accent6" w:themeFillTint="33"/>
          </w:tcPr>
          <w:p w14:paraId="277B95E6" w14:textId="77777777" w:rsidR="002704E0" w:rsidRPr="007B143F" w:rsidRDefault="002704E0" w:rsidP="00925F29">
            <w:pPr>
              <w:pStyle w:val="TableParagraph"/>
              <w:spacing w:before="148"/>
              <w:ind w:left="381" w:right="354"/>
              <w:rPr>
                <w:rFonts w:ascii="Arial" w:eastAsia="Times New Roman" w:hAnsi="Arial" w:cs="Arial"/>
                <w:b/>
                <w:bCs/>
                <w:color w:val="000000"/>
                <w:sz w:val="16"/>
                <w:szCs w:val="16"/>
                <w:lang w:eastAsia="pt-BR"/>
              </w:rPr>
            </w:pPr>
            <w:r w:rsidRPr="001F7B68">
              <w:rPr>
                <w:rFonts w:ascii="Arial Narrow" w:eastAsia="Times New Roman" w:hAnsi="Arial Narrow" w:cs="Calibri"/>
                <w:b/>
                <w:bCs/>
                <w:color w:val="000000"/>
                <w:sz w:val="16"/>
                <w:szCs w:val="16"/>
                <w:lang w:eastAsia="pt-BR"/>
              </w:rPr>
              <w:t>Atender à demanda</w:t>
            </w:r>
          </w:p>
        </w:tc>
        <w:tc>
          <w:tcPr>
            <w:tcW w:w="1134" w:type="dxa"/>
            <w:shd w:val="clear" w:color="auto" w:fill="E2EFD9" w:themeFill="accent6" w:themeFillTint="33"/>
            <w:vAlign w:val="center"/>
          </w:tcPr>
          <w:p w14:paraId="4B325C11" w14:textId="77777777" w:rsidR="002704E0" w:rsidRPr="0054122B" w:rsidRDefault="002704E0" w:rsidP="00435E92">
            <w:pPr>
              <w:pStyle w:val="TableParagraph"/>
              <w:spacing w:before="42"/>
              <w:ind w:left="135" w:right="112"/>
              <w:jc w:val="center"/>
              <w:rPr>
                <w:rFonts w:ascii="Arial" w:hAnsi="Arial" w:cs="Arial"/>
                <w:sz w:val="18"/>
                <w:szCs w:val="18"/>
              </w:rPr>
            </w:pPr>
            <w:r w:rsidRPr="0054122B">
              <w:rPr>
                <w:rFonts w:ascii="Arial" w:hAnsi="Arial" w:cs="Arial"/>
                <w:sz w:val="18"/>
                <w:szCs w:val="18"/>
              </w:rPr>
              <w:t>100% da demanda atendida</w:t>
            </w:r>
          </w:p>
          <w:p w14:paraId="6602C4E6" w14:textId="6238CDAA" w:rsidR="002704E0" w:rsidRPr="0054122B" w:rsidRDefault="00314318" w:rsidP="00435E92">
            <w:pPr>
              <w:pStyle w:val="TableParagraph"/>
              <w:spacing w:before="148"/>
              <w:ind w:left="135" w:right="112"/>
              <w:jc w:val="center"/>
              <w:rPr>
                <w:rFonts w:ascii="Arial" w:hAnsi="Arial" w:cs="Arial"/>
                <w:sz w:val="20"/>
                <w:szCs w:val="20"/>
              </w:rPr>
            </w:pPr>
            <w:r>
              <w:rPr>
                <w:rFonts w:ascii="Arial" w:hAnsi="Arial" w:cs="Arial"/>
                <w:sz w:val="20"/>
                <w:szCs w:val="20"/>
              </w:rPr>
              <w:t>3</w:t>
            </w:r>
            <w:r w:rsidR="00C3750A">
              <w:rPr>
                <w:rFonts w:ascii="Arial" w:hAnsi="Arial" w:cs="Arial"/>
                <w:sz w:val="20"/>
                <w:szCs w:val="20"/>
              </w:rPr>
              <w:t>8</w:t>
            </w:r>
          </w:p>
        </w:tc>
        <w:tc>
          <w:tcPr>
            <w:tcW w:w="1701" w:type="dxa"/>
            <w:shd w:val="clear" w:color="auto" w:fill="E2EFD9" w:themeFill="accent6" w:themeFillTint="33"/>
            <w:vAlign w:val="center"/>
          </w:tcPr>
          <w:p w14:paraId="1348ABC3" w14:textId="77777777" w:rsidR="002704E0" w:rsidRPr="0054122B" w:rsidRDefault="002704E0" w:rsidP="00773237">
            <w:pPr>
              <w:pStyle w:val="TableParagraph"/>
              <w:spacing w:before="128"/>
              <w:ind w:left="290" w:right="261"/>
              <w:jc w:val="center"/>
              <w:rPr>
                <w:rFonts w:ascii="Arial" w:hAnsi="Arial" w:cs="Arial"/>
                <w:b/>
                <w:bCs/>
                <w:color w:val="C45911" w:themeColor="accent2" w:themeShade="BF"/>
                <w:sz w:val="20"/>
                <w:szCs w:val="20"/>
              </w:rPr>
            </w:pPr>
            <w:r w:rsidRPr="0054122B">
              <w:rPr>
                <w:rFonts w:ascii="Arial" w:hAnsi="Arial" w:cs="Arial"/>
                <w:b/>
                <w:bCs/>
                <w:color w:val="C45911" w:themeColor="accent2" w:themeShade="BF"/>
                <w:sz w:val="20"/>
                <w:szCs w:val="20"/>
              </w:rPr>
              <w:t>100%</w:t>
            </w:r>
          </w:p>
        </w:tc>
      </w:tr>
      <w:tr w:rsidR="002704E0" w14:paraId="4EE72252" w14:textId="77777777" w:rsidTr="005B5EF8">
        <w:trPr>
          <w:trHeight w:val="516"/>
        </w:trPr>
        <w:tc>
          <w:tcPr>
            <w:tcW w:w="4111" w:type="dxa"/>
            <w:shd w:val="clear" w:color="auto" w:fill="C45911" w:themeFill="accent2" w:themeFillShade="BF"/>
            <w:vAlign w:val="center"/>
          </w:tcPr>
          <w:p w14:paraId="106FA233" w14:textId="77777777" w:rsidR="002704E0" w:rsidRPr="00EC6B0B" w:rsidRDefault="002704E0" w:rsidP="00925F29">
            <w:pPr>
              <w:jc w:val="center"/>
              <w:rPr>
                <w:rFonts w:ascii="Arial" w:hAnsi="Arial"/>
                <w:color w:val="FFFFFF" w:themeColor="background1"/>
                <w:sz w:val="20"/>
              </w:rPr>
            </w:pPr>
            <w:r w:rsidRPr="00EC6B0B">
              <w:rPr>
                <w:rFonts w:ascii="Arial" w:hAnsi="Arial"/>
                <w:color w:val="FFFFFF" w:themeColor="background1"/>
                <w:sz w:val="20"/>
              </w:rPr>
              <w:t xml:space="preserve">5. </w:t>
            </w:r>
            <w:r w:rsidRPr="00EC6B0B">
              <w:rPr>
                <w:rFonts w:ascii="Arial Narrow" w:eastAsia="Times New Roman" w:hAnsi="Arial Narrow" w:cs="Calibri"/>
                <w:b/>
                <w:bCs/>
                <w:color w:val="FFFFFF" w:themeColor="background1"/>
                <w:sz w:val="18"/>
                <w:szCs w:val="18"/>
                <w:lang w:eastAsia="pt-BR"/>
              </w:rPr>
              <w:t>INDICADORES DE QUALIDADE DOS HEMOCOMPONENTES PRODUZIDOS</w:t>
            </w:r>
          </w:p>
        </w:tc>
        <w:tc>
          <w:tcPr>
            <w:tcW w:w="1418" w:type="dxa"/>
            <w:shd w:val="clear" w:color="auto" w:fill="C45911" w:themeFill="accent2" w:themeFillShade="BF"/>
          </w:tcPr>
          <w:p w14:paraId="25AE2664" w14:textId="77777777" w:rsidR="002704E0" w:rsidRPr="00EC6B0B" w:rsidRDefault="002704E0" w:rsidP="00925F29">
            <w:pPr>
              <w:pStyle w:val="TableParagraph"/>
              <w:spacing w:before="148"/>
              <w:ind w:left="116" w:right="94"/>
              <w:rPr>
                <w:rFonts w:ascii="Arial"/>
                <w:color w:val="FFFFFF" w:themeColor="background1"/>
                <w:sz w:val="20"/>
              </w:rPr>
            </w:pPr>
            <w:r w:rsidRPr="00EC6B0B">
              <w:rPr>
                <w:rFonts w:ascii="Arial Narrow" w:eastAsia="Times New Roman" w:hAnsi="Arial Narrow" w:cs="Calibri"/>
                <w:b/>
                <w:bCs/>
                <w:color w:val="FFFFFF" w:themeColor="background1"/>
                <w:sz w:val="18"/>
                <w:szCs w:val="18"/>
                <w:lang w:eastAsia="pt-BR"/>
              </w:rPr>
              <w:t>UNIDADE</w:t>
            </w:r>
          </w:p>
        </w:tc>
        <w:tc>
          <w:tcPr>
            <w:tcW w:w="1417" w:type="dxa"/>
            <w:shd w:val="clear" w:color="auto" w:fill="C45911" w:themeFill="accent2" w:themeFillShade="BF"/>
          </w:tcPr>
          <w:p w14:paraId="25039615" w14:textId="77777777" w:rsidR="002704E0" w:rsidRPr="00EC6B0B" w:rsidRDefault="002704E0" w:rsidP="00925F29">
            <w:pPr>
              <w:pStyle w:val="TableParagraph"/>
              <w:spacing w:before="148"/>
              <w:ind w:left="381" w:right="354"/>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META</w:t>
            </w:r>
          </w:p>
        </w:tc>
        <w:tc>
          <w:tcPr>
            <w:tcW w:w="1134" w:type="dxa"/>
            <w:shd w:val="clear" w:color="auto" w:fill="C45911" w:themeFill="accent2" w:themeFillShade="BF"/>
          </w:tcPr>
          <w:p w14:paraId="15A16F9C" w14:textId="77777777" w:rsidR="002704E0" w:rsidRPr="0054122B" w:rsidRDefault="002704E0" w:rsidP="00925F29">
            <w:pPr>
              <w:pStyle w:val="TableParagraph"/>
              <w:spacing w:before="148"/>
              <w:ind w:left="135" w:right="112"/>
              <w:rPr>
                <w:rFonts w:ascii="Arial"/>
                <w:color w:val="FFFFFF" w:themeColor="background1"/>
                <w:sz w:val="16"/>
                <w:szCs w:val="16"/>
              </w:rPr>
            </w:pPr>
            <w:r w:rsidRPr="0054122B">
              <w:rPr>
                <w:rFonts w:ascii="Arial Narrow" w:eastAsia="Times New Roman" w:hAnsi="Arial Narrow" w:cs="Calibri"/>
                <w:b/>
                <w:bCs/>
                <w:color w:val="FFFFFF" w:themeColor="background1"/>
                <w:sz w:val="16"/>
                <w:szCs w:val="16"/>
                <w:lang w:eastAsia="pt-BR"/>
              </w:rPr>
              <w:t>PRODUÇÃO</w:t>
            </w:r>
          </w:p>
        </w:tc>
        <w:tc>
          <w:tcPr>
            <w:tcW w:w="1701" w:type="dxa"/>
            <w:shd w:val="clear" w:color="auto" w:fill="C45911" w:themeFill="accent2" w:themeFillShade="BF"/>
          </w:tcPr>
          <w:p w14:paraId="6D436E30" w14:textId="77777777" w:rsidR="002704E0" w:rsidRPr="0054122B" w:rsidRDefault="002704E0" w:rsidP="00773237">
            <w:pPr>
              <w:pStyle w:val="TableParagraph"/>
              <w:spacing w:before="148"/>
              <w:ind w:left="135" w:right="112"/>
              <w:jc w:val="center"/>
              <w:rPr>
                <w:rFonts w:ascii="Arial Narrow" w:eastAsia="Times New Roman" w:hAnsi="Arial Narrow" w:cs="Calibri"/>
                <w:b/>
                <w:bCs/>
                <w:color w:val="FFFFFF" w:themeColor="background1"/>
                <w:sz w:val="18"/>
                <w:szCs w:val="18"/>
                <w:lang w:eastAsia="pt-BR"/>
              </w:rPr>
            </w:pPr>
            <w:r w:rsidRPr="0054122B">
              <w:rPr>
                <w:rFonts w:ascii="Arial Narrow" w:eastAsia="Times New Roman" w:hAnsi="Arial Narrow" w:cs="Calibri"/>
                <w:b/>
                <w:bCs/>
                <w:color w:val="FFFFFF" w:themeColor="background1"/>
                <w:sz w:val="18"/>
                <w:szCs w:val="18"/>
                <w:lang w:eastAsia="pt-BR"/>
              </w:rPr>
              <w:t>PERCENTUAL DE ALCANCE</w:t>
            </w:r>
          </w:p>
        </w:tc>
      </w:tr>
      <w:tr w:rsidR="002704E0" w14:paraId="560DDC4B" w14:textId="77777777" w:rsidTr="005B5EF8">
        <w:trPr>
          <w:trHeight w:val="516"/>
        </w:trPr>
        <w:tc>
          <w:tcPr>
            <w:tcW w:w="4111" w:type="dxa"/>
            <w:shd w:val="clear" w:color="auto" w:fill="E2EFD9" w:themeFill="accent6" w:themeFillTint="33"/>
            <w:vAlign w:val="center"/>
          </w:tcPr>
          <w:p w14:paraId="141C796F" w14:textId="77777777" w:rsidR="002704E0" w:rsidRDefault="002704E0" w:rsidP="00925F29">
            <w:pPr>
              <w:jc w:val="center"/>
              <w:rPr>
                <w:rFonts w:ascii="Arial" w:hAnsi="Arial"/>
                <w:sz w:val="20"/>
              </w:rPr>
            </w:pPr>
            <w:r w:rsidRPr="00347097">
              <w:rPr>
                <w:rFonts w:ascii="Arial" w:hAnsi="Arial"/>
                <w:sz w:val="20"/>
              </w:rPr>
              <w:t xml:space="preserve">Qualidade de </w:t>
            </w:r>
            <w:proofErr w:type="spellStart"/>
            <w:r w:rsidRPr="00347097">
              <w:rPr>
                <w:rFonts w:ascii="Arial" w:hAnsi="Arial"/>
                <w:sz w:val="20"/>
              </w:rPr>
              <w:t>hemocomponentes</w:t>
            </w:r>
            <w:proofErr w:type="spellEnd"/>
            <w:r w:rsidRPr="00347097">
              <w:rPr>
                <w:rFonts w:ascii="Arial" w:hAnsi="Arial"/>
                <w:sz w:val="20"/>
              </w:rPr>
              <w:t xml:space="preserve"> – </w:t>
            </w:r>
            <w:proofErr w:type="spellStart"/>
            <w:r w:rsidRPr="00347097">
              <w:rPr>
                <w:rFonts w:ascii="Arial" w:hAnsi="Arial"/>
                <w:sz w:val="20"/>
              </w:rPr>
              <w:t>Concentrado</w:t>
            </w:r>
            <w:proofErr w:type="spellEnd"/>
            <w:r w:rsidRPr="00347097">
              <w:rPr>
                <w:rFonts w:ascii="Arial" w:hAnsi="Arial"/>
                <w:sz w:val="20"/>
              </w:rPr>
              <w:t xml:space="preserve"> de </w:t>
            </w:r>
            <w:proofErr w:type="spellStart"/>
            <w:r w:rsidRPr="00347097">
              <w:rPr>
                <w:rFonts w:ascii="Arial" w:hAnsi="Arial"/>
                <w:sz w:val="20"/>
              </w:rPr>
              <w:t>hemácias</w:t>
            </w:r>
            <w:proofErr w:type="spellEnd"/>
          </w:p>
        </w:tc>
        <w:tc>
          <w:tcPr>
            <w:tcW w:w="1418" w:type="dxa"/>
            <w:shd w:val="clear" w:color="auto" w:fill="E2EFD9" w:themeFill="accent6" w:themeFillTint="33"/>
          </w:tcPr>
          <w:p w14:paraId="236B6268" w14:textId="77777777" w:rsidR="002704E0" w:rsidRPr="00761E7D" w:rsidRDefault="002704E0" w:rsidP="00925F29">
            <w:pPr>
              <w:pStyle w:val="TableParagraph"/>
              <w:spacing w:before="148"/>
              <w:ind w:left="116" w:right="94"/>
              <w:rPr>
                <w:rFonts w:ascii="Arial Narrow" w:eastAsia="Times New Roman" w:hAnsi="Arial Narrow" w:cs="Calibri"/>
                <w:b/>
                <w:bCs/>
                <w:color w:val="000000" w:themeColor="text1"/>
                <w:sz w:val="18"/>
                <w:szCs w:val="18"/>
                <w:lang w:eastAsia="pt-BR"/>
              </w:rPr>
            </w:pPr>
            <w:r>
              <w:rPr>
                <w:rFonts w:ascii="Arial" w:hAnsi="Arial"/>
                <w:sz w:val="20"/>
              </w:rPr>
              <w:t>Produção</w:t>
            </w:r>
          </w:p>
        </w:tc>
        <w:tc>
          <w:tcPr>
            <w:tcW w:w="1417" w:type="dxa"/>
            <w:shd w:val="clear" w:color="auto" w:fill="E2EFD9" w:themeFill="accent6" w:themeFillTint="33"/>
            <w:vAlign w:val="center"/>
          </w:tcPr>
          <w:p w14:paraId="69AAE368" w14:textId="77777777" w:rsidR="002704E0" w:rsidRPr="009C1710" w:rsidRDefault="002704E0" w:rsidP="00925F29">
            <w:pPr>
              <w:pStyle w:val="TableParagraph"/>
              <w:spacing w:before="148"/>
              <w:ind w:left="381" w:right="354"/>
              <w:rPr>
                <w:rFonts w:ascii="Arial" w:hAnsi="Arial"/>
                <w:b/>
                <w:bCs/>
                <w:sz w:val="20"/>
              </w:rPr>
            </w:pPr>
            <w:r w:rsidRPr="009C1710">
              <w:rPr>
                <w:rFonts w:ascii="Arial" w:hAnsi="Arial"/>
                <w:b/>
                <w:bCs/>
                <w:sz w:val="20"/>
              </w:rPr>
              <w:t xml:space="preserve">&gt;90% </w:t>
            </w:r>
          </w:p>
        </w:tc>
        <w:tc>
          <w:tcPr>
            <w:tcW w:w="1134" w:type="dxa"/>
            <w:shd w:val="clear" w:color="auto" w:fill="E2EFD9" w:themeFill="accent6" w:themeFillTint="33"/>
            <w:vAlign w:val="center"/>
          </w:tcPr>
          <w:p w14:paraId="5BE2EC63" w14:textId="3E54044E" w:rsidR="002704E0" w:rsidRPr="00677F8F" w:rsidRDefault="00C3750A" w:rsidP="00435E92">
            <w:pPr>
              <w:pStyle w:val="TableParagraph"/>
              <w:spacing w:before="148"/>
              <w:ind w:left="135" w:right="112"/>
              <w:jc w:val="center"/>
              <w:rPr>
                <w:rFonts w:ascii="Arial" w:hAnsi="Arial"/>
                <w:sz w:val="20"/>
              </w:rPr>
            </w:pPr>
            <w:r>
              <w:rPr>
                <w:rFonts w:ascii="Arial" w:hAnsi="Arial"/>
                <w:sz w:val="20"/>
              </w:rPr>
              <w:t>100</w:t>
            </w:r>
            <w:r w:rsidR="002704E0">
              <w:rPr>
                <w:rFonts w:ascii="Arial" w:hAnsi="Arial"/>
                <w:sz w:val="20"/>
              </w:rPr>
              <w:t>%</w:t>
            </w:r>
          </w:p>
        </w:tc>
        <w:tc>
          <w:tcPr>
            <w:tcW w:w="1701" w:type="dxa"/>
            <w:shd w:val="clear" w:color="auto" w:fill="E2EFD9" w:themeFill="accent6" w:themeFillTint="33"/>
            <w:vAlign w:val="center"/>
          </w:tcPr>
          <w:p w14:paraId="2B93897A" w14:textId="56BF64F7" w:rsidR="002704E0" w:rsidRPr="00293B42" w:rsidRDefault="00C3750A" w:rsidP="00773237">
            <w:pPr>
              <w:pStyle w:val="TableParagraph"/>
              <w:spacing w:before="148"/>
              <w:ind w:left="135" w:right="112"/>
              <w:jc w:val="center"/>
              <w:rPr>
                <w:rFonts w:ascii="Arial" w:hAnsi="Arial"/>
                <w:b/>
                <w:bCs/>
                <w:color w:val="C45911" w:themeColor="accent2" w:themeShade="BF"/>
                <w:sz w:val="20"/>
              </w:rPr>
            </w:pPr>
            <w:r>
              <w:rPr>
                <w:rFonts w:ascii="Arial" w:hAnsi="Arial"/>
                <w:b/>
                <w:bCs/>
                <w:color w:val="C45911" w:themeColor="accent2" w:themeShade="BF"/>
                <w:sz w:val="20"/>
              </w:rPr>
              <w:t>111</w:t>
            </w:r>
            <w:r w:rsidR="002704E0">
              <w:rPr>
                <w:rFonts w:ascii="Arial" w:hAnsi="Arial"/>
                <w:b/>
                <w:bCs/>
                <w:color w:val="C45911" w:themeColor="accent2" w:themeShade="BF"/>
                <w:sz w:val="20"/>
              </w:rPr>
              <w:t>%</w:t>
            </w:r>
          </w:p>
        </w:tc>
      </w:tr>
      <w:tr w:rsidR="002704E0" w14:paraId="5AD55E9D" w14:textId="77777777" w:rsidTr="005B5EF8">
        <w:trPr>
          <w:trHeight w:val="516"/>
        </w:trPr>
        <w:tc>
          <w:tcPr>
            <w:tcW w:w="4111" w:type="dxa"/>
            <w:shd w:val="clear" w:color="auto" w:fill="E2EFD9" w:themeFill="accent6" w:themeFillTint="33"/>
            <w:vAlign w:val="center"/>
          </w:tcPr>
          <w:p w14:paraId="6CC91451" w14:textId="77777777" w:rsidR="002704E0" w:rsidRDefault="002704E0" w:rsidP="00925F29">
            <w:pPr>
              <w:jc w:val="center"/>
              <w:rPr>
                <w:rFonts w:ascii="Arial" w:hAnsi="Arial"/>
                <w:sz w:val="20"/>
              </w:rPr>
            </w:pPr>
            <w:r w:rsidRPr="00347097">
              <w:rPr>
                <w:rFonts w:ascii="Arial" w:hAnsi="Arial"/>
                <w:sz w:val="20"/>
              </w:rPr>
              <w:t xml:space="preserve">Qualidade de </w:t>
            </w:r>
            <w:proofErr w:type="spellStart"/>
            <w:r w:rsidRPr="00347097">
              <w:rPr>
                <w:rFonts w:ascii="Arial" w:hAnsi="Arial"/>
                <w:sz w:val="20"/>
              </w:rPr>
              <w:t>hemocomponentes</w:t>
            </w:r>
            <w:proofErr w:type="spellEnd"/>
            <w:r w:rsidRPr="00347097">
              <w:rPr>
                <w:rFonts w:ascii="Arial" w:hAnsi="Arial"/>
                <w:sz w:val="20"/>
              </w:rPr>
              <w:t xml:space="preserve"> – </w:t>
            </w:r>
            <w:proofErr w:type="spellStart"/>
            <w:r w:rsidRPr="00347097">
              <w:rPr>
                <w:rFonts w:ascii="Arial" w:hAnsi="Arial"/>
                <w:sz w:val="20"/>
              </w:rPr>
              <w:t>Concentrado</w:t>
            </w:r>
            <w:proofErr w:type="spellEnd"/>
            <w:r w:rsidRPr="00347097">
              <w:rPr>
                <w:rFonts w:ascii="Arial" w:hAnsi="Arial"/>
                <w:sz w:val="20"/>
              </w:rPr>
              <w:t xml:space="preserve"> de </w:t>
            </w:r>
            <w:proofErr w:type="spellStart"/>
            <w:r w:rsidRPr="00347097">
              <w:rPr>
                <w:rFonts w:ascii="Arial" w:hAnsi="Arial"/>
                <w:sz w:val="20"/>
              </w:rPr>
              <w:t>Hemácias</w:t>
            </w:r>
            <w:proofErr w:type="spellEnd"/>
            <w:r w:rsidRPr="00347097">
              <w:rPr>
                <w:rFonts w:ascii="Arial" w:hAnsi="Arial"/>
                <w:sz w:val="20"/>
              </w:rPr>
              <w:t xml:space="preserve"> </w:t>
            </w:r>
            <w:proofErr w:type="spellStart"/>
            <w:r w:rsidRPr="00347097">
              <w:rPr>
                <w:rFonts w:ascii="Arial" w:hAnsi="Arial"/>
                <w:sz w:val="20"/>
              </w:rPr>
              <w:t>Desleucocitadas</w:t>
            </w:r>
            <w:proofErr w:type="spellEnd"/>
          </w:p>
        </w:tc>
        <w:tc>
          <w:tcPr>
            <w:tcW w:w="1418" w:type="dxa"/>
            <w:shd w:val="clear" w:color="auto" w:fill="E2EFD9" w:themeFill="accent6" w:themeFillTint="33"/>
          </w:tcPr>
          <w:p w14:paraId="791D56EA" w14:textId="77777777" w:rsidR="002704E0" w:rsidRPr="00761E7D" w:rsidRDefault="002704E0" w:rsidP="00925F29">
            <w:pPr>
              <w:pStyle w:val="TableParagraph"/>
              <w:spacing w:before="148"/>
              <w:ind w:left="116" w:right="94"/>
              <w:rPr>
                <w:rFonts w:ascii="Arial Narrow" w:eastAsia="Times New Roman" w:hAnsi="Arial Narrow" w:cs="Calibri"/>
                <w:b/>
                <w:bCs/>
                <w:color w:val="000000" w:themeColor="text1"/>
                <w:sz w:val="18"/>
                <w:szCs w:val="18"/>
                <w:lang w:eastAsia="pt-BR"/>
              </w:rPr>
            </w:pPr>
            <w:r w:rsidRPr="009D3C6F">
              <w:rPr>
                <w:rFonts w:ascii="Arial" w:hAnsi="Arial"/>
                <w:sz w:val="20"/>
              </w:rPr>
              <w:t>Produção</w:t>
            </w:r>
          </w:p>
        </w:tc>
        <w:tc>
          <w:tcPr>
            <w:tcW w:w="1417" w:type="dxa"/>
            <w:shd w:val="clear" w:color="auto" w:fill="E2EFD9" w:themeFill="accent6" w:themeFillTint="33"/>
            <w:vAlign w:val="center"/>
          </w:tcPr>
          <w:p w14:paraId="759C59FF" w14:textId="77777777" w:rsidR="002704E0" w:rsidRPr="009C1710" w:rsidRDefault="002704E0" w:rsidP="00925F29">
            <w:pPr>
              <w:pStyle w:val="TableParagraph"/>
              <w:spacing w:before="148"/>
              <w:ind w:left="381" w:right="354"/>
              <w:rPr>
                <w:rFonts w:ascii="Arial" w:hAnsi="Arial"/>
                <w:b/>
                <w:bCs/>
                <w:sz w:val="20"/>
              </w:rPr>
            </w:pPr>
            <w:r w:rsidRPr="009C1710">
              <w:rPr>
                <w:rFonts w:ascii="Arial" w:hAnsi="Arial"/>
                <w:b/>
                <w:bCs/>
                <w:sz w:val="20"/>
              </w:rPr>
              <w:t>&gt;90%</w:t>
            </w:r>
          </w:p>
        </w:tc>
        <w:tc>
          <w:tcPr>
            <w:tcW w:w="1134" w:type="dxa"/>
            <w:shd w:val="clear" w:color="auto" w:fill="E2EFD9" w:themeFill="accent6" w:themeFillTint="33"/>
            <w:vAlign w:val="center"/>
          </w:tcPr>
          <w:p w14:paraId="0A3589BF" w14:textId="38534C4F" w:rsidR="002704E0" w:rsidRPr="00677F8F" w:rsidRDefault="009B7351" w:rsidP="00435E92">
            <w:pPr>
              <w:pStyle w:val="TableParagraph"/>
              <w:spacing w:before="148"/>
              <w:ind w:left="135" w:right="112"/>
              <w:jc w:val="center"/>
              <w:rPr>
                <w:rFonts w:ascii="Arial" w:hAnsi="Arial"/>
                <w:sz w:val="20"/>
              </w:rPr>
            </w:pPr>
            <w:r>
              <w:rPr>
                <w:rFonts w:ascii="Arial" w:hAnsi="Arial"/>
                <w:sz w:val="20"/>
              </w:rPr>
              <w:t>100</w:t>
            </w:r>
            <w:r w:rsidR="002704E0">
              <w:rPr>
                <w:rFonts w:ascii="Arial" w:hAnsi="Arial"/>
                <w:sz w:val="20"/>
              </w:rPr>
              <w:t>%</w:t>
            </w:r>
          </w:p>
        </w:tc>
        <w:tc>
          <w:tcPr>
            <w:tcW w:w="1701" w:type="dxa"/>
            <w:shd w:val="clear" w:color="auto" w:fill="E2EFD9" w:themeFill="accent6" w:themeFillTint="33"/>
            <w:vAlign w:val="center"/>
          </w:tcPr>
          <w:p w14:paraId="42F20C79" w14:textId="539C17AF" w:rsidR="002704E0" w:rsidRPr="00293B42" w:rsidRDefault="002704E0" w:rsidP="00773237">
            <w:pPr>
              <w:pStyle w:val="TableParagraph"/>
              <w:spacing w:before="128"/>
              <w:ind w:left="290" w:right="261"/>
              <w:jc w:val="center"/>
              <w:rPr>
                <w:rFonts w:ascii="Arial" w:hAnsi="Arial"/>
                <w:b/>
                <w:bCs/>
                <w:color w:val="C45911" w:themeColor="accent2" w:themeShade="BF"/>
                <w:sz w:val="20"/>
              </w:rPr>
            </w:pPr>
            <w:r>
              <w:rPr>
                <w:rFonts w:ascii="Arial" w:hAnsi="Arial"/>
                <w:b/>
                <w:bCs/>
                <w:color w:val="C45911" w:themeColor="accent2" w:themeShade="BF"/>
                <w:sz w:val="20"/>
              </w:rPr>
              <w:t>1</w:t>
            </w:r>
            <w:r w:rsidR="009B7351">
              <w:rPr>
                <w:rFonts w:ascii="Arial" w:hAnsi="Arial"/>
                <w:b/>
                <w:bCs/>
                <w:color w:val="C45911" w:themeColor="accent2" w:themeShade="BF"/>
                <w:sz w:val="20"/>
              </w:rPr>
              <w:t>11</w:t>
            </w:r>
            <w:r>
              <w:rPr>
                <w:rFonts w:ascii="Arial" w:hAnsi="Arial"/>
                <w:b/>
                <w:bCs/>
                <w:color w:val="C45911" w:themeColor="accent2" w:themeShade="BF"/>
                <w:sz w:val="20"/>
              </w:rPr>
              <w:t>%</w:t>
            </w:r>
          </w:p>
        </w:tc>
      </w:tr>
      <w:tr w:rsidR="002704E0" w14:paraId="4F5AA94C" w14:textId="77777777" w:rsidTr="005B5EF8">
        <w:trPr>
          <w:trHeight w:val="516"/>
        </w:trPr>
        <w:tc>
          <w:tcPr>
            <w:tcW w:w="4111" w:type="dxa"/>
            <w:shd w:val="clear" w:color="auto" w:fill="E2EFD9" w:themeFill="accent6" w:themeFillTint="33"/>
            <w:vAlign w:val="center"/>
          </w:tcPr>
          <w:p w14:paraId="469B9303" w14:textId="77777777" w:rsidR="002704E0" w:rsidRDefault="002704E0" w:rsidP="00925F29">
            <w:pPr>
              <w:jc w:val="center"/>
              <w:rPr>
                <w:rFonts w:ascii="Arial" w:hAnsi="Arial"/>
                <w:sz w:val="20"/>
              </w:rPr>
            </w:pPr>
            <w:r w:rsidRPr="00347097">
              <w:rPr>
                <w:rFonts w:ascii="Arial" w:hAnsi="Arial"/>
                <w:sz w:val="20"/>
              </w:rPr>
              <w:t xml:space="preserve">Qualidade de </w:t>
            </w:r>
            <w:proofErr w:type="spellStart"/>
            <w:r w:rsidRPr="00347097">
              <w:rPr>
                <w:rFonts w:ascii="Arial" w:hAnsi="Arial"/>
                <w:sz w:val="20"/>
              </w:rPr>
              <w:t>hemocomponentes</w:t>
            </w:r>
            <w:proofErr w:type="spellEnd"/>
            <w:r w:rsidRPr="00347097">
              <w:rPr>
                <w:rFonts w:ascii="Arial" w:hAnsi="Arial"/>
                <w:sz w:val="20"/>
              </w:rPr>
              <w:t xml:space="preserve"> – </w:t>
            </w:r>
            <w:proofErr w:type="spellStart"/>
            <w:r w:rsidRPr="00347097">
              <w:rPr>
                <w:rFonts w:ascii="Arial" w:hAnsi="Arial"/>
                <w:sz w:val="20"/>
              </w:rPr>
              <w:t>Concentrados</w:t>
            </w:r>
            <w:proofErr w:type="spellEnd"/>
            <w:r w:rsidRPr="00347097">
              <w:rPr>
                <w:rFonts w:ascii="Arial" w:hAnsi="Arial"/>
                <w:sz w:val="20"/>
              </w:rPr>
              <w:t xml:space="preserve"> de </w:t>
            </w:r>
            <w:proofErr w:type="spellStart"/>
            <w:r w:rsidRPr="00347097">
              <w:rPr>
                <w:rFonts w:ascii="Arial" w:hAnsi="Arial"/>
                <w:sz w:val="20"/>
              </w:rPr>
              <w:t>Plaquetas</w:t>
            </w:r>
            <w:proofErr w:type="spellEnd"/>
            <w:r w:rsidRPr="00347097">
              <w:rPr>
                <w:rFonts w:ascii="Arial" w:hAnsi="Arial"/>
                <w:sz w:val="20"/>
              </w:rPr>
              <w:t xml:space="preserve"> </w:t>
            </w:r>
            <w:proofErr w:type="spellStart"/>
            <w:r w:rsidRPr="00347097">
              <w:rPr>
                <w:rFonts w:ascii="Arial" w:hAnsi="Arial"/>
                <w:sz w:val="20"/>
              </w:rPr>
              <w:t>Randômicas</w:t>
            </w:r>
            <w:proofErr w:type="spellEnd"/>
          </w:p>
        </w:tc>
        <w:tc>
          <w:tcPr>
            <w:tcW w:w="1418" w:type="dxa"/>
            <w:shd w:val="clear" w:color="auto" w:fill="E2EFD9" w:themeFill="accent6" w:themeFillTint="33"/>
          </w:tcPr>
          <w:p w14:paraId="5963BC18" w14:textId="77777777" w:rsidR="002704E0" w:rsidRPr="00761E7D" w:rsidRDefault="002704E0" w:rsidP="00925F29">
            <w:pPr>
              <w:pStyle w:val="TableParagraph"/>
              <w:spacing w:before="148"/>
              <w:ind w:left="116" w:right="94"/>
              <w:rPr>
                <w:rFonts w:ascii="Arial Narrow" w:eastAsia="Times New Roman" w:hAnsi="Arial Narrow" w:cs="Calibri"/>
                <w:b/>
                <w:bCs/>
                <w:color w:val="000000" w:themeColor="text1"/>
                <w:sz w:val="18"/>
                <w:szCs w:val="18"/>
                <w:lang w:eastAsia="pt-BR"/>
              </w:rPr>
            </w:pPr>
            <w:r w:rsidRPr="009D3C6F">
              <w:rPr>
                <w:rFonts w:ascii="Arial" w:hAnsi="Arial"/>
                <w:sz w:val="20"/>
              </w:rPr>
              <w:t>Produção</w:t>
            </w:r>
          </w:p>
        </w:tc>
        <w:tc>
          <w:tcPr>
            <w:tcW w:w="1417" w:type="dxa"/>
            <w:shd w:val="clear" w:color="auto" w:fill="E2EFD9" w:themeFill="accent6" w:themeFillTint="33"/>
            <w:vAlign w:val="center"/>
          </w:tcPr>
          <w:p w14:paraId="6233D509" w14:textId="77777777" w:rsidR="002704E0" w:rsidRPr="009C1710" w:rsidRDefault="002704E0" w:rsidP="00925F29">
            <w:pPr>
              <w:pStyle w:val="TableParagraph"/>
              <w:spacing w:before="148"/>
              <w:ind w:left="381" w:right="354"/>
              <w:rPr>
                <w:rFonts w:ascii="Arial" w:hAnsi="Arial"/>
                <w:b/>
                <w:bCs/>
                <w:sz w:val="20"/>
              </w:rPr>
            </w:pPr>
            <w:r w:rsidRPr="009C1710">
              <w:rPr>
                <w:rFonts w:ascii="Arial" w:hAnsi="Arial"/>
                <w:b/>
                <w:bCs/>
                <w:sz w:val="20"/>
              </w:rPr>
              <w:t>&gt;90%</w:t>
            </w:r>
          </w:p>
        </w:tc>
        <w:tc>
          <w:tcPr>
            <w:tcW w:w="1134" w:type="dxa"/>
            <w:shd w:val="clear" w:color="auto" w:fill="E2EFD9" w:themeFill="accent6" w:themeFillTint="33"/>
            <w:vAlign w:val="center"/>
          </w:tcPr>
          <w:p w14:paraId="79809ED2" w14:textId="7EFF8E10" w:rsidR="002704E0" w:rsidRPr="00677F8F" w:rsidRDefault="00C3750A" w:rsidP="00435E92">
            <w:pPr>
              <w:pStyle w:val="TableParagraph"/>
              <w:spacing w:before="148"/>
              <w:ind w:left="135" w:right="112"/>
              <w:jc w:val="center"/>
              <w:rPr>
                <w:rFonts w:ascii="Arial" w:hAnsi="Arial"/>
                <w:sz w:val="20"/>
              </w:rPr>
            </w:pPr>
            <w:r>
              <w:rPr>
                <w:rFonts w:ascii="Arial" w:hAnsi="Arial"/>
                <w:sz w:val="20"/>
              </w:rPr>
              <w:t>95</w:t>
            </w:r>
            <w:r w:rsidR="002704E0">
              <w:rPr>
                <w:rFonts w:ascii="Arial" w:hAnsi="Arial"/>
                <w:sz w:val="20"/>
              </w:rPr>
              <w:t>%</w:t>
            </w:r>
          </w:p>
        </w:tc>
        <w:tc>
          <w:tcPr>
            <w:tcW w:w="1701" w:type="dxa"/>
            <w:shd w:val="clear" w:color="auto" w:fill="E2EFD9" w:themeFill="accent6" w:themeFillTint="33"/>
            <w:vAlign w:val="center"/>
          </w:tcPr>
          <w:p w14:paraId="5659D559" w14:textId="5AF05A0C" w:rsidR="002704E0" w:rsidRPr="00293B42" w:rsidRDefault="00C3750A" w:rsidP="00773237">
            <w:pPr>
              <w:pStyle w:val="TableParagraph"/>
              <w:spacing w:before="128"/>
              <w:ind w:left="290" w:right="261"/>
              <w:jc w:val="center"/>
              <w:rPr>
                <w:rFonts w:ascii="Arial" w:hAnsi="Arial"/>
                <w:b/>
                <w:bCs/>
                <w:color w:val="C45911" w:themeColor="accent2" w:themeShade="BF"/>
                <w:sz w:val="20"/>
              </w:rPr>
            </w:pPr>
            <w:r>
              <w:rPr>
                <w:rFonts w:ascii="Arial" w:hAnsi="Arial"/>
                <w:b/>
                <w:bCs/>
                <w:color w:val="C45911" w:themeColor="accent2" w:themeShade="BF"/>
                <w:sz w:val="20"/>
              </w:rPr>
              <w:t>106</w:t>
            </w:r>
            <w:r w:rsidR="002704E0">
              <w:rPr>
                <w:rFonts w:ascii="Arial" w:hAnsi="Arial"/>
                <w:b/>
                <w:bCs/>
                <w:color w:val="C45911" w:themeColor="accent2" w:themeShade="BF"/>
                <w:sz w:val="20"/>
              </w:rPr>
              <w:t>%</w:t>
            </w:r>
          </w:p>
        </w:tc>
      </w:tr>
      <w:tr w:rsidR="002704E0" w14:paraId="4D94B2C7" w14:textId="77777777" w:rsidTr="005B5EF8">
        <w:trPr>
          <w:trHeight w:val="516"/>
        </w:trPr>
        <w:tc>
          <w:tcPr>
            <w:tcW w:w="4111" w:type="dxa"/>
            <w:shd w:val="clear" w:color="auto" w:fill="E2EFD9" w:themeFill="accent6" w:themeFillTint="33"/>
            <w:vAlign w:val="center"/>
          </w:tcPr>
          <w:p w14:paraId="641DAD03" w14:textId="77777777" w:rsidR="002704E0" w:rsidRDefault="002704E0" w:rsidP="00925F29">
            <w:pPr>
              <w:jc w:val="center"/>
              <w:rPr>
                <w:rFonts w:ascii="Arial" w:hAnsi="Arial"/>
                <w:sz w:val="20"/>
              </w:rPr>
            </w:pPr>
            <w:r w:rsidRPr="00347097">
              <w:rPr>
                <w:rFonts w:ascii="Arial" w:hAnsi="Arial"/>
                <w:sz w:val="20"/>
              </w:rPr>
              <w:t xml:space="preserve">Qualidade de </w:t>
            </w:r>
            <w:proofErr w:type="spellStart"/>
            <w:r w:rsidRPr="00347097">
              <w:rPr>
                <w:rFonts w:ascii="Arial" w:hAnsi="Arial"/>
                <w:sz w:val="20"/>
              </w:rPr>
              <w:t>hemocomponentes</w:t>
            </w:r>
            <w:proofErr w:type="spellEnd"/>
            <w:r w:rsidRPr="00347097">
              <w:rPr>
                <w:rFonts w:ascii="Arial" w:hAnsi="Arial"/>
                <w:sz w:val="20"/>
              </w:rPr>
              <w:t xml:space="preserve"> – </w:t>
            </w:r>
            <w:proofErr w:type="spellStart"/>
            <w:r w:rsidRPr="00347097">
              <w:rPr>
                <w:rFonts w:ascii="Arial" w:hAnsi="Arial"/>
                <w:sz w:val="20"/>
              </w:rPr>
              <w:t>Concentrados</w:t>
            </w:r>
            <w:proofErr w:type="spellEnd"/>
            <w:r w:rsidRPr="00347097">
              <w:rPr>
                <w:rFonts w:ascii="Arial" w:hAnsi="Arial"/>
                <w:sz w:val="20"/>
              </w:rPr>
              <w:t xml:space="preserve"> de </w:t>
            </w:r>
            <w:proofErr w:type="spellStart"/>
            <w:r w:rsidRPr="00347097">
              <w:rPr>
                <w:rFonts w:ascii="Arial" w:hAnsi="Arial"/>
                <w:sz w:val="20"/>
              </w:rPr>
              <w:t>Plaquetas</w:t>
            </w:r>
            <w:proofErr w:type="spellEnd"/>
            <w:r w:rsidRPr="00347097">
              <w:rPr>
                <w:rFonts w:ascii="Arial" w:hAnsi="Arial"/>
                <w:sz w:val="20"/>
              </w:rPr>
              <w:t xml:space="preserve"> </w:t>
            </w:r>
            <w:proofErr w:type="spellStart"/>
            <w:r w:rsidRPr="00347097">
              <w:rPr>
                <w:rFonts w:ascii="Arial" w:hAnsi="Arial"/>
                <w:sz w:val="20"/>
              </w:rPr>
              <w:t>por</w:t>
            </w:r>
            <w:proofErr w:type="spellEnd"/>
            <w:r w:rsidRPr="00347097">
              <w:rPr>
                <w:rFonts w:ascii="Arial" w:hAnsi="Arial"/>
                <w:sz w:val="20"/>
              </w:rPr>
              <w:t xml:space="preserve"> </w:t>
            </w:r>
            <w:proofErr w:type="spellStart"/>
            <w:r w:rsidRPr="00347097">
              <w:rPr>
                <w:rFonts w:ascii="Arial" w:hAnsi="Arial"/>
                <w:sz w:val="20"/>
              </w:rPr>
              <w:t>Aférese</w:t>
            </w:r>
            <w:proofErr w:type="spellEnd"/>
          </w:p>
        </w:tc>
        <w:tc>
          <w:tcPr>
            <w:tcW w:w="1418" w:type="dxa"/>
            <w:shd w:val="clear" w:color="auto" w:fill="E2EFD9" w:themeFill="accent6" w:themeFillTint="33"/>
          </w:tcPr>
          <w:p w14:paraId="61833536" w14:textId="77777777" w:rsidR="002704E0" w:rsidRPr="00761E7D" w:rsidRDefault="002704E0" w:rsidP="00925F29">
            <w:pPr>
              <w:pStyle w:val="TableParagraph"/>
              <w:spacing w:before="148"/>
              <w:ind w:left="116" w:right="94"/>
              <w:rPr>
                <w:rFonts w:ascii="Arial Narrow" w:eastAsia="Times New Roman" w:hAnsi="Arial Narrow" w:cs="Calibri"/>
                <w:b/>
                <w:bCs/>
                <w:color w:val="000000" w:themeColor="text1"/>
                <w:sz w:val="18"/>
                <w:szCs w:val="18"/>
                <w:lang w:eastAsia="pt-BR"/>
              </w:rPr>
            </w:pPr>
            <w:r w:rsidRPr="009D3C6F">
              <w:rPr>
                <w:rFonts w:ascii="Arial" w:hAnsi="Arial"/>
                <w:sz w:val="20"/>
              </w:rPr>
              <w:t>Produção</w:t>
            </w:r>
          </w:p>
        </w:tc>
        <w:tc>
          <w:tcPr>
            <w:tcW w:w="1417" w:type="dxa"/>
            <w:shd w:val="clear" w:color="auto" w:fill="E2EFD9" w:themeFill="accent6" w:themeFillTint="33"/>
            <w:vAlign w:val="center"/>
          </w:tcPr>
          <w:p w14:paraId="019D52C1" w14:textId="77777777" w:rsidR="002704E0" w:rsidRPr="009C1710" w:rsidRDefault="002704E0" w:rsidP="00925F29">
            <w:pPr>
              <w:pStyle w:val="TableParagraph"/>
              <w:spacing w:before="148"/>
              <w:ind w:left="381" w:right="354"/>
              <w:rPr>
                <w:rFonts w:ascii="Arial" w:hAnsi="Arial"/>
                <w:b/>
                <w:bCs/>
                <w:sz w:val="20"/>
              </w:rPr>
            </w:pPr>
            <w:r w:rsidRPr="009C1710">
              <w:rPr>
                <w:rFonts w:ascii="Arial" w:hAnsi="Arial"/>
                <w:b/>
                <w:bCs/>
                <w:sz w:val="20"/>
              </w:rPr>
              <w:t>&gt;90%</w:t>
            </w:r>
          </w:p>
        </w:tc>
        <w:tc>
          <w:tcPr>
            <w:tcW w:w="1134" w:type="dxa"/>
            <w:shd w:val="clear" w:color="auto" w:fill="E2EFD9" w:themeFill="accent6" w:themeFillTint="33"/>
            <w:vAlign w:val="center"/>
          </w:tcPr>
          <w:p w14:paraId="0B7C6C71" w14:textId="77777777" w:rsidR="002704E0" w:rsidRPr="00677F8F" w:rsidRDefault="002704E0" w:rsidP="00435E92">
            <w:pPr>
              <w:pStyle w:val="TableParagraph"/>
              <w:spacing w:before="148"/>
              <w:ind w:left="135" w:right="112"/>
              <w:jc w:val="center"/>
              <w:rPr>
                <w:rFonts w:ascii="Arial" w:hAnsi="Arial"/>
                <w:sz w:val="20"/>
              </w:rPr>
            </w:pPr>
            <w:r>
              <w:rPr>
                <w:rFonts w:ascii="Arial" w:hAnsi="Arial"/>
                <w:sz w:val="20"/>
              </w:rPr>
              <w:t>100%</w:t>
            </w:r>
          </w:p>
        </w:tc>
        <w:tc>
          <w:tcPr>
            <w:tcW w:w="1701" w:type="dxa"/>
            <w:shd w:val="clear" w:color="auto" w:fill="E2EFD9" w:themeFill="accent6" w:themeFillTint="33"/>
            <w:vAlign w:val="center"/>
          </w:tcPr>
          <w:p w14:paraId="3F58D29D" w14:textId="77777777" w:rsidR="002704E0" w:rsidRPr="00293B42" w:rsidRDefault="002704E0" w:rsidP="00773237">
            <w:pPr>
              <w:pStyle w:val="TableParagraph"/>
              <w:spacing w:before="128"/>
              <w:ind w:left="290" w:right="261"/>
              <w:jc w:val="center"/>
              <w:rPr>
                <w:rFonts w:ascii="Arial" w:hAnsi="Arial"/>
                <w:b/>
                <w:bCs/>
                <w:color w:val="C45911" w:themeColor="accent2" w:themeShade="BF"/>
                <w:sz w:val="20"/>
              </w:rPr>
            </w:pPr>
            <w:r>
              <w:rPr>
                <w:rFonts w:ascii="Arial" w:hAnsi="Arial"/>
                <w:b/>
                <w:bCs/>
                <w:color w:val="C45911" w:themeColor="accent2" w:themeShade="BF"/>
                <w:sz w:val="20"/>
              </w:rPr>
              <w:t>111%</w:t>
            </w:r>
          </w:p>
        </w:tc>
      </w:tr>
      <w:tr w:rsidR="002704E0" w14:paraId="2DCE09DF" w14:textId="77777777" w:rsidTr="005B5EF8">
        <w:trPr>
          <w:trHeight w:val="516"/>
        </w:trPr>
        <w:tc>
          <w:tcPr>
            <w:tcW w:w="4111" w:type="dxa"/>
            <w:shd w:val="clear" w:color="auto" w:fill="E2EFD9" w:themeFill="accent6" w:themeFillTint="33"/>
            <w:vAlign w:val="center"/>
          </w:tcPr>
          <w:p w14:paraId="5C9B6770" w14:textId="77777777" w:rsidR="002704E0" w:rsidRDefault="002704E0" w:rsidP="00925F29">
            <w:pPr>
              <w:jc w:val="center"/>
              <w:rPr>
                <w:rFonts w:ascii="Arial" w:hAnsi="Arial"/>
                <w:sz w:val="20"/>
              </w:rPr>
            </w:pPr>
            <w:r w:rsidRPr="00347097">
              <w:rPr>
                <w:rFonts w:ascii="Arial" w:hAnsi="Arial"/>
                <w:sz w:val="20"/>
              </w:rPr>
              <w:t xml:space="preserve">Qualidade de </w:t>
            </w:r>
            <w:proofErr w:type="spellStart"/>
            <w:r w:rsidRPr="00347097">
              <w:rPr>
                <w:rFonts w:ascii="Arial" w:hAnsi="Arial"/>
                <w:sz w:val="20"/>
              </w:rPr>
              <w:t>hemocomponentes</w:t>
            </w:r>
            <w:proofErr w:type="spellEnd"/>
            <w:r w:rsidRPr="00347097">
              <w:rPr>
                <w:rFonts w:ascii="Arial" w:hAnsi="Arial"/>
                <w:sz w:val="20"/>
              </w:rPr>
              <w:t xml:space="preserve"> – </w:t>
            </w:r>
            <w:proofErr w:type="spellStart"/>
            <w:r w:rsidRPr="00347097">
              <w:rPr>
                <w:rFonts w:ascii="Arial" w:hAnsi="Arial"/>
                <w:sz w:val="20"/>
              </w:rPr>
              <w:t>Concentrados</w:t>
            </w:r>
            <w:proofErr w:type="spellEnd"/>
            <w:r w:rsidRPr="00347097">
              <w:rPr>
                <w:rFonts w:ascii="Arial" w:hAnsi="Arial"/>
                <w:sz w:val="20"/>
              </w:rPr>
              <w:t xml:space="preserve"> de Plasma Fresco </w:t>
            </w:r>
            <w:proofErr w:type="spellStart"/>
            <w:r w:rsidRPr="00347097">
              <w:rPr>
                <w:rFonts w:ascii="Arial" w:hAnsi="Arial"/>
                <w:sz w:val="20"/>
              </w:rPr>
              <w:t>Congelado</w:t>
            </w:r>
            <w:proofErr w:type="spellEnd"/>
          </w:p>
        </w:tc>
        <w:tc>
          <w:tcPr>
            <w:tcW w:w="1418" w:type="dxa"/>
            <w:shd w:val="clear" w:color="auto" w:fill="E2EFD9" w:themeFill="accent6" w:themeFillTint="33"/>
          </w:tcPr>
          <w:p w14:paraId="50DC2A26" w14:textId="77777777" w:rsidR="002704E0" w:rsidRPr="00761E7D" w:rsidRDefault="002704E0" w:rsidP="00925F29">
            <w:pPr>
              <w:pStyle w:val="TableParagraph"/>
              <w:spacing w:before="148"/>
              <w:ind w:left="116" w:right="94"/>
              <w:rPr>
                <w:rFonts w:ascii="Arial Narrow" w:eastAsia="Times New Roman" w:hAnsi="Arial Narrow" w:cs="Calibri"/>
                <w:b/>
                <w:bCs/>
                <w:color w:val="000000" w:themeColor="text1"/>
                <w:sz w:val="18"/>
                <w:szCs w:val="18"/>
                <w:lang w:eastAsia="pt-BR"/>
              </w:rPr>
            </w:pPr>
            <w:r w:rsidRPr="009D3C6F">
              <w:rPr>
                <w:rFonts w:ascii="Arial" w:hAnsi="Arial"/>
                <w:sz w:val="20"/>
              </w:rPr>
              <w:t>Produção</w:t>
            </w:r>
          </w:p>
        </w:tc>
        <w:tc>
          <w:tcPr>
            <w:tcW w:w="1417" w:type="dxa"/>
            <w:shd w:val="clear" w:color="auto" w:fill="E2EFD9" w:themeFill="accent6" w:themeFillTint="33"/>
            <w:vAlign w:val="center"/>
          </w:tcPr>
          <w:p w14:paraId="2949D450" w14:textId="77777777" w:rsidR="002704E0" w:rsidRPr="009C1710" w:rsidRDefault="002704E0" w:rsidP="00925F29">
            <w:pPr>
              <w:pStyle w:val="TableParagraph"/>
              <w:spacing w:before="148"/>
              <w:ind w:left="381" w:right="354"/>
              <w:rPr>
                <w:rFonts w:ascii="Arial" w:hAnsi="Arial"/>
                <w:b/>
                <w:bCs/>
                <w:sz w:val="20"/>
              </w:rPr>
            </w:pPr>
            <w:r w:rsidRPr="009C1710">
              <w:rPr>
                <w:rFonts w:ascii="Arial" w:hAnsi="Arial"/>
                <w:b/>
                <w:bCs/>
                <w:sz w:val="20"/>
              </w:rPr>
              <w:t>&gt;90%</w:t>
            </w:r>
          </w:p>
        </w:tc>
        <w:tc>
          <w:tcPr>
            <w:tcW w:w="1134" w:type="dxa"/>
            <w:shd w:val="clear" w:color="auto" w:fill="E2EFD9" w:themeFill="accent6" w:themeFillTint="33"/>
            <w:vAlign w:val="center"/>
          </w:tcPr>
          <w:p w14:paraId="1062D91B" w14:textId="4D317ACF" w:rsidR="002704E0" w:rsidRPr="00677F8F" w:rsidRDefault="00C3750A" w:rsidP="00435E92">
            <w:pPr>
              <w:pStyle w:val="TableParagraph"/>
              <w:spacing w:before="148"/>
              <w:ind w:left="135" w:right="112"/>
              <w:jc w:val="center"/>
              <w:rPr>
                <w:rFonts w:ascii="Arial" w:hAnsi="Arial"/>
                <w:sz w:val="20"/>
              </w:rPr>
            </w:pPr>
            <w:r>
              <w:rPr>
                <w:rFonts w:ascii="Arial" w:hAnsi="Arial"/>
                <w:sz w:val="20"/>
              </w:rPr>
              <w:t>100</w:t>
            </w:r>
            <w:r w:rsidR="002704E0">
              <w:rPr>
                <w:rFonts w:ascii="Arial" w:hAnsi="Arial"/>
                <w:sz w:val="20"/>
              </w:rPr>
              <w:t>%</w:t>
            </w:r>
          </w:p>
        </w:tc>
        <w:tc>
          <w:tcPr>
            <w:tcW w:w="1701" w:type="dxa"/>
            <w:shd w:val="clear" w:color="auto" w:fill="E2EFD9" w:themeFill="accent6" w:themeFillTint="33"/>
            <w:vAlign w:val="center"/>
          </w:tcPr>
          <w:p w14:paraId="3B2FA4B2" w14:textId="25C10148" w:rsidR="002704E0" w:rsidRPr="00293B42" w:rsidRDefault="009B7351" w:rsidP="00773237">
            <w:pPr>
              <w:pStyle w:val="TableParagraph"/>
              <w:spacing w:before="128"/>
              <w:ind w:left="290" w:right="261"/>
              <w:jc w:val="center"/>
              <w:rPr>
                <w:rFonts w:ascii="Arial" w:hAnsi="Arial"/>
                <w:b/>
                <w:bCs/>
                <w:color w:val="C45911" w:themeColor="accent2" w:themeShade="BF"/>
                <w:sz w:val="20"/>
              </w:rPr>
            </w:pPr>
            <w:r>
              <w:rPr>
                <w:rFonts w:ascii="Arial" w:hAnsi="Arial"/>
                <w:b/>
                <w:bCs/>
                <w:color w:val="C45911" w:themeColor="accent2" w:themeShade="BF"/>
                <w:sz w:val="20"/>
              </w:rPr>
              <w:t>11</w:t>
            </w:r>
            <w:r w:rsidR="00C3750A">
              <w:rPr>
                <w:rFonts w:ascii="Arial" w:hAnsi="Arial"/>
                <w:b/>
                <w:bCs/>
                <w:color w:val="C45911" w:themeColor="accent2" w:themeShade="BF"/>
                <w:sz w:val="20"/>
              </w:rPr>
              <w:t>1</w:t>
            </w:r>
            <w:r w:rsidR="002704E0">
              <w:rPr>
                <w:rFonts w:ascii="Arial" w:hAnsi="Arial"/>
                <w:b/>
                <w:bCs/>
                <w:color w:val="C45911" w:themeColor="accent2" w:themeShade="BF"/>
                <w:sz w:val="20"/>
              </w:rPr>
              <w:t>%</w:t>
            </w:r>
          </w:p>
        </w:tc>
      </w:tr>
      <w:tr w:rsidR="002704E0" w14:paraId="6F82CC8D" w14:textId="77777777" w:rsidTr="005B5EF8">
        <w:trPr>
          <w:trHeight w:val="516"/>
        </w:trPr>
        <w:tc>
          <w:tcPr>
            <w:tcW w:w="4111" w:type="dxa"/>
            <w:shd w:val="clear" w:color="auto" w:fill="E2EFD9" w:themeFill="accent6" w:themeFillTint="33"/>
            <w:vAlign w:val="center"/>
          </w:tcPr>
          <w:p w14:paraId="545D753F" w14:textId="77777777" w:rsidR="002704E0" w:rsidRDefault="002704E0" w:rsidP="00925F29">
            <w:pPr>
              <w:jc w:val="center"/>
              <w:rPr>
                <w:rFonts w:ascii="Arial" w:hAnsi="Arial"/>
                <w:sz w:val="20"/>
              </w:rPr>
            </w:pPr>
            <w:r w:rsidRPr="00347097">
              <w:rPr>
                <w:rFonts w:ascii="Arial" w:hAnsi="Arial"/>
                <w:sz w:val="20"/>
              </w:rPr>
              <w:t xml:space="preserve">Qualidade de </w:t>
            </w:r>
            <w:proofErr w:type="spellStart"/>
            <w:r w:rsidRPr="00347097">
              <w:rPr>
                <w:rFonts w:ascii="Arial" w:hAnsi="Arial"/>
                <w:sz w:val="20"/>
              </w:rPr>
              <w:t>hemocomponentes</w:t>
            </w:r>
            <w:proofErr w:type="spellEnd"/>
            <w:r w:rsidRPr="00347097">
              <w:rPr>
                <w:rFonts w:ascii="Arial" w:hAnsi="Arial"/>
                <w:sz w:val="20"/>
              </w:rPr>
              <w:t xml:space="preserve"> – </w:t>
            </w:r>
            <w:proofErr w:type="spellStart"/>
            <w:r w:rsidRPr="00347097">
              <w:rPr>
                <w:rFonts w:ascii="Arial" w:hAnsi="Arial"/>
                <w:sz w:val="20"/>
              </w:rPr>
              <w:t>Crioprecipitado</w:t>
            </w:r>
            <w:proofErr w:type="spellEnd"/>
          </w:p>
        </w:tc>
        <w:tc>
          <w:tcPr>
            <w:tcW w:w="1418" w:type="dxa"/>
            <w:shd w:val="clear" w:color="auto" w:fill="E2EFD9" w:themeFill="accent6" w:themeFillTint="33"/>
          </w:tcPr>
          <w:p w14:paraId="2067C56F" w14:textId="77777777" w:rsidR="002704E0" w:rsidRPr="00761E7D" w:rsidRDefault="002704E0" w:rsidP="00925F29">
            <w:pPr>
              <w:pStyle w:val="TableParagraph"/>
              <w:spacing w:before="148"/>
              <w:ind w:left="116" w:right="94"/>
              <w:rPr>
                <w:rFonts w:ascii="Arial Narrow" w:eastAsia="Times New Roman" w:hAnsi="Arial Narrow" w:cs="Calibri"/>
                <w:b/>
                <w:bCs/>
                <w:color w:val="000000" w:themeColor="text1"/>
                <w:sz w:val="18"/>
                <w:szCs w:val="18"/>
                <w:lang w:eastAsia="pt-BR"/>
              </w:rPr>
            </w:pPr>
            <w:r w:rsidRPr="009D3C6F">
              <w:rPr>
                <w:rFonts w:ascii="Arial" w:hAnsi="Arial"/>
                <w:sz w:val="20"/>
              </w:rPr>
              <w:t>Produção</w:t>
            </w:r>
          </w:p>
        </w:tc>
        <w:tc>
          <w:tcPr>
            <w:tcW w:w="1417" w:type="dxa"/>
            <w:shd w:val="clear" w:color="auto" w:fill="E2EFD9" w:themeFill="accent6" w:themeFillTint="33"/>
            <w:vAlign w:val="center"/>
          </w:tcPr>
          <w:p w14:paraId="480DFB1B" w14:textId="77777777" w:rsidR="002704E0" w:rsidRPr="009C1710" w:rsidRDefault="002704E0" w:rsidP="00925F29">
            <w:pPr>
              <w:pStyle w:val="TableParagraph"/>
              <w:spacing w:before="148"/>
              <w:ind w:left="381" w:right="354"/>
              <w:rPr>
                <w:rFonts w:ascii="Arial" w:hAnsi="Arial"/>
                <w:b/>
                <w:bCs/>
                <w:sz w:val="20"/>
              </w:rPr>
            </w:pPr>
            <w:r w:rsidRPr="009C1710">
              <w:rPr>
                <w:rFonts w:ascii="Arial" w:hAnsi="Arial"/>
                <w:b/>
                <w:bCs/>
                <w:sz w:val="20"/>
              </w:rPr>
              <w:t>&gt;90%</w:t>
            </w:r>
          </w:p>
        </w:tc>
        <w:tc>
          <w:tcPr>
            <w:tcW w:w="1134" w:type="dxa"/>
            <w:shd w:val="clear" w:color="auto" w:fill="E2EFD9" w:themeFill="accent6" w:themeFillTint="33"/>
            <w:vAlign w:val="center"/>
          </w:tcPr>
          <w:p w14:paraId="5B671519" w14:textId="77777777" w:rsidR="002704E0" w:rsidRPr="00677F8F" w:rsidRDefault="002704E0" w:rsidP="00435E92">
            <w:pPr>
              <w:pStyle w:val="TableParagraph"/>
              <w:spacing w:before="148"/>
              <w:ind w:left="135" w:right="112"/>
              <w:jc w:val="center"/>
              <w:rPr>
                <w:rFonts w:ascii="Arial" w:hAnsi="Arial"/>
                <w:sz w:val="20"/>
              </w:rPr>
            </w:pPr>
            <w:r>
              <w:rPr>
                <w:rFonts w:ascii="Arial" w:hAnsi="Arial"/>
                <w:sz w:val="20"/>
              </w:rPr>
              <w:t>100%</w:t>
            </w:r>
          </w:p>
        </w:tc>
        <w:tc>
          <w:tcPr>
            <w:tcW w:w="1701" w:type="dxa"/>
            <w:shd w:val="clear" w:color="auto" w:fill="E2EFD9" w:themeFill="accent6" w:themeFillTint="33"/>
            <w:vAlign w:val="center"/>
          </w:tcPr>
          <w:p w14:paraId="1CA13534" w14:textId="77777777" w:rsidR="002704E0" w:rsidRPr="00293B42" w:rsidRDefault="002704E0" w:rsidP="00773237">
            <w:pPr>
              <w:pStyle w:val="TableParagraph"/>
              <w:spacing w:before="128"/>
              <w:ind w:left="290" w:right="261"/>
              <w:jc w:val="center"/>
              <w:rPr>
                <w:rFonts w:ascii="Arial" w:hAnsi="Arial"/>
                <w:b/>
                <w:bCs/>
                <w:color w:val="C45911" w:themeColor="accent2" w:themeShade="BF"/>
                <w:sz w:val="20"/>
              </w:rPr>
            </w:pPr>
            <w:r>
              <w:rPr>
                <w:rFonts w:ascii="Arial" w:hAnsi="Arial"/>
                <w:b/>
                <w:bCs/>
                <w:color w:val="C45911" w:themeColor="accent2" w:themeShade="BF"/>
                <w:sz w:val="20"/>
              </w:rPr>
              <w:t>111%</w:t>
            </w:r>
          </w:p>
        </w:tc>
      </w:tr>
      <w:tr w:rsidR="002704E0" w14:paraId="4A6FE259" w14:textId="77777777" w:rsidTr="005B5EF8">
        <w:trPr>
          <w:trHeight w:val="151"/>
        </w:trPr>
        <w:tc>
          <w:tcPr>
            <w:tcW w:w="4111" w:type="dxa"/>
            <w:shd w:val="clear" w:color="auto" w:fill="C45911" w:themeFill="accent2" w:themeFillShade="BF"/>
            <w:vAlign w:val="center"/>
          </w:tcPr>
          <w:p w14:paraId="07EE3410" w14:textId="77777777" w:rsidR="002704E0" w:rsidRDefault="002704E0" w:rsidP="00925F29">
            <w:pPr>
              <w:jc w:val="center"/>
              <w:rPr>
                <w:rFonts w:ascii="Arial" w:hAnsi="Arial"/>
                <w:sz w:val="20"/>
              </w:rPr>
            </w:pPr>
          </w:p>
        </w:tc>
        <w:tc>
          <w:tcPr>
            <w:tcW w:w="1418" w:type="dxa"/>
            <w:shd w:val="clear" w:color="auto" w:fill="C45911" w:themeFill="accent2" w:themeFillShade="BF"/>
          </w:tcPr>
          <w:p w14:paraId="58500095" w14:textId="77777777" w:rsidR="002704E0" w:rsidRPr="00761E7D" w:rsidRDefault="002704E0" w:rsidP="00925F29">
            <w:pPr>
              <w:pStyle w:val="TableParagraph"/>
              <w:spacing w:before="148"/>
              <w:ind w:left="116" w:right="94"/>
              <w:rPr>
                <w:rFonts w:ascii="Arial Narrow" w:eastAsia="Times New Roman" w:hAnsi="Arial Narrow" w:cs="Calibri"/>
                <w:b/>
                <w:bCs/>
                <w:color w:val="000000" w:themeColor="text1"/>
                <w:sz w:val="18"/>
                <w:szCs w:val="18"/>
                <w:lang w:eastAsia="pt-BR"/>
              </w:rPr>
            </w:pPr>
          </w:p>
        </w:tc>
        <w:tc>
          <w:tcPr>
            <w:tcW w:w="1417" w:type="dxa"/>
            <w:shd w:val="clear" w:color="auto" w:fill="C45911" w:themeFill="accent2" w:themeFillShade="BF"/>
          </w:tcPr>
          <w:p w14:paraId="10334BDE" w14:textId="77777777" w:rsidR="002704E0" w:rsidRPr="00761E7D" w:rsidRDefault="002704E0" w:rsidP="00925F29">
            <w:pPr>
              <w:pStyle w:val="TableParagraph"/>
              <w:spacing w:before="148"/>
              <w:ind w:left="381" w:right="354"/>
              <w:rPr>
                <w:rFonts w:ascii="Arial Narrow" w:eastAsia="Times New Roman" w:hAnsi="Arial Narrow" w:cs="Calibri"/>
                <w:b/>
                <w:bCs/>
                <w:color w:val="000000" w:themeColor="text1"/>
                <w:sz w:val="18"/>
                <w:szCs w:val="18"/>
                <w:lang w:eastAsia="pt-BR"/>
              </w:rPr>
            </w:pPr>
          </w:p>
        </w:tc>
        <w:tc>
          <w:tcPr>
            <w:tcW w:w="1134" w:type="dxa"/>
            <w:shd w:val="clear" w:color="auto" w:fill="C45911" w:themeFill="accent2" w:themeFillShade="BF"/>
          </w:tcPr>
          <w:p w14:paraId="1AF2412B" w14:textId="77777777" w:rsidR="002704E0" w:rsidRPr="00761E7D" w:rsidRDefault="002704E0" w:rsidP="00925F29">
            <w:pPr>
              <w:pStyle w:val="TableParagraph"/>
              <w:spacing w:before="148"/>
              <w:ind w:left="135" w:right="112"/>
              <w:rPr>
                <w:rFonts w:ascii="Arial Narrow" w:eastAsia="Times New Roman" w:hAnsi="Arial Narrow" w:cs="Calibri"/>
                <w:b/>
                <w:bCs/>
                <w:color w:val="000000" w:themeColor="text1"/>
                <w:sz w:val="18"/>
                <w:szCs w:val="18"/>
                <w:lang w:eastAsia="pt-BR"/>
              </w:rPr>
            </w:pPr>
          </w:p>
        </w:tc>
        <w:tc>
          <w:tcPr>
            <w:tcW w:w="1701" w:type="dxa"/>
            <w:shd w:val="clear" w:color="auto" w:fill="C45911" w:themeFill="accent2" w:themeFillShade="BF"/>
          </w:tcPr>
          <w:p w14:paraId="5ABAC6F7" w14:textId="77777777" w:rsidR="002704E0" w:rsidRPr="00761E7D" w:rsidRDefault="002704E0" w:rsidP="00925F29">
            <w:pPr>
              <w:pStyle w:val="TableParagraph"/>
              <w:spacing w:before="128"/>
              <w:ind w:left="290" w:right="261"/>
              <w:rPr>
                <w:rFonts w:ascii="Arial Narrow" w:eastAsia="Times New Roman" w:hAnsi="Arial Narrow" w:cs="Calibri"/>
                <w:b/>
                <w:bCs/>
                <w:color w:val="000000" w:themeColor="text1"/>
                <w:sz w:val="18"/>
                <w:szCs w:val="18"/>
                <w:lang w:eastAsia="pt-BR"/>
              </w:rPr>
            </w:pPr>
          </w:p>
        </w:tc>
      </w:tr>
      <w:tr w:rsidR="002704E0" w14:paraId="0B5BF49C" w14:textId="77777777" w:rsidTr="005B5EF8">
        <w:trPr>
          <w:trHeight w:val="516"/>
        </w:trPr>
        <w:tc>
          <w:tcPr>
            <w:tcW w:w="4111" w:type="dxa"/>
            <w:shd w:val="clear" w:color="auto" w:fill="E2EFD9" w:themeFill="accent6" w:themeFillTint="33"/>
            <w:vAlign w:val="center"/>
          </w:tcPr>
          <w:p w14:paraId="414B4A65" w14:textId="77777777" w:rsidR="002704E0" w:rsidRDefault="002704E0" w:rsidP="00925F29">
            <w:pPr>
              <w:jc w:val="center"/>
              <w:rPr>
                <w:rFonts w:ascii="Arial" w:hAnsi="Arial"/>
                <w:sz w:val="20"/>
              </w:rPr>
            </w:pPr>
            <w:r w:rsidRPr="002C4B5B">
              <w:rPr>
                <w:rFonts w:ascii="Arial" w:hAnsi="Arial"/>
                <w:sz w:val="20"/>
              </w:rPr>
              <w:t xml:space="preserve">Tempo </w:t>
            </w:r>
            <w:proofErr w:type="spellStart"/>
            <w:r w:rsidRPr="002C4B5B">
              <w:rPr>
                <w:rFonts w:ascii="Arial" w:hAnsi="Arial"/>
                <w:sz w:val="20"/>
              </w:rPr>
              <w:t>médio</w:t>
            </w:r>
            <w:proofErr w:type="spellEnd"/>
            <w:r w:rsidRPr="002C4B5B">
              <w:rPr>
                <w:rFonts w:ascii="Arial" w:hAnsi="Arial"/>
                <w:sz w:val="20"/>
              </w:rPr>
              <w:t xml:space="preserve"> de </w:t>
            </w:r>
            <w:proofErr w:type="spellStart"/>
            <w:r w:rsidRPr="002C4B5B">
              <w:rPr>
                <w:rFonts w:ascii="Arial" w:hAnsi="Arial"/>
                <w:sz w:val="20"/>
              </w:rPr>
              <w:t>atendimento</w:t>
            </w:r>
            <w:proofErr w:type="spellEnd"/>
            <w:r w:rsidRPr="002C4B5B">
              <w:rPr>
                <w:rFonts w:ascii="Arial" w:hAnsi="Arial"/>
                <w:sz w:val="20"/>
              </w:rPr>
              <w:t xml:space="preserve"> ao </w:t>
            </w:r>
            <w:proofErr w:type="spellStart"/>
            <w:r w:rsidRPr="002C4B5B">
              <w:rPr>
                <w:rFonts w:ascii="Arial" w:hAnsi="Arial"/>
                <w:sz w:val="20"/>
              </w:rPr>
              <w:t>paciente</w:t>
            </w:r>
            <w:proofErr w:type="spellEnd"/>
            <w:r w:rsidRPr="002C4B5B">
              <w:rPr>
                <w:rFonts w:ascii="Arial" w:hAnsi="Arial"/>
                <w:sz w:val="20"/>
              </w:rPr>
              <w:t xml:space="preserve"> (tempo </w:t>
            </w:r>
            <w:proofErr w:type="spellStart"/>
            <w:r w:rsidRPr="002C4B5B">
              <w:rPr>
                <w:rFonts w:ascii="Arial" w:hAnsi="Arial"/>
                <w:sz w:val="20"/>
              </w:rPr>
              <w:t>médio</w:t>
            </w:r>
            <w:proofErr w:type="spellEnd"/>
            <w:r w:rsidRPr="002C4B5B">
              <w:rPr>
                <w:rFonts w:ascii="Arial" w:hAnsi="Arial"/>
                <w:sz w:val="20"/>
              </w:rPr>
              <w:t xml:space="preserve"> de </w:t>
            </w:r>
            <w:proofErr w:type="spellStart"/>
            <w:r w:rsidRPr="002C4B5B">
              <w:rPr>
                <w:rFonts w:ascii="Arial" w:hAnsi="Arial"/>
                <w:sz w:val="20"/>
              </w:rPr>
              <w:t>espera</w:t>
            </w:r>
            <w:proofErr w:type="spellEnd"/>
            <w:r w:rsidRPr="002C4B5B">
              <w:rPr>
                <w:rFonts w:ascii="Arial" w:hAnsi="Arial"/>
                <w:sz w:val="20"/>
              </w:rPr>
              <w:t xml:space="preserve"> para </w:t>
            </w:r>
            <w:proofErr w:type="spellStart"/>
            <w:r w:rsidRPr="002C4B5B">
              <w:rPr>
                <w:rFonts w:ascii="Arial" w:hAnsi="Arial"/>
                <w:sz w:val="20"/>
              </w:rPr>
              <w:t>realização</w:t>
            </w:r>
            <w:proofErr w:type="spellEnd"/>
            <w:r w:rsidRPr="002C4B5B">
              <w:rPr>
                <w:rFonts w:ascii="Arial" w:hAnsi="Arial"/>
                <w:sz w:val="20"/>
              </w:rPr>
              <w:t xml:space="preserve"> de </w:t>
            </w:r>
            <w:proofErr w:type="spellStart"/>
            <w:r w:rsidRPr="002C4B5B">
              <w:rPr>
                <w:rFonts w:ascii="Arial" w:hAnsi="Arial"/>
                <w:sz w:val="20"/>
              </w:rPr>
              <w:t>consultas</w:t>
            </w:r>
            <w:proofErr w:type="spellEnd"/>
            <w:r w:rsidRPr="002C4B5B">
              <w:rPr>
                <w:rFonts w:ascii="Arial" w:hAnsi="Arial"/>
                <w:sz w:val="20"/>
              </w:rPr>
              <w:t xml:space="preserve"> e </w:t>
            </w:r>
            <w:proofErr w:type="spellStart"/>
            <w:r w:rsidRPr="002C4B5B">
              <w:rPr>
                <w:rFonts w:ascii="Arial" w:hAnsi="Arial"/>
                <w:sz w:val="20"/>
              </w:rPr>
              <w:t>procedimentos</w:t>
            </w:r>
            <w:proofErr w:type="spellEnd"/>
            <w:r w:rsidRPr="002C4B5B">
              <w:rPr>
                <w:rFonts w:ascii="Arial" w:hAnsi="Arial"/>
                <w:sz w:val="20"/>
              </w:rPr>
              <w:t>)</w:t>
            </w:r>
          </w:p>
        </w:tc>
        <w:tc>
          <w:tcPr>
            <w:tcW w:w="1418" w:type="dxa"/>
            <w:shd w:val="clear" w:color="auto" w:fill="E2EFD9" w:themeFill="accent6" w:themeFillTint="33"/>
          </w:tcPr>
          <w:p w14:paraId="0071EB46" w14:textId="77777777" w:rsidR="002704E0" w:rsidRPr="002C4B5B" w:rsidRDefault="002704E0" w:rsidP="00925F29">
            <w:pPr>
              <w:pStyle w:val="TableParagraph"/>
              <w:spacing w:before="148"/>
              <w:ind w:left="116" w:right="94"/>
              <w:rPr>
                <w:rFonts w:ascii="Arial" w:hAnsi="Arial"/>
                <w:sz w:val="20"/>
              </w:rPr>
            </w:pPr>
            <w:r>
              <w:rPr>
                <w:rFonts w:ascii="Arial" w:hAnsi="Arial"/>
                <w:sz w:val="20"/>
              </w:rPr>
              <w:t>Atendimento</w:t>
            </w:r>
          </w:p>
        </w:tc>
        <w:tc>
          <w:tcPr>
            <w:tcW w:w="1417" w:type="dxa"/>
            <w:shd w:val="clear" w:color="auto" w:fill="E2EFD9" w:themeFill="accent6" w:themeFillTint="33"/>
          </w:tcPr>
          <w:p w14:paraId="2D5B8318" w14:textId="77777777" w:rsidR="002704E0" w:rsidRPr="00761E7D" w:rsidRDefault="002704E0" w:rsidP="00925F29">
            <w:pPr>
              <w:pStyle w:val="TableParagraph"/>
              <w:spacing w:before="148"/>
              <w:ind w:left="381" w:right="354"/>
              <w:rPr>
                <w:rFonts w:ascii="Arial Narrow" w:eastAsia="Times New Roman" w:hAnsi="Arial Narrow" w:cs="Calibri"/>
                <w:b/>
                <w:bCs/>
                <w:color w:val="000000" w:themeColor="text1"/>
                <w:sz w:val="18"/>
                <w:szCs w:val="18"/>
                <w:lang w:eastAsia="pt-BR"/>
              </w:rPr>
            </w:pPr>
            <w:r w:rsidRPr="00BB384F">
              <w:rPr>
                <w:rFonts w:ascii="Arial" w:eastAsia="Times New Roman" w:hAnsi="Arial" w:cs="Arial"/>
                <w:b/>
                <w:bCs/>
                <w:color w:val="000000"/>
                <w:sz w:val="20"/>
                <w:szCs w:val="20"/>
                <w:lang w:val="pt-BR" w:eastAsia="pt-BR"/>
              </w:rPr>
              <w:t>&lt;45</w:t>
            </w:r>
            <w:r>
              <w:rPr>
                <w:rFonts w:ascii="Arial Narrow" w:eastAsia="Times New Roman" w:hAnsi="Arial Narrow" w:cs="Calibri"/>
                <w:b/>
                <w:bCs/>
                <w:color w:val="000000"/>
                <w:sz w:val="18"/>
                <w:szCs w:val="18"/>
                <w:lang w:val="pt-BR" w:eastAsia="pt-BR"/>
              </w:rPr>
              <w:t xml:space="preserve"> minutos</w:t>
            </w:r>
          </w:p>
        </w:tc>
        <w:tc>
          <w:tcPr>
            <w:tcW w:w="1134" w:type="dxa"/>
            <w:shd w:val="clear" w:color="auto" w:fill="E2EFD9" w:themeFill="accent6" w:themeFillTint="33"/>
          </w:tcPr>
          <w:p w14:paraId="2AC0FF12" w14:textId="57A749CF" w:rsidR="002704E0" w:rsidRPr="00BB384F" w:rsidRDefault="002704E0" w:rsidP="00435E92">
            <w:pPr>
              <w:pStyle w:val="TableParagraph"/>
              <w:spacing w:before="148"/>
              <w:ind w:left="135" w:right="112"/>
              <w:jc w:val="center"/>
              <w:rPr>
                <w:rFonts w:ascii="Arial" w:eastAsia="Times New Roman" w:hAnsi="Arial" w:cs="Arial"/>
                <w:b/>
                <w:bCs/>
                <w:color w:val="000000" w:themeColor="text1"/>
                <w:sz w:val="20"/>
                <w:szCs w:val="20"/>
                <w:lang w:eastAsia="pt-BR"/>
              </w:rPr>
            </w:pPr>
            <w:r>
              <w:rPr>
                <w:rFonts w:ascii="Arial Narrow" w:eastAsia="Times New Roman" w:hAnsi="Arial Narrow" w:cs="Calibri"/>
                <w:b/>
                <w:bCs/>
                <w:color w:val="000000"/>
                <w:sz w:val="18"/>
                <w:szCs w:val="18"/>
                <w:lang w:val="pt-BR" w:eastAsia="pt-BR"/>
              </w:rPr>
              <w:t>0:0</w:t>
            </w:r>
            <w:r w:rsidR="00917EA3">
              <w:rPr>
                <w:rFonts w:ascii="Arial Narrow" w:eastAsia="Times New Roman" w:hAnsi="Arial Narrow" w:cs="Calibri"/>
                <w:b/>
                <w:bCs/>
                <w:color w:val="000000"/>
                <w:sz w:val="18"/>
                <w:szCs w:val="18"/>
                <w:lang w:val="pt-BR" w:eastAsia="pt-BR"/>
              </w:rPr>
              <w:t>5</w:t>
            </w:r>
            <w:r>
              <w:rPr>
                <w:rFonts w:ascii="Arial Narrow" w:eastAsia="Times New Roman" w:hAnsi="Arial Narrow" w:cs="Calibri"/>
                <w:b/>
                <w:bCs/>
                <w:color w:val="000000"/>
                <w:sz w:val="18"/>
                <w:szCs w:val="18"/>
                <w:lang w:val="pt-BR" w:eastAsia="pt-BR"/>
              </w:rPr>
              <w:t>:</w:t>
            </w:r>
            <w:r w:rsidR="00917EA3">
              <w:rPr>
                <w:rFonts w:ascii="Arial Narrow" w:eastAsia="Times New Roman" w:hAnsi="Arial Narrow" w:cs="Calibri"/>
                <w:b/>
                <w:bCs/>
                <w:color w:val="000000"/>
                <w:sz w:val="18"/>
                <w:szCs w:val="18"/>
                <w:lang w:val="pt-BR" w:eastAsia="pt-BR"/>
              </w:rPr>
              <w:t>05</w:t>
            </w:r>
            <w:r>
              <w:rPr>
                <w:rFonts w:ascii="Arial Narrow" w:eastAsia="Times New Roman" w:hAnsi="Arial Narrow" w:cs="Calibri"/>
                <w:b/>
                <w:bCs/>
                <w:color w:val="000000"/>
                <w:sz w:val="18"/>
                <w:szCs w:val="18"/>
                <w:lang w:val="pt-BR" w:eastAsia="pt-BR"/>
              </w:rPr>
              <w:t xml:space="preserve"> </w:t>
            </w:r>
            <w:r w:rsidRPr="00426968">
              <w:rPr>
                <w:rFonts w:ascii="Arial Narrow" w:eastAsia="Times New Roman" w:hAnsi="Arial Narrow" w:cs="Calibri"/>
                <w:b/>
                <w:bCs/>
                <w:color w:val="000000"/>
                <w:sz w:val="18"/>
                <w:szCs w:val="18"/>
                <w:lang w:val="pt-BR" w:eastAsia="pt-BR"/>
              </w:rPr>
              <w:t>minutos</w:t>
            </w:r>
          </w:p>
        </w:tc>
        <w:tc>
          <w:tcPr>
            <w:tcW w:w="1701" w:type="dxa"/>
            <w:shd w:val="clear" w:color="auto" w:fill="E2EFD9" w:themeFill="accent6" w:themeFillTint="33"/>
          </w:tcPr>
          <w:p w14:paraId="4906223A" w14:textId="77777777" w:rsidR="002704E0" w:rsidRPr="00BB384F" w:rsidRDefault="002704E0" w:rsidP="00925F29">
            <w:pPr>
              <w:pStyle w:val="TableParagraph"/>
              <w:spacing w:before="128"/>
              <w:ind w:left="290" w:right="261"/>
              <w:rPr>
                <w:rFonts w:ascii="Arial" w:eastAsia="Times New Roman" w:hAnsi="Arial" w:cs="Arial"/>
                <w:b/>
                <w:bCs/>
                <w:color w:val="000000" w:themeColor="text1"/>
                <w:sz w:val="20"/>
                <w:szCs w:val="20"/>
                <w:lang w:eastAsia="pt-BR"/>
              </w:rPr>
            </w:pPr>
            <w:r w:rsidRPr="00426968">
              <w:rPr>
                <w:rFonts w:ascii="Arial Narrow" w:eastAsia="Times New Roman" w:hAnsi="Arial Narrow" w:cs="Calibri"/>
                <w:b/>
                <w:bCs/>
                <w:color w:val="000000"/>
                <w:sz w:val="18"/>
                <w:szCs w:val="18"/>
                <w:lang w:val="pt-BR" w:eastAsia="pt-BR"/>
              </w:rPr>
              <w:t>Atendido</w:t>
            </w:r>
          </w:p>
        </w:tc>
      </w:tr>
      <w:tr w:rsidR="002704E0" w14:paraId="2E7364D9" w14:textId="77777777" w:rsidTr="005B5EF8">
        <w:trPr>
          <w:trHeight w:val="125"/>
        </w:trPr>
        <w:tc>
          <w:tcPr>
            <w:tcW w:w="9781" w:type="dxa"/>
            <w:gridSpan w:val="5"/>
            <w:shd w:val="clear" w:color="auto" w:fill="C45911" w:themeFill="accent2" w:themeFillShade="BF"/>
            <w:vAlign w:val="center"/>
          </w:tcPr>
          <w:p w14:paraId="61C3C542" w14:textId="77777777" w:rsidR="002704E0" w:rsidRPr="008178A4" w:rsidRDefault="002704E0" w:rsidP="00925F29"/>
        </w:tc>
      </w:tr>
    </w:tbl>
    <w:p w14:paraId="53F0950F" w14:textId="77777777" w:rsidR="002704E0" w:rsidRDefault="002704E0" w:rsidP="00081141">
      <w:pPr>
        <w:spacing w:before="240" w:after="240" w:line="360" w:lineRule="auto"/>
        <w:ind w:right="233"/>
        <w:jc w:val="both"/>
        <w:rPr>
          <w:rFonts w:ascii="Arial" w:hAnsi="Arial" w:cs="Arial"/>
        </w:rPr>
      </w:pPr>
    </w:p>
    <w:p w14:paraId="05BAC25B" w14:textId="77777777" w:rsidR="0043194D" w:rsidRDefault="0043194D" w:rsidP="00414093">
      <w:pPr>
        <w:spacing w:before="240" w:after="240" w:line="360" w:lineRule="auto"/>
        <w:ind w:left="142" w:right="233"/>
        <w:jc w:val="both"/>
        <w:rPr>
          <w:rFonts w:ascii="Arial" w:hAnsi="Arial" w:cs="Arial"/>
        </w:rPr>
      </w:pPr>
    </w:p>
    <w:p w14:paraId="56E4E4BF" w14:textId="77777777" w:rsidR="00414093" w:rsidRDefault="00414093" w:rsidP="00414093">
      <w:pPr>
        <w:spacing w:line="360" w:lineRule="auto"/>
        <w:ind w:left="142" w:right="284"/>
        <w:jc w:val="both"/>
        <w:rPr>
          <w:rFonts w:ascii="Arial" w:hAnsi="Arial" w:cs="Arial"/>
        </w:rPr>
      </w:pPr>
    </w:p>
    <w:p w14:paraId="574194A5" w14:textId="77777777" w:rsidR="00BD1291" w:rsidRDefault="00BD1291" w:rsidP="00414093">
      <w:pPr>
        <w:spacing w:line="360" w:lineRule="auto"/>
        <w:ind w:left="142" w:right="284"/>
        <w:jc w:val="both"/>
        <w:rPr>
          <w:rFonts w:ascii="Arial" w:hAnsi="Arial" w:cs="Arial"/>
        </w:rPr>
      </w:pPr>
    </w:p>
    <w:p w14:paraId="659AD75C" w14:textId="54AD51BD" w:rsidR="00BD1291" w:rsidRDefault="00BD1291" w:rsidP="00414093">
      <w:pPr>
        <w:spacing w:line="360" w:lineRule="auto"/>
        <w:ind w:left="142" w:right="284"/>
        <w:jc w:val="both"/>
        <w:rPr>
          <w:rFonts w:ascii="Arial" w:hAnsi="Arial" w:cs="Arial"/>
        </w:rPr>
      </w:pPr>
    </w:p>
    <w:p w14:paraId="0247B1F7" w14:textId="77777777" w:rsidR="00110703" w:rsidRDefault="00110703" w:rsidP="00414093">
      <w:pPr>
        <w:spacing w:line="360" w:lineRule="auto"/>
        <w:ind w:left="142" w:right="284"/>
        <w:jc w:val="both"/>
        <w:rPr>
          <w:rFonts w:ascii="Arial" w:hAnsi="Arial" w:cs="Arial"/>
        </w:rPr>
      </w:pPr>
    </w:p>
    <w:p w14:paraId="572954EA" w14:textId="77777777" w:rsidR="007452F7" w:rsidRDefault="007452F7" w:rsidP="002704E0">
      <w:pPr>
        <w:spacing w:line="360" w:lineRule="auto"/>
        <w:ind w:right="284"/>
        <w:jc w:val="both"/>
        <w:rPr>
          <w:rFonts w:ascii="Arial" w:hAnsi="Arial" w:cs="Arial"/>
        </w:rPr>
      </w:pPr>
    </w:p>
    <w:p w14:paraId="26285E89" w14:textId="6F3D2D3C" w:rsidR="00414093" w:rsidRDefault="00414093" w:rsidP="00414093">
      <w:pPr>
        <w:pStyle w:val="Ttulo2"/>
        <w:ind w:left="0"/>
      </w:pPr>
      <w:bookmarkStart w:id="30" w:name="_Toc155450438"/>
      <w:r>
        <w:lastRenderedPageBreak/>
        <w:t>1</w:t>
      </w:r>
      <w:r w:rsidR="0048636D">
        <w:t>0</w:t>
      </w:r>
      <w:r w:rsidRPr="003F49E6">
        <w:t>.</w:t>
      </w:r>
      <w:r w:rsidR="006959F1">
        <w:t>1</w:t>
      </w:r>
      <w:r w:rsidRPr="003F49E6">
        <w:t xml:space="preserve"> </w:t>
      </w:r>
      <w:r w:rsidR="006959F1">
        <w:t>COLETA DE SANGUE DE DOADORES</w:t>
      </w:r>
      <w:bookmarkEnd w:id="30"/>
    </w:p>
    <w:p w14:paraId="25DFD356" w14:textId="122BB4B7" w:rsidR="006959F1" w:rsidRDefault="006959F1" w:rsidP="006959F1">
      <w:pPr>
        <w:pStyle w:val="Standard"/>
      </w:pPr>
    </w:p>
    <w:p w14:paraId="2DCA6D80" w14:textId="4C95560A" w:rsidR="006959F1" w:rsidRPr="006959F1" w:rsidRDefault="006959F1" w:rsidP="009D5832">
      <w:pPr>
        <w:pStyle w:val="Ttulo3"/>
        <w:numPr>
          <w:ilvl w:val="2"/>
          <w:numId w:val="27"/>
        </w:numPr>
        <w:ind w:left="851" w:hanging="851"/>
        <w:rPr>
          <w:b/>
          <w:bCs/>
        </w:rPr>
      </w:pPr>
      <w:bookmarkStart w:id="31" w:name="_Toc155450439"/>
      <w:r w:rsidRPr="006959F1">
        <w:rPr>
          <w:b/>
          <w:bCs/>
        </w:rPr>
        <w:t>BOLSAS DE SANGUE TOTAL COLETADAS DE DOADORES</w:t>
      </w:r>
      <w:bookmarkEnd w:id="31"/>
    </w:p>
    <w:p w14:paraId="75BF7DDD" w14:textId="352D010A" w:rsidR="00414093" w:rsidRDefault="00414093" w:rsidP="00414093">
      <w:pPr>
        <w:pStyle w:val="Standard"/>
      </w:pPr>
    </w:p>
    <w:tbl>
      <w:tblPr>
        <w:tblW w:w="9918" w:type="dxa"/>
        <w:tblCellMar>
          <w:left w:w="70" w:type="dxa"/>
          <w:right w:w="70" w:type="dxa"/>
        </w:tblCellMar>
        <w:tblLook w:val="04A0" w:firstRow="1" w:lastRow="0" w:firstColumn="1" w:lastColumn="0" w:noHBand="0" w:noVBand="1"/>
      </w:tblPr>
      <w:tblGrid>
        <w:gridCol w:w="1661"/>
        <w:gridCol w:w="667"/>
        <w:gridCol w:w="667"/>
        <w:gridCol w:w="667"/>
        <w:gridCol w:w="667"/>
        <w:gridCol w:w="667"/>
        <w:gridCol w:w="663"/>
        <w:gridCol w:w="585"/>
        <w:gridCol w:w="703"/>
        <w:gridCol w:w="635"/>
        <w:gridCol w:w="691"/>
        <w:gridCol w:w="716"/>
        <w:gridCol w:w="929"/>
      </w:tblGrid>
      <w:tr w:rsidR="0087647C" w:rsidRPr="00B24E27" w14:paraId="6D17C58E" w14:textId="77777777" w:rsidTr="005B5EF8">
        <w:trPr>
          <w:trHeight w:val="451"/>
        </w:trPr>
        <w:tc>
          <w:tcPr>
            <w:tcW w:w="1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4C8E28"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9F66C92"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B0074A"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146B16"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B5D1698"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387267"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89A133"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F9FBD1"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3E560B"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77CB06"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CB475BB"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1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2154487"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2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4F2AE5C" w14:textId="4F153AB4"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87647C" w:rsidRPr="00912466" w14:paraId="14F4E777" w14:textId="77777777" w:rsidTr="005B5EF8">
        <w:trPr>
          <w:trHeight w:val="451"/>
        </w:trPr>
        <w:tc>
          <w:tcPr>
            <w:tcW w:w="1661" w:type="dxa"/>
            <w:tcBorders>
              <w:top w:val="single" w:sz="4" w:space="0" w:color="auto"/>
              <w:left w:val="single" w:sz="8" w:space="0" w:color="auto"/>
              <w:bottom w:val="single" w:sz="4" w:space="0" w:color="auto"/>
              <w:right w:val="single" w:sz="8" w:space="0" w:color="auto"/>
            </w:tcBorders>
            <w:shd w:val="clear" w:color="auto" w:fill="D5DCE4" w:themeFill="text2" w:themeFillTint="33"/>
            <w:noWrap/>
            <w:vAlign w:val="center"/>
            <w:hideMark/>
          </w:tcPr>
          <w:p w14:paraId="4402CA05"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667" w:type="dxa"/>
            <w:tcBorders>
              <w:top w:val="single" w:sz="4" w:space="0" w:color="auto"/>
              <w:left w:val="nil"/>
              <w:bottom w:val="single" w:sz="4" w:space="0" w:color="auto"/>
              <w:right w:val="single" w:sz="4" w:space="0" w:color="auto"/>
            </w:tcBorders>
            <w:shd w:val="clear" w:color="F2F2F2" w:fill="FFFFFF"/>
            <w:noWrap/>
            <w:vAlign w:val="center"/>
          </w:tcPr>
          <w:p w14:paraId="3A0CECAC"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4.100</w:t>
            </w:r>
          </w:p>
        </w:tc>
        <w:tc>
          <w:tcPr>
            <w:tcW w:w="667" w:type="dxa"/>
            <w:tcBorders>
              <w:top w:val="single" w:sz="4" w:space="0" w:color="auto"/>
              <w:left w:val="nil"/>
              <w:bottom w:val="single" w:sz="4" w:space="0" w:color="auto"/>
              <w:right w:val="single" w:sz="4" w:space="0" w:color="auto"/>
            </w:tcBorders>
            <w:shd w:val="clear" w:color="F2F2F2" w:fill="FFFFFF"/>
            <w:noWrap/>
            <w:vAlign w:val="center"/>
          </w:tcPr>
          <w:p w14:paraId="1CE04792"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3.280</w:t>
            </w:r>
          </w:p>
        </w:tc>
        <w:tc>
          <w:tcPr>
            <w:tcW w:w="667" w:type="dxa"/>
            <w:tcBorders>
              <w:top w:val="single" w:sz="4" w:space="0" w:color="auto"/>
              <w:left w:val="nil"/>
              <w:bottom w:val="single" w:sz="4" w:space="0" w:color="auto"/>
              <w:right w:val="single" w:sz="4" w:space="0" w:color="auto"/>
            </w:tcBorders>
            <w:shd w:val="clear" w:color="F2F2F2" w:fill="FFFFFF"/>
            <w:noWrap/>
            <w:vAlign w:val="center"/>
          </w:tcPr>
          <w:p w14:paraId="632671A5"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4.874</w:t>
            </w:r>
          </w:p>
        </w:tc>
        <w:tc>
          <w:tcPr>
            <w:tcW w:w="667" w:type="dxa"/>
            <w:tcBorders>
              <w:top w:val="single" w:sz="4" w:space="0" w:color="auto"/>
              <w:left w:val="nil"/>
              <w:bottom w:val="single" w:sz="4" w:space="0" w:color="auto"/>
              <w:right w:val="single" w:sz="4" w:space="0" w:color="auto"/>
            </w:tcBorders>
            <w:shd w:val="clear" w:color="F2F2F2" w:fill="FFFFFF"/>
            <w:noWrap/>
            <w:vAlign w:val="center"/>
          </w:tcPr>
          <w:p w14:paraId="54E2BD54" w14:textId="2EC48FAF" w:rsidR="00414093" w:rsidRPr="00912466" w:rsidRDefault="006908B2"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r w:rsidR="005A22B5">
              <w:rPr>
                <w:rFonts w:ascii="Calibri" w:eastAsia="Times New Roman" w:hAnsi="Calibri" w:cs="Calibri"/>
                <w:color w:val="000000"/>
                <w:sz w:val="16"/>
                <w:szCs w:val="16"/>
                <w:lang w:eastAsia="pt-BR"/>
              </w:rPr>
              <w:t>.</w:t>
            </w:r>
            <w:r>
              <w:rPr>
                <w:rFonts w:ascii="Calibri" w:eastAsia="Times New Roman" w:hAnsi="Calibri" w:cs="Calibri"/>
                <w:color w:val="000000"/>
                <w:sz w:val="16"/>
                <w:szCs w:val="16"/>
                <w:lang w:eastAsia="pt-BR"/>
              </w:rPr>
              <w:t>218</w:t>
            </w:r>
          </w:p>
        </w:tc>
        <w:tc>
          <w:tcPr>
            <w:tcW w:w="667" w:type="dxa"/>
            <w:tcBorders>
              <w:top w:val="single" w:sz="4" w:space="0" w:color="auto"/>
              <w:left w:val="nil"/>
              <w:bottom w:val="single" w:sz="4" w:space="0" w:color="auto"/>
              <w:right w:val="single" w:sz="4" w:space="0" w:color="auto"/>
            </w:tcBorders>
            <w:shd w:val="clear" w:color="F2F2F2" w:fill="FFFFFF"/>
            <w:noWrap/>
            <w:vAlign w:val="center"/>
            <w:hideMark/>
          </w:tcPr>
          <w:p w14:paraId="1986190F" w14:textId="48102768" w:rsidR="00414093" w:rsidRPr="00912466" w:rsidRDefault="005A22B5"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4.804</w:t>
            </w:r>
            <w:r w:rsidR="00414093" w:rsidRPr="00912466">
              <w:rPr>
                <w:rFonts w:ascii="Calibri" w:eastAsia="Times New Roman" w:hAnsi="Calibri" w:cs="Calibri"/>
                <w:color w:val="000000"/>
                <w:sz w:val="16"/>
                <w:szCs w:val="16"/>
                <w:lang w:eastAsia="pt-BR"/>
              </w:rPr>
              <w:t> </w:t>
            </w:r>
          </w:p>
        </w:tc>
        <w:tc>
          <w:tcPr>
            <w:tcW w:w="663" w:type="dxa"/>
            <w:tcBorders>
              <w:top w:val="single" w:sz="4" w:space="0" w:color="auto"/>
              <w:left w:val="nil"/>
              <w:bottom w:val="single" w:sz="4" w:space="0" w:color="auto"/>
              <w:right w:val="single" w:sz="4" w:space="0" w:color="auto"/>
            </w:tcBorders>
            <w:shd w:val="clear" w:color="F2F2F2" w:fill="FFFFFF"/>
            <w:noWrap/>
            <w:vAlign w:val="center"/>
            <w:hideMark/>
          </w:tcPr>
          <w:p w14:paraId="487C0A3F" w14:textId="71A9D09F" w:rsidR="00414093" w:rsidRPr="00912466" w:rsidRDefault="00E709D7"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4.822</w:t>
            </w:r>
            <w:r w:rsidR="00414093" w:rsidRPr="00912466">
              <w:rPr>
                <w:rFonts w:ascii="Calibri" w:eastAsia="Times New Roman" w:hAnsi="Calibri" w:cs="Calibri"/>
                <w:color w:val="000000"/>
                <w:sz w:val="16"/>
                <w:szCs w:val="16"/>
                <w:lang w:eastAsia="pt-BR"/>
              </w:rPr>
              <w:t> </w:t>
            </w:r>
          </w:p>
        </w:tc>
        <w:tc>
          <w:tcPr>
            <w:tcW w:w="585" w:type="dxa"/>
            <w:tcBorders>
              <w:top w:val="single" w:sz="4" w:space="0" w:color="auto"/>
              <w:left w:val="nil"/>
              <w:bottom w:val="single" w:sz="4" w:space="0" w:color="auto"/>
              <w:right w:val="single" w:sz="4" w:space="0" w:color="auto"/>
            </w:tcBorders>
            <w:shd w:val="clear" w:color="F2F2F2" w:fill="FFFFFF"/>
            <w:noWrap/>
            <w:vAlign w:val="center"/>
            <w:hideMark/>
          </w:tcPr>
          <w:p w14:paraId="59A1FCC2" w14:textId="34E7A460"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40A55">
              <w:rPr>
                <w:rFonts w:ascii="Calibri" w:eastAsia="Times New Roman" w:hAnsi="Calibri" w:cs="Calibri"/>
                <w:color w:val="000000"/>
                <w:sz w:val="16"/>
                <w:szCs w:val="16"/>
                <w:lang w:eastAsia="pt-BR"/>
              </w:rPr>
              <w:t>4.136</w:t>
            </w:r>
          </w:p>
        </w:tc>
        <w:tc>
          <w:tcPr>
            <w:tcW w:w="703" w:type="dxa"/>
            <w:tcBorders>
              <w:top w:val="single" w:sz="4" w:space="0" w:color="auto"/>
              <w:left w:val="nil"/>
              <w:bottom w:val="single" w:sz="4" w:space="0" w:color="auto"/>
              <w:right w:val="single" w:sz="4" w:space="0" w:color="auto"/>
            </w:tcBorders>
            <w:shd w:val="clear" w:color="F2F2F2" w:fill="FFFFFF"/>
            <w:noWrap/>
            <w:vAlign w:val="center"/>
            <w:hideMark/>
          </w:tcPr>
          <w:p w14:paraId="366A9191" w14:textId="1E960368" w:rsidR="00414093" w:rsidRPr="00912466" w:rsidRDefault="00B74345"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4.569</w:t>
            </w:r>
            <w:r w:rsidR="00414093" w:rsidRPr="00912466">
              <w:rPr>
                <w:rFonts w:ascii="Calibri" w:eastAsia="Times New Roman" w:hAnsi="Calibri" w:cs="Calibri"/>
                <w:color w:val="000000"/>
                <w:sz w:val="16"/>
                <w:szCs w:val="16"/>
                <w:lang w:eastAsia="pt-BR"/>
              </w:rPr>
              <w:t> </w:t>
            </w:r>
          </w:p>
        </w:tc>
        <w:tc>
          <w:tcPr>
            <w:tcW w:w="635" w:type="dxa"/>
            <w:tcBorders>
              <w:top w:val="single" w:sz="4" w:space="0" w:color="auto"/>
              <w:left w:val="nil"/>
              <w:bottom w:val="single" w:sz="4" w:space="0" w:color="auto"/>
              <w:right w:val="single" w:sz="4" w:space="0" w:color="auto"/>
            </w:tcBorders>
            <w:shd w:val="clear" w:color="F2F2F2" w:fill="FFFFFF"/>
            <w:noWrap/>
            <w:vAlign w:val="center"/>
            <w:hideMark/>
          </w:tcPr>
          <w:p w14:paraId="315F4184" w14:textId="2DE19711" w:rsidR="00414093" w:rsidRPr="00912466" w:rsidRDefault="00DE11D2"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4.257</w:t>
            </w:r>
            <w:r w:rsidR="00414093" w:rsidRPr="00912466">
              <w:rPr>
                <w:rFonts w:ascii="Calibri" w:eastAsia="Times New Roman" w:hAnsi="Calibri" w:cs="Calibri"/>
                <w:color w:val="000000"/>
                <w:sz w:val="16"/>
                <w:szCs w:val="16"/>
                <w:lang w:eastAsia="pt-BR"/>
              </w:rPr>
              <w:t> </w:t>
            </w:r>
          </w:p>
        </w:tc>
        <w:tc>
          <w:tcPr>
            <w:tcW w:w="691" w:type="dxa"/>
            <w:tcBorders>
              <w:top w:val="single" w:sz="4" w:space="0" w:color="auto"/>
              <w:left w:val="nil"/>
              <w:bottom w:val="single" w:sz="4" w:space="0" w:color="auto"/>
              <w:right w:val="single" w:sz="4" w:space="0" w:color="auto"/>
            </w:tcBorders>
            <w:shd w:val="clear" w:color="F2F2F2" w:fill="FFFFFF"/>
            <w:vAlign w:val="center"/>
            <w:hideMark/>
          </w:tcPr>
          <w:p w14:paraId="2E6136A0" w14:textId="02A9993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07D86">
              <w:rPr>
                <w:rFonts w:ascii="Calibri" w:eastAsia="Times New Roman" w:hAnsi="Calibri" w:cs="Calibri"/>
                <w:color w:val="000000"/>
                <w:sz w:val="16"/>
                <w:szCs w:val="16"/>
                <w:lang w:eastAsia="pt-BR"/>
              </w:rPr>
              <w:t>4.550</w:t>
            </w:r>
          </w:p>
        </w:tc>
        <w:tc>
          <w:tcPr>
            <w:tcW w:w="716" w:type="dxa"/>
            <w:tcBorders>
              <w:top w:val="single" w:sz="4" w:space="0" w:color="auto"/>
              <w:left w:val="nil"/>
              <w:bottom w:val="single" w:sz="4" w:space="0" w:color="auto"/>
              <w:right w:val="single" w:sz="4" w:space="0" w:color="auto"/>
            </w:tcBorders>
            <w:shd w:val="clear" w:color="F2F2F2" w:fill="FFFFFF"/>
            <w:vAlign w:val="center"/>
            <w:hideMark/>
          </w:tcPr>
          <w:p w14:paraId="62797183" w14:textId="4AA210F5" w:rsidR="00414093" w:rsidRPr="00912466" w:rsidRDefault="003340D4"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5.6</w:t>
            </w:r>
            <w:r w:rsidR="00E95A66">
              <w:rPr>
                <w:rFonts w:ascii="Calibri" w:eastAsia="Times New Roman" w:hAnsi="Calibri" w:cs="Calibri"/>
                <w:color w:val="000000"/>
                <w:sz w:val="16"/>
                <w:szCs w:val="16"/>
                <w:lang w:eastAsia="pt-BR"/>
              </w:rPr>
              <w:t>24</w:t>
            </w:r>
          </w:p>
        </w:tc>
        <w:tc>
          <w:tcPr>
            <w:tcW w:w="929" w:type="dxa"/>
            <w:tcBorders>
              <w:top w:val="single" w:sz="4" w:space="0" w:color="auto"/>
              <w:left w:val="nil"/>
              <w:bottom w:val="single" w:sz="4" w:space="0" w:color="auto"/>
              <w:right w:val="single" w:sz="4" w:space="0" w:color="auto"/>
            </w:tcBorders>
            <w:shd w:val="clear" w:color="F2F2F2" w:fill="FFFFFF"/>
            <w:vAlign w:val="center"/>
            <w:hideMark/>
          </w:tcPr>
          <w:p w14:paraId="6804A32D" w14:textId="19B6A0BA" w:rsidR="00414093" w:rsidRPr="00912466" w:rsidRDefault="00D627A6"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4.676</w:t>
            </w:r>
            <w:r w:rsidR="00414093" w:rsidRPr="00912466">
              <w:rPr>
                <w:rFonts w:ascii="Calibri" w:eastAsia="Times New Roman" w:hAnsi="Calibri" w:cs="Calibri"/>
                <w:color w:val="000000"/>
                <w:sz w:val="16"/>
                <w:szCs w:val="16"/>
                <w:lang w:eastAsia="pt-BR"/>
              </w:rPr>
              <w:t> </w:t>
            </w:r>
          </w:p>
        </w:tc>
      </w:tr>
      <w:tr w:rsidR="0087647C" w:rsidRPr="00912466" w14:paraId="05E0858C" w14:textId="77777777" w:rsidTr="005B5EF8">
        <w:trPr>
          <w:trHeight w:val="451"/>
        </w:trPr>
        <w:tc>
          <w:tcPr>
            <w:tcW w:w="1661"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47FE3C4B" w14:textId="1E2168D7" w:rsidR="00DF1BDD" w:rsidRDefault="00DF1BDD" w:rsidP="00DF1BD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FFFFFF" w:themeColor="background1"/>
                <w:sz w:val="16"/>
                <w:szCs w:val="16"/>
                <w:lang w:eastAsia="pt-BR"/>
              </w:rPr>
              <w:t>Meta contratual</w:t>
            </w:r>
          </w:p>
        </w:tc>
        <w:tc>
          <w:tcPr>
            <w:tcW w:w="667" w:type="dxa"/>
            <w:tcBorders>
              <w:top w:val="single" w:sz="4" w:space="0" w:color="auto"/>
              <w:left w:val="nil"/>
              <w:bottom w:val="single" w:sz="4" w:space="0" w:color="auto"/>
              <w:right w:val="single" w:sz="4" w:space="0" w:color="auto"/>
            </w:tcBorders>
            <w:shd w:val="clear" w:color="auto" w:fill="4472C4" w:themeFill="accent1"/>
            <w:noWrap/>
            <w:vAlign w:val="center"/>
          </w:tcPr>
          <w:p w14:paraId="7F5BF165" w14:textId="5FD1BA49"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sidRPr="00B8165A">
              <w:rPr>
                <w:rFonts w:ascii="Calibri" w:eastAsia="Times New Roman" w:hAnsi="Calibri" w:cs="Calibri"/>
                <w:color w:val="FFFFFF" w:themeColor="background1"/>
                <w:sz w:val="16"/>
                <w:szCs w:val="16"/>
                <w:lang w:eastAsia="pt-BR"/>
              </w:rPr>
              <w:t>4..074</w:t>
            </w:r>
          </w:p>
        </w:tc>
        <w:tc>
          <w:tcPr>
            <w:tcW w:w="667" w:type="dxa"/>
            <w:tcBorders>
              <w:top w:val="single" w:sz="4" w:space="0" w:color="auto"/>
              <w:left w:val="nil"/>
              <w:bottom w:val="single" w:sz="4" w:space="0" w:color="auto"/>
              <w:right w:val="single" w:sz="4" w:space="0" w:color="auto"/>
            </w:tcBorders>
            <w:shd w:val="clear" w:color="auto" w:fill="4472C4" w:themeFill="accent1"/>
            <w:noWrap/>
            <w:vAlign w:val="center"/>
          </w:tcPr>
          <w:p w14:paraId="05489BF7" w14:textId="14B48463"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sidRPr="003E16B2">
              <w:rPr>
                <w:rFonts w:ascii="Calibri" w:eastAsia="Times New Roman" w:hAnsi="Calibri" w:cs="Calibri"/>
                <w:color w:val="FFFFFF" w:themeColor="background1"/>
                <w:sz w:val="16"/>
                <w:szCs w:val="16"/>
                <w:lang w:eastAsia="pt-BR"/>
              </w:rPr>
              <w:t>4..074</w:t>
            </w:r>
          </w:p>
        </w:tc>
        <w:tc>
          <w:tcPr>
            <w:tcW w:w="667" w:type="dxa"/>
            <w:tcBorders>
              <w:top w:val="single" w:sz="4" w:space="0" w:color="auto"/>
              <w:left w:val="nil"/>
              <w:bottom w:val="single" w:sz="4" w:space="0" w:color="auto"/>
              <w:right w:val="single" w:sz="4" w:space="0" w:color="auto"/>
            </w:tcBorders>
            <w:shd w:val="clear" w:color="auto" w:fill="4472C4" w:themeFill="accent1"/>
            <w:noWrap/>
            <w:vAlign w:val="center"/>
          </w:tcPr>
          <w:p w14:paraId="4D941857" w14:textId="6C477AD1"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sidRPr="003E16B2">
              <w:rPr>
                <w:rFonts w:ascii="Calibri" w:eastAsia="Times New Roman" w:hAnsi="Calibri" w:cs="Calibri"/>
                <w:color w:val="FFFFFF" w:themeColor="background1"/>
                <w:sz w:val="16"/>
                <w:szCs w:val="16"/>
                <w:lang w:eastAsia="pt-BR"/>
              </w:rPr>
              <w:t>4..074</w:t>
            </w:r>
          </w:p>
        </w:tc>
        <w:tc>
          <w:tcPr>
            <w:tcW w:w="667" w:type="dxa"/>
            <w:tcBorders>
              <w:top w:val="single" w:sz="4" w:space="0" w:color="auto"/>
              <w:left w:val="nil"/>
              <w:bottom w:val="single" w:sz="4" w:space="0" w:color="auto"/>
              <w:right w:val="single" w:sz="4" w:space="0" w:color="auto"/>
            </w:tcBorders>
            <w:shd w:val="clear" w:color="auto" w:fill="4472C4" w:themeFill="accent1"/>
            <w:noWrap/>
            <w:vAlign w:val="center"/>
          </w:tcPr>
          <w:p w14:paraId="457691A1" w14:textId="0D3F8E41"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sidRPr="003E16B2">
              <w:rPr>
                <w:rFonts w:ascii="Calibri" w:eastAsia="Times New Roman" w:hAnsi="Calibri" w:cs="Calibri"/>
                <w:color w:val="FFFFFF" w:themeColor="background1"/>
                <w:sz w:val="16"/>
                <w:szCs w:val="16"/>
                <w:lang w:eastAsia="pt-BR"/>
              </w:rPr>
              <w:t>4..074</w:t>
            </w:r>
          </w:p>
        </w:tc>
        <w:tc>
          <w:tcPr>
            <w:tcW w:w="667" w:type="dxa"/>
            <w:tcBorders>
              <w:top w:val="single" w:sz="4" w:space="0" w:color="auto"/>
              <w:left w:val="nil"/>
              <w:bottom w:val="single" w:sz="4" w:space="0" w:color="auto"/>
              <w:right w:val="single" w:sz="4" w:space="0" w:color="auto"/>
            </w:tcBorders>
            <w:shd w:val="clear" w:color="auto" w:fill="4472C4" w:themeFill="accent1"/>
            <w:noWrap/>
            <w:vAlign w:val="center"/>
          </w:tcPr>
          <w:p w14:paraId="70BDA706" w14:textId="5A40FD7F"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sidRPr="003E16B2">
              <w:rPr>
                <w:rFonts w:ascii="Calibri" w:eastAsia="Times New Roman" w:hAnsi="Calibri" w:cs="Calibri"/>
                <w:color w:val="FFFFFF" w:themeColor="background1"/>
                <w:sz w:val="16"/>
                <w:szCs w:val="16"/>
                <w:lang w:eastAsia="pt-BR"/>
              </w:rPr>
              <w:t>4..074</w:t>
            </w:r>
          </w:p>
        </w:tc>
        <w:tc>
          <w:tcPr>
            <w:tcW w:w="663" w:type="dxa"/>
            <w:tcBorders>
              <w:top w:val="single" w:sz="4" w:space="0" w:color="auto"/>
              <w:left w:val="nil"/>
              <w:bottom w:val="single" w:sz="4" w:space="0" w:color="auto"/>
              <w:right w:val="single" w:sz="4" w:space="0" w:color="auto"/>
            </w:tcBorders>
            <w:shd w:val="clear" w:color="auto" w:fill="4472C4" w:themeFill="accent1"/>
            <w:noWrap/>
            <w:vAlign w:val="center"/>
          </w:tcPr>
          <w:p w14:paraId="36BD93B5" w14:textId="5DF90693"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4.268</w:t>
            </w:r>
          </w:p>
        </w:tc>
        <w:tc>
          <w:tcPr>
            <w:tcW w:w="585" w:type="dxa"/>
            <w:tcBorders>
              <w:top w:val="single" w:sz="4" w:space="0" w:color="auto"/>
              <w:left w:val="nil"/>
              <w:bottom w:val="single" w:sz="4" w:space="0" w:color="auto"/>
              <w:right w:val="single" w:sz="4" w:space="0" w:color="auto"/>
            </w:tcBorders>
            <w:shd w:val="clear" w:color="auto" w:fill="4472C4" w:themeFill="accent1"/>
            <w:noWrap/>
            <w:vAlign w:val="center"/>
          </w:tcPr>
          <w:p w14:paraId="21D84A6B" w14:textId="5C7CC58E"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4.268</w:t>
            </w:r>
          </w:p>
        </w:tc>
        <w:tc>
          <w:tcPr>
            <w:tcW w:w="703" w:type="dxa"/>
            <w:tcBorders>
              <w:top w:val="single" w:sz="4" w:space="0" w:color="auto"/>
              <w:left w:val="nil"/>
              <w:bottom w:val="single" w:sz="4" w:space="0" w:color="auto"/>
              <w:right w:val="single" w:sz="4" w:space="0" w:color="auto"/>
            </w:tcBorders>
            <w:shd w:val="clear" w:color="auto" w:fill="4472C4" w:themeFill="accent1"/>
            <w:noWrap/>
            <w:vAlign w:val="center"/>
          </w:tcPr>
          <w:p w14:paraId="01AB9F2D" w14:textId="39B3D2F2"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4.268</w:t>
            </w:r>
          </w:p>
        </w:tc>
        <w:tc>
          <w:tcPr>
            <w:tcW w:w="635" w:type="dxa"/>
            <w:tcBorders>
              <w:top w:val="single" w:sz="4" w:space="0" w:color="auto"/>
              <w:left w:val="nil"/>
              <w:bottom w:val="single" w:sz="4" w:space="0" w:color="auto"/>
              <w:right w:val="single" w:sz="4" w:space="0" w:color="auto"/>
            </w:tcBorders>
            <w:shd w:val="clear" w:color="auto" w:fill="4472C4" w:themeFill="accent1"/>
            <w:noWrap/>
            <w:vAlign w:val="center"/>
          </w:tcPr>
          <w:p w14:paraId="30062C95" w14:textId="42B05924"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4.268</w:t>
            </w:r>
          </w:p>
        </w:tc>
        <w:tc>
          <w:tcPr>
            <w:tcW w:w="691" w:type="dxa"/>
            <w:tcBorders>
              <w:top w:val="single" w:sz="4" w:space="0" w:color="auto"/>
              <w:left w:val="nil"/>
              <w:bottom w:val="single" w:sz="4" w:space="0" w:color="auto"/>
              <w:right w:val="single" w:sz="4" w:space="0" w:color="auto"/>
            </w:tcBorders>
            <w:shd w:val="clear" w:color="auto" w:fill="4472C4" w:themeFill="accent1"/>
            <w:vAlign w:val="center"/>
          </w:tcPr>
          <w:p w14:paraId="77E9228D" w14:textId="0258A202"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4.268</w:t>
            </w:r>
          </w:p>
        </w:tc>
        <w:tc>
          <w:tcPr>
            <w:tcW w:w="716" w:type="dxa"/>
            <w:tcBorders>
              <w:top w:val="single" w:sz="4" w:space="0" w:color="auto"/>
              <w:left w:val="nil"/>
              <w:bottom w:val="single" w:sz="4" w:space="0" w:color="auto"/>
              <w:right w:val="single" w:sz="4" w:space="0" w:color="auto"/>
            </w:tcBorders>
            <w:shd w:val="clear" w:color="auto" w:fill="4472C4" w:themeFill="accent1"/>
            <w:vAlign w:val="center"/>
          </w:tcPr>
          <w:p w14:paraId="45DF6492" w14:textId="1D4BD7BB"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4.268</w:t>
            </w:r>
          </w:p>
        </w:tc>
        <w:tc>
          <w:tcPr>
            <w:tcW w:w="929" w:type="dxa"/>
            <w:tcBorders>
              <w:top w:val="single" w:sz="4" w:space="0" w:color="auto"/>
              <w:left w:val="nil"/>
              <w:bottom w:val="single" w:sz="4" w:space="0" w:color="auto"/>
              <w:right w:val="single" w:sz="4" w:space="0" w:color="auto"/>
            </w:tcBorders>
            <w:shd w:val="clear" w:color="auto" w:fill="4472C4" w:themeFill="accent1"/>
            <w:vAlign w:val="center"/>
          </w:tcPr>
          <w:p w14:paraId="26221DDE" w14:textId="59D41050"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4.268</w:t>
            </w:r>
          </w:p>
        </w:tc>
      </w:tr>
    </w:tbl>
    <w:p w14:paraId="4E035E53" w14:textId="43C511CE" w:rsidR="00B07D86" w:rsidRDefault="00D627A6" w:rsidP="00B74345">
      <w:pPr>
        <w:spacing w:after="240" w:line="360" w:lineRule="auto"/>
        <w:ind w:right="142"/>
        <w:jc w:val="both"/>
        <w:rPr>
          <w:rFonts w:ascii="Arial" w:eastAsia="Times New Roman" w:hAnsi="Arial" w:cs="Arial"/>
          <w:b/>
          <w:bCs/>
          <w:color w:val="000000"/>
          <w:lang w:eastAsia="pt-BR"/>
        </w:rPr>
      </w:pPr>
      <w:r>
        <w:rPr>
          <w:noProof/>
        </w:rPr>
        <w:drawing>
          <wp:anchor distT="0" distB="0" distL="114300" distR="114300" simplePos="0" relativeHeight="257768448" behindDoc="0" locked="0" layoutInCell="1" allowOverlap="1" wp14:anchorId="7A48EE10" wp14:editId="679EF648">
            <wp:simplePos x="0" y="0"/>
            <wp:positionH relativeFrom="margin">
              <wp:align>left</wp:align>
            </wp:positionH>
            <wp:positionV relativeFrom="paragraph">
              <wp:posOffset>125730</wp:posOffset>
            </wp:positionV>
            <wp:extent cx="6324600" cy="1885950"/>
            <wp:effectExtent l="0" t="0" r="0" b="0"/>
            <wp:wrapNone/>
            <wp:docPr id="1" name="Gráfico 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135FF3A8" w14:textId="214A49E9" w:rsidR="00B07D86" w:rsidRDefault="00B07D86" w:rsidP="00B74345">
      <w:pPr>
        <w:spacing w:after="240" w:line="360" w:lineRule="auto"/>
        <w:ind w:right="142"/>
        <w:jc w:val="both"/>
        <w:rPr>
          <w:rFonts w:ascii="Arial" w:eastAsia="Times New Roman" w:hAnsi="Arial" w:cs="Arial"/>
          <w:b/>
          <w:bCs/>
          <w:color w:val="000000"/>
          <w:lang w:eastAsia="pt-BR"/>
        </w:rPr>
      </w:pPr>
    </w:p>
    <w:p w14:paraId="7060FD96" w14:textId="78F47BA6" w:rsidR="00B07D86" w:rsidRDefault="00B07D86" w:rsidP="00B74345">
      <w:pPr>
        <w:spacing w:after="240" w:line="360" w:lineRule="auto"/>
        <w:ind w:right="142"/>
        <w:jc w:val="both"/>
        <w:rPr>
          <w:rFonts w:ascii="Arial" w:eastAsia="Times New Roman" w:hAnsi="Arial" w:cs="Arial"/>
          <w:b/>
          <w:bCs/>
          <w:color w:val="000000"/>
          <w:lang w:eastAsia="pt-BR"/>
        </w:rPr>
      </w:pPr>
    </w:p>
    <w:p w14:paraId="5372C84B" w14:textId="77777777" w:rsidR="00B07D86" w:rsidRDefault="00B07D86" w:rsidP="00B74345">
      <w:pPr>
        <w:spacing w:after="240" w:line="360" w:lineRule="auto"/>
        <w:ind w:right="142"/>
        <w:jc w:val="both"/>
        <w:rPr>
          <w:rFonts w:ascii="Arial" w:eastAsia="Times New Roman" w:hAnsi="Arial" w:cs="Arial"/>
          <w:b/>
          <w:bCs/>
          <w:color w:val="000000"/>
          <w:lang w:eastAsia="pt-BR"/>
        </w:rPr>
      </w:pPr>
    </w:p>
    <w:p w14:paraId="0E6B6CEE" w14:textId="3E4C8436" w:rsidR="00B74345" w:rsidRDefault="00B74345" w:rsidP="00B74345">
      <w:pPr>
        <w:spacing w:after="240" w:line="360" w:lineRule="auto"/>
        <w:ind w:right="142"/>
        <w:jc w:val="both"/>
        <w:rPr>
          <w:rFonts w:ascii="Arial" w:eastAsia="Times New Roman" w:hAnsi="Arial" w:cs="Arial"/>
          <w:b/>
          <w:bCs/>
          <w:color w:val="000000"/>
          <w:lang w:eastAsia="pt-BR"/>
        </w:rPr>
      </w:pPr>
    </w:p>
    <w:p w14:paraId="68D0FE7D" w14:textId="4EC6E8B3" w:rsidR="00DE11D2" w:rsidRDefault="00DE11D2" w:rsidP="00B74345">
      <w:pPr>
        <w:spacing w:after="240" w:line="360" w:lineRule="auto"/>
        <w:ind w:right="142"/>
        <w:jc w:val="both"/>
        <w:rPr>
          <w:rFonts w:ascii="Arial" w:eastAsia="Times New Roman" w:hAnsi="Arial" w:cs="Arial"/>
          <w:b/>
          <w:bCs/>
          <w:color w:val="000000"/>
          <w:lang w:eastAsia="pt-BR"/>
        </w:rPr>
      </w:pPr>
    </w:p>
    <w:p w14:paraId="136E87C9" w14:textId="041816E8" w:rsidR="00B70151" w:rsidRDefault="00414093" w:rsidP="006E7345">
      <w:pPr>
        <w:tabs>
          <w:tab w:val="left" w:pos="9498"/>
        </w:tabs>
        <w:spacing w:after="240" w:line="360" w:lineRule="auto"/>
        <w:ind w:right="141"/>
        <w:jc w:val="both"/>
        <w:rPr>
          <w:rFonts w:ascii="Arial" w:hAnsi="Arial" w:cs="Arial"/>
          <w:color w:val="000000"/>
        </w:rPr>
      </w:pPr>
      <w:r w:rsidRPr="00A9414D">
        <w:rPr>
          <w:rFonts w:ascii="Arial" w:eastAsia="Times New Roman" w:hAnsi="Arial" w:cs="Arial"/>
          <w:b/>
          <w:bCs/>
          <w:color w:val="000000"/>
          <w:lang w:eastAsia="pt-BR"/>
        </w:rPr>
        <w:t>Análise crítica:</w:t>
      </w:r>
      <w:r w:rsidRPr="00A9414D">
        <w:rPr>
          <w:rFonts w:ascii="Arial" w:eastAsia="Times New Roman" w:hAnsi="Arial" w:cs="Arial"/>
          <w:color w:val="FF0000"/>
          <w:lang w:eastAsia="pt-BR"/>
        </w:rPr>
        <w:t xml:space="preserve"> </w:t>
      </w:r>
      <w:r w:rsidR="00E4463B" w:rsidRPr="00E4463B">
        <w:rPr>
          <w:rFonts w:ascii="Arial" w:hAnsi="Arial" w:cs="Arial"/>
          <w:color w:val="000000"/>
        </w:rPr>
        <w:t xml:space="preserve">No mês de </w:t>
      </w:r>
      <w:r w:rsidR="00E4463B">
        <w:rPr>
          <w:rFonts w:ascii="Arial" w:hAnsi="Arial" w:cs="Arial"/>
          <w:color w:val="000000"/>
        </w:rPr>
        <w:t>d</w:t>
      </w:r>
      <w:r w:rsidR="00E4463B" w:rsidRPr="00E4463B">
        <w:rPr>
          <w:rFonts w:ascii="Arial" w:hAnsi="Arial" w:cs="Arial"/>
          <w:color w:val="000000"/>
        </w:rPr>
        <w:t xml:space="preserve">ezembro tivemos </w:t>
      </w:r>
      <w:r w:rsidR="0026317C">
        <w:rPr>
          <w:rFonts w:ascii="Arial" w:hAnsi="Arial" w:cs="Arial"/>
          <w:color w:val="000000"/>
        </w:rPr>
        <w:t>4.676</w:t>
      </w:r>
      <w:r w:rsidR="00E4463B" w:rsidRPr="00E4463B">
        <w:rPr>
          <w:rFonts w:ascii="Arial" w:hAnsi="Arial" w:cs="Arial"/>
          <w:color w:val="000000"/>
        </w:rPr>
        <w:t xml:space="preserve"> bolsas coletadas</w:t>
      </w:r>
      <w:r w:rsidR="00E4463B">
        <w:rPr>
          <w:rFonts w:ascii="Arial" w:hAnsi="Arial" w:cs="Arial"/>
          <w:color w:val="000000"/>
          <w:sz w:val="18"/>
          <w:szCs w:val="18"/>
        </w:rPr>
        <w:t xml:space="preserve"> </w:t>
      </w:r>
      <w:r w:rsidR="00E4463B" w:rsidRPr="00E4463B">
        <w:rPr>
          <w:rFonts w:ascii="Arial" w:hAnsi="Arial" w:cs="Arial"/>
          <w:color w:val="000000"/>
        </w:rPr>
        <w:t xml:space="preserve">um alcance de </w:t>
      </w:r>
      <w:r w:rsidR="0036121B">
        <w:rPr>
          <w:rFonts w:ascii="Arial" w:hAnsi="Arial" w:cs="Arial"/>
          <w:color w:val="000000"/>
        </w:rPr>
        <w:t>17</w:t>
      </w:r>
      <w:r w:rsidR="00E4463B" w:rsidRPr="00E4463B">
        <w:rPr>
          <w:rFonts w:ascii="Arial" w:hAnsi="Arial" w:cs="Arial"/>
          <w:color w:val="000000"/>
        </w:rPr>
        <w:t>% a m</w:t>
      </w:r>
      <w:r w:rsidR="00D85B40">
        <w:rPr>
          <w:rFonts w:ascii="Arial" w:hAnsi="Arial" w:cs="Arial"/>
          <w:color w:val="000000"/>
        </w:rPr>
        <w:t>enos</w:t>
      </w:r>
      <w:r w:rsidR="00E4463B" w:rsidRPr="00E4463B">
        <w:rPr>
          <w:rFonts w:ascii="Arial" w:hAnsi="Arial" w:cs="Arial"/>
          <w:color w:val="000000"/>
        </w:rPr>
        <w:t xml:space="preserve"> em comparação a</w:t>
      </w:r>
      <w:r w:rsidR="0036121B">
        <w:rPr>
          <w:rFonts w:ascii="Arial" w:hAnsi="Arial" w:cs="Arial"/>
          <w:color w:val="000000"/>
        </w:rPr>
        <w:t>o último mês</w:t>
      </w:r>
      <w:r w:rsidR="00BF31C1">
        <w:rPr>
          <w:rFonts w:ascii="Arial" w:hAnsi="Arial" w:cs="Arial"/>
          <w:color w:val="000000"/>
        </w:rPr>
        <w:t>, período em que as ações de comemoração ao dia mundial do doador de sangue foram bastante receptivas pelos doadores goianos</w:t>
      </w:r>
      <w:r w:rsidR="00E4463B" w:rsidRPr="00E4463B">
        <w:rPr>
          <w:rFonts w:ascii="Arial" w:hAnsi="Arial" w:cs="Arial"/>
          <w:color w:val="000000"/>
        </w:rPr>
        <w:t>.</w:t>
      </w:r>
      <w:r w:rsidR="00E4463B">
        <w:rPr>
          <w:rFonts w:ascii="Arial" w:hAnsi="Arial" w:cs="Arial"/>
          <w:color w:val="000000"/>
          <w:sz w:val="18"/>
          <w:szCs w:val="18"/>
        </w:rPr>
        <w:t xml:space="preserve"> </w:t>
      </w:r>
      <w:r w:rsidR="00EC04BF" w:rsidRPr="00EC04BF">
        <w:rPr>
          <w:rFonts w:ascii="Arial" w:hAnsi="Arial" w:cs="Arial"/>
          <w:color w:val="000000"/>
        </w:rPr>
        <w:t xml:space="preserve">Porém, ressaltamos que mesmo assim foi um dezembro com bons resultados quando comparado a </w:t>
      </w:r>
      <w:r w:rsidR="00BF6F3E">
        <w:rPr>
          <w:rFonts w:ascii="Arial" w:hAnsi="Arial" w:cs="Arial"/>
          <w:color w:val="000000"/>
        </w:rPr>
        <w:t>dezembro de 2022 onde tivemos 3.723 bolsas coletadas. O</w:t>
      </w:r>
      <w:r w:rsidR="00BF31C1">
        <w:rPr>
          <w:rFonts w:ascii="Arial" w:hAnsi="Arial" w:cs="Arial"/>
          <w:color w:val="000000"/>
        </w:rPr>
        <w:t xml:space="preserve">bservou-se a </w:t>
      </w:r>
      <w:r w:rsidR="00EC04BF" w:rsidRPr="00EC04BF">
        <w:rPr>
          <w:rFonts w:ascii="Arial" w:hAnsi="Arial" w:cs="Arial"/>
          <w:color w:val="000000"/>
        </w:rPr>
        <w:t>redução</w:t>
      </w:r>
      <w:r w:rsidR="00BF31C1">
        <w:rPr>
          <w:rFonts w:ascii="Arial" w:hAnsi="Arial" w:cs="Arial"/>
          <w:color w:val="000000"/>
        </w:rPr>
        <w:t xml:space="preserve"> no número de </w:t>
      </w:r>
      <w:proofErr w:type="spellStart"/>
      <w:r w:rsidR="00BF31C1">
        <w:rPr>
          <w:rFonts w:ascii="Arial" w:hAnsi="Arial" w:cs="Arial"/>
          <w:color w:val="000000"/>
        </w:rPr>
        <w:t>boslas</w:t>
      </w:r>
      <w:proofErr w:type="spellEnd"/>
      <w:r w:rsidR="00BF31C1">
        <w:rPr>
          <w:rFonts w:ascii="Arial" w:hAnsi="Arial" w:cs="Arial"/>
          <w:color w:val="000000"/>
        </w:rPr>
        <w:t xml:space="preserve"> </w:t>
      </w:r>
      <w:proofErr w:type="gramStart"/>
      <w:r w:rsidR="00BF31C1">
        <w:rPr>
          <w:rFonts w:ascii="Arial" w:hAnsi="Arial" w:cs="Arial"/>
          <w:color w:val="000000"/>
        </w:rPr>
        <w:t xml:space="preserve">coletadas </w:t>
      </w:r>
      <w:r w:rsidR="00EC04BF" w:rsidRPr="00EC04BF">
        <w:rPr>
          <w:rFonts w:ascii="Arial" w:hAnsi="Arial" w:cs="Arial"/>
          <w:color w:val="000000"/>
        </w:rPr>
        <w:t xml:space="preserve"> somente</w:t>
      </w:r>
      <w:proofErr w:type="gramEnd"/>
      <w:r w:rsidR="00EC04BF" w:rsidRPr="00EC04BF">
        <w:rPr>
          <w:rFonts w:ascii="Arial" w:hAnsi="Arial" w:cs="Arial"/>
          <w:color w:val="000000"/>
        </w:rPr>
        <w:t xml:space="preserve"> na segunda quinzena, resultado do trabalho da equipe d</w:t>
      </w:r>
      <w:r w:rsidR="00BF31C1">
        <w:rPr>
          <w:rFonts w:ascii="Arial" w:hAnsi="Arial" w:cs="Arial"/>
          <w:color w:val="000000"/>
        </w:rPr>
        <w:t>e</w:t>
      </w:r>
      <w:r w:rsidR="00EC04BF" w:rsidRPr="00EC04BF">
        <w:rPr>
          <w:rFonts w:ascii="Arial" w:hAnsi="Arial" w:cs="Arial"/>
          <w:color w:val="000000"/>
        </w:rPr>
        <w:t xml:space="preserve"> captação, ASCOM  e </w:t>
      </w:r>
      <w:r w:rsidR="00BF31C1">
        <w:rPr>
          <w:rFonts w:ascii="Arial" w:hAnsi="Arial" w:cs="Arial"/>
          <w:color w:val="000000"/>
        </w:rPr>
        <w:t xml:space="preserve">a </w:t>
      </w:r>
      <w:r w:rsidR="00EC04BF" w:rsidRPr="00EC04BF">
        <w:rPr>
          <w:rFonts w:ascii="Arial" w:hAnsi="Arial" w:cs="Arial"/>
          <w:color w:val="000000"/>
        </w:rPr>
        <w:t xml:space="preserve">OVG ter prorrogado a data da coleta do projeto </w:t>
      </w:r>
      <w:proofErr w:type="spellStart"/>
      <w:r w:rsidR="00EC04BF" w:rsidRPr="00EC04BF">
        <w:rPr>
          <w:rFonts w:ascii="Arial" w:hAnsi="Arial" w:cs="Arial"/>
          <w:color w:val="000000"/>
        </w:rPr>
        <w:t>ProBem</w:t>
      </w:r>
      <w:proofErr w:type="spellEnd"/>
      <w:r w:rsidR="00EC04BF" w:rsidRPr="00EC04BF">
        <w:rPr>
          <w:rFonts w:ascii="Arial" w:hAnsi="Arial" w:cs="Arial"/>
          <w:color w:val="000000"/>
        </w:rPr>
        <w:t xml:space="preserve"> até o dia 20 de dezembro.</w:t>
      </w:r>
      <w:r w:rsidR="00BF31C1">
        <w:rPr>
          <w:rFonts w:ascii="Arial" w:hAnsi="Arial" w:cs="Arial"/>
          <w:color w:val="000000"/>
        </w:rPr>
        <w:t xml:space="preserve"> </w:t>
      </w:r>
      <w:r w:rsidR="00452085">
        <w:rPr>
          <w:rFonts w:ascii="Arial" w:hAnsi="Arial" w:cs="Arial"/>
          <w:color w:val="000000"/>
        </w:rPr>
        <w:t>Diante desse resultado foi possível além de atender as demandas da Rede HEMO, o remanejamento de 567 concentrados de hemácias para o Hemocentro de Alagoas e 110 para o Hemocentro da Bahia, por solicitação da Coordenação Geral do Sangue e Hemoderivados – CGSH-MS.</w:t>
      </w:r>
    </w:p>
    <w:p w14:paraId="040C5160" w14:textId="77777777" w:rsidR="00C43F1F" w:rsidRDefault="00C43F1F" w:rsidP="006E7345">
      <w:pPr>
        <w:tabs>
          <w:tab w:val="left" w:pos="9498"/>
        </w:tabs>
        <w:spacing w:after="240" w:line="360" w:lineRule="auto"/>
        <w:ind w:right="141"/>
        <w:jc w:val="both"/>
        <w:rPr>
          <w:rFonts w:ascii="Arial" w:hAnsi="Arial" w:cs="Arial"/>
          <w:color w:val="000000"/>
        </w:rPr>
      </w:pPr>
    </w:p>
    <w:p w14:paraId="57F8A94C" w14:textId="77777777" w:rsidR="00C43F1F" w:rsidRDefault="00C43F1F" w:rsidP="006E7345">
      <w:pPr>
        <w:tabs>
          <w:tab w:val="left" w:pos="9498"/>
        </w:tabs>
        <w:spacing w:after="240" w:line="360" w:lineRule="auto"/>
        <w:ind w:right="141"/>
        <w:jc w:val="both"/>
        <w:rPr>
          <w:rFonts w:ascii="Arial" w:hAnsi="Arial" w:cs="Arial"/>
          <w:color w:val="000000"/>
        </w:rPr>
      </w:pPr>
    </w:p>
    <w:p w14:paraId="0F643B05" w14:textId="77777777" w:rsidR="00C43F1F" w:rsidRDefault="00C43F1F" w:rsidP="006E7345">
      <w:pPr>
        <w:tabs>
          <w:tab w:val="left" w:pos="9498"/>
        </w:tabs>
        <w:spacing w:after="240" w:line="360" w:lineRule="auto"/>
        <w:ind w:right="141"/>
        <w:jc w:val="both"/>
        <w:rPr>
          <w:rFonts w:ascii="Arial" w:hAnsi="Arial" w:cs="Arial"/>
          <w:color w:val="000000"/>
        </w:rPr>
      </w:pPr>
    </w:p>
    <w:p w14:paraId="5F928189" w14:textId="77777777" w:rsidR="00C43F1F" w:rsidRDefault="00C43F1F" w:rsidP="006E7345">
      <w:pPr>
        <w:tabs>
          <w:tab w:val="left" w:pos="9498"/>
        </w:tabs>
        <w:spacing w:after="240" w:line="360" w:lineRule="auto"/>
        <w:ind w:right="141"/>
        <w:jc w:val="both"/>
        <w:rPr>
          <w:rFonts w:ascii="Arial" w:hAnsi="Arial" w:cs="Arial"/>
          <w:color w:val="000000"/>
        </w:rPr>
      </w:pPr>
    </w:p>
    <w:p w14:paraId="6ECC6095" w14:textId="690277B2" w:rsidR="00414093" w:rsidRDefault="005C592E" w:rsidP="009D5832">
      <w:pPr>
        <w:pStyle w:val="Ttulo2"/>
        <w:numPr>
          <w:ilvl w:val="2"/>
          <w:numId w:val="27"/>
        </w:numPr>
        <w:ind w:left="0" w:firstLine="0"/>
      </w:pPr>
      <w:bookmarkStart w:id="32" w:name="_Toc155450440"/>
      <w:r>
        <w:lastRenderedPageBreak/>
        <w:t>COLETAS POR AFÉRESE</w:t>
      </w:r>
      <w:bookmarkEnd w:id="32"/>
    </w:p>
    <w:p w14:paraId="6C013B4F" w14:textId="2A6F0B96" w:rsidR="00B74345" w:rsidRPr="00B74345" w:rsidRDefault="00B74345" w:rsidP="00B74345">
      <w:pPr>
        <w:pStyle w:val="Standard"/>
      </w:pPr>
    </w:p>
    <w:tbl>
      <w:tblPr>
        <w:tblW w:w="9973" w:type="dxa"/>
        <w:tblInd w:w="-5" w:type="dxa"/>
        <w:tblCellMar>
          <w:left w:w="70" w:type="dxa"/>
          <w:right w:w="70" w:type="dxa"/>
        </w:tblCellMar>
        <w:tblLook w:val="04A0" w:firstRow="1" w:lastRow="0" w:firstColumn="1" w:lastColumn="0" w:noHBand="0" w:noVBand="1"/>
      </w:tblPr>
      <w:tblGrid>
        <w:gridCol w:w="2089"/>
        <w:gridCol w:w="619"/>
        <w:gridCol w:w="636"/>
        <w:gridCol w:w="701"/>
        <w:gridCol w:w="650"/>
        <w:gridCol w:w="676"/>
        <w:gridCol w:w="629"/>
        <w:gridCol w:w="563"/>
        <w:gridCol w:w="677"/>
        <w:gridCol w:w="611"/>
        <w:gridCol w:w="664"/>
        <w:gridCol w:w="689"/>
        <w:gridCol w:w="769"/>
      </w:tblGrid>
      <w:tr w:rsidR="00F33225" w:rsidRPr="00B24E27" w14:paraId="4E705E31" w14:textId="77777777" w:rsidTr="00081141">
        <w:trPr>
          <w:trHeight w:val="389"/>
        </w:trPr>
        <w:tc>
          <w:tcPr>
            <w:tcW w:w="20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CD7FF2"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B234FE"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3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FA7B217"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67F092"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851789"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E4BE67"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697B3D"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A9BCE3"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C00F40"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1612B2"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ED807A9"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0AAC5CB"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272F010" w14:textId="5875B024"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F33225" w:rsidRPr="00912466" w14:paraId="11DEFE72" w14:textId="77777777" w:rsidTr="00081141">
        <w:trPr>
          <w:trHeight w:val="389"/>
        </w:trPr>
        <w:tc>
          <w:tcPr>
            <w:tcW w:w="2089" w:type="dxa"/>
            <w:tcBorders>
              <w:top w:val="single" w:sz="4" w:space="0" w:color="auto"/>
              <w:left w:val="single" w:sz="8" w:space="0" w:color="auto"/>
              <w:bottom w:val="single" w:sz="4" w:space="0" w:color="auto"/>
              <w:right w:val="single" w:sz="8" w:space="0" w:color="auto"/>
            </w:tcBorders>
            <w:shd w:val="clear" w:color="auto" w:fill="D5DCE4" w:themeFill="text2" w:themeFillTint="33"/>
            <w:noWrap/>
            <w:vAlign w:val="center"/>
            <w:hideMark/>
          </w:tcPr>
          <w:p w14:paraId="47DA6979"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210D2179"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63</w:t>
            </w:r>
          </w:p>
        </w:tc>
        <w:tc>
          <w:tcPr>
            <w:tcW w:w="636" w:type="dxa"/>
            <w:tcBorders>
              <w:top w:val="single" w:sz="4" w:space="0" w:color="auto"/>
              <w:left w:val="nil"/>
              <w:bottom w:val="single" w:sz="4" w:space="0" w:color="auto"/>
              <w:right w:val="single" w:sz="4" w:space="0" w:color="auto"/>
            </w:tcBorders>
            <w:shd w:val="clear" w:color="F2F2F2" w:fill="FFFFFF"/>
            <w:noWrap/>
            <w:vAlign w:val="center"/>
          </w:tcPr>
          <w:p w14:paraId="0FC9E29F"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49</w:t>
            </w:r>
          </w:p>
        </w:tc>
        <w:tc>
          <w:tcPr>
            <w:tcW w:w="701" w:type="dxa"/>
            <w:tcBorders>
              <w:top w:val="single" w:sz="4" w:space="0" w:color="auto"/>
              <w:left w:val="nil"/>
              <w:bottom w:val="single" w:sz="4" w:space="0" w:color="auto"/>
              <w:right w:val="single" w:sz="4" w:space="0" w:color="auto"/>
            </w:tcBorders>
            <w:shd w:val="clear" w:color="F2F2F2" w:fill="FFFFFF"/>
            <w:noWrap/>
            <w:vAlign w:val="center"/>
          </w:tcPr>
          <w:p w14:paraId="4F07A210"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90</w:t>
            </w:r>
          </w:p>
        </w:tc>
        <w:tc>
          <w:tcPr>
            <w:tcW w:w="650" w:type="dxa"/>
            <w:tcBorders>
              <w:top w:val="single" w:sz="4" w:space="0" w:color="auto"/>
              <w:left w:val="nil"/>
              <w:bottom w:val="single" w:sz="4" w:space="0" w:color="auto"/>
              <w:right w:val="single" w:sz="4" w:space="0" w:color="auto"/>
            </w:tcBorders>
            <w:shd w:val="clear" w:color="F2F2F2" w:fill="FFFFFF"/>
            <w:noWrap/>
            <w:vAlign w:val="center"/>
          </w:tcPr>
          <w:p w14:paraId="72E11168" w14:textId="2409C60B" w:rsidR="00414093" w:rsidRPr="00912466" w:rsidRDefault="0054374C"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79</w:t>
            </w:r>
          </w:p>
        </w:tc>
        <w:tc>
          <w:tcPr>
            <w:tcW w:w="676" w:type="dxa"/>
            <w:tcBorders>
              <w:top w:val="single" w:sz="4" w:space="0" w:color="auto"/>
              <w:left w:val="nil"/>
              <w:bottom w:val="single" w:sz="4" w:space="0" w:color="auto"/>
              <w:right w:val="single" w:sz="4" w:space="0" w:color="auto"/>
            </w:tcBorders>
            <w:shd w:val="clear" w:color="F2F2F2" w:fill="FFFFFF"/>
            <w:noWrap/>
            <w:vAlign w:val="center"/>
            <w:hideMark/>
          </w:tcPr>
          <w:p w14:paraId="3F65BB91" w14:textId="2672E26D" w:rsidR="00414093" w:rsidRPr="00912466" w:rsidRDefault="004446EE"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92</w:t>
            </w:r>
          </w:p>
        </w:tc>
        <w:tc>
          <w:tcPr>
            <w:tcW w:w="629" w:type="dxa"/>
            <w:tcBorders>
              <w:top w:val="single" w:sz="4" w:space="0" w:color="auto"/>
              <w:left w:val="nil"/>
              <w:bottom w:val="single" w:sz="4" w:space="0" w:color="auto"/>
              <w:right w:val="single" w:sz="4" w:space="0" w:color="auto"/>
            </w:tcBorders>
            <w:shd w:val="clear" w:color="F2F2F2" w:fill="FFFFFF"/>
            <w:noWrap/>
            <w:vAlign w:val="center"/>
            <w:hideMark/>
          </w:tcPr>
          <w:p w14:paraId="3CD97C06" w14:textId="425D63C1" w:rsidR="00414093" w:rsidRPr="00912466" w:rsidRDefault="000C170F"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90</w:t>
            </w:r>
            <w:r w:rsidR="00414093" w:rsidRPr="00912466">
              <w:rPr>
                <w:rFonts w:ascii="Calibri" w:eastAsia="Times New Roman" w:hAnsi="Calibri" w:cs="Calibri"/>
                <w:color w:val="000000"/>
                <w:sz w:val="16"/>
                <w:szCs w:val="16"/>
                <w:lang w:eastAsia="pt-BR"/>
              </w:rPr>
              <w:t> </w:t>
            </w:r>
          </w:p>
        </w:tc>
        <w:tc>
          <w:tcPr>
            <w:tcW w:w="563" w:type="dxa"/>
            <w:tcBorders>
              <w:top w:val="single" w:sz="4" w:space="0" w:color="auto"/>
              <w:left w:val="nil"/>
              <w:bottom w:val="single" w:sz="4" w:space="0" w:color="auto"/>
              <w:right w:val="single" w:sz="4" w:space="0" w:color="auto"/>
            </w:tcBorders>
            <w:shd w:val="clear" w:color="F2F2F2" w:fill="FFFFFF"/>
            <w:noWrap/>
            <w:vAlign w:val="center"/>
            <w:hideMark/>
          </w:tcPr>
          <w:p w14:paraId="7E77BD8E" w14:textId="166EE70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E80F33">
              <w:rPr>
                <w:rFonts w:ascii="Calibri" w:eastAsia="Times New Roman" w:hAnsi="Calibri" w:cs="Calibri"/>
                <w:color w:val="000000"/>
                <w:sz w:val="16"/>
                <w:szCs w:val="16"/>
                <w:lang w:eastAsia="pt-BR"/>
              </w:rPr>
              <w:t>95</w:t>
            </w:r>
          </w:p>
        </w:tc>
        <w:tc>
          <w:tcPr>
            <w:tcW w:w="677" w:type="dxa"/>
            <w:tcBorders>
              <w:top w:val="single" w:sz="4" w:space="0" w:color="auto"/>
              <w:left w:val="nil"/>
              <w:bottom w:val="single" w:sz="4" w:space="0" w:color="auto"/>
              <w:right w:val="single" w:sz="4" w:space="0" w:color="auto"/>
            </w:tcBorders>
            <w:shd w:val="clear" w:color="F2F2F2" w:fill="FFFFFF"/>
            <w:noWrap/>
            <w:vAlign w:val="center"/>
            <w:hideMark/>
          </w:tcPr>
          <w:p w14:paraId="52AFE673" w14:textId="74402D2B" w:rsidR="00414093" w:rsidRPr="00912466" w:rsidRDefault="00F6185E"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120</w:t>
            </w:r>
            <w:r w:rsidR="00414093" w:rsidRPr="00912466">
              <w:rPr>
                <w:rFonts w:ascii="Calibri" w:eastAsia="Times New Roman" w:hAnsi="Calibri" w:cs="Calibri"/>
                <w:color w:val="000000"/>
                <w:sz w:val="16"/>
                <w:szCs w:val="16"/>
                <w:lang w:eastAsia="pt-BR"/>
              </w:rPr>
              <w:t> </w:t>
            </w:r>
          </w:p>
        </w:tc>
        <w:tc>
          <w:tcPr>
            <w:tcW w:w="611" w:type="dxa"/>
            <w:tcBorders>
              <w:top w:val="single" w:sz="4" w:space="0" w:color="auto"/>
              <w:left w:val="nil"/>
              <w:bottom w:val="single" w:sz="4" w:space="0" w:color="auto"/>
              <w:right w:val="single" w:sz="4" w:space="0" w:color="auto"/>
            </w:tcBorders>
            <w:shd w:val="clear" w:color="F2F2F2" w:fill="FFFFFF"/>
            <w:noWrap/>
            <w:vAlign w:val="center"/>
            <w:hideMark/>
          </w:tcPr>
          <w:p w14:paraId="412898FA" w14:textId="430846ED"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80BFB">
              <w:rPr>
                <w:rFonts w:ascii="Calibri" w:eastAsia="Times New Roman" w:hAnsi="Calibri" w:cs="Calibri"/>
                <w:color w:val="000000"/>
                <w:sz w:val="16"/>
                <w:szCs w:val="16"/>
                <w:lang w:eastAsia="pt-BR"/>
              </w:rPr>
              <w:t>99</w:t>
            </w:r>
          </w:p>
        </w:tc>
        <w:tc>
          <w:tcPr>
            <w:tcW w:w="664" w:type="dxa"/>
            <w:tcBorders>
              <w:top w:val="single" w:sz="4" w:space="0" w:color="auto"/>
              <w:left w:val="nil"/>
              <w:bottom w:val="single" w:sz="4" w:space="0" w:color="auto"/>
              <w:right w:val="single" w:sz="4" w:space="0" w:color="auto"/>
            </w:tcBorders>
            <w:shd w:val="clear" w:color="F2F2F2" w:fill="FFFFFF"/>
            <w:vAlign w:val="center"/>
            <w:hideMark/>
          </w:tcPr>
          <w:p w14:paraId="4D81886F" w14:textId="2CC2FCB3"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07D86">
              <w:rPr>
                <w:rFonts w:ascii="Calibri" w:eastAsia="Times New Roman" w:hAnsi="Calibri" w:cs="Calibri"/>
                <w:color w:val="000000"/>
                <w:sz w:val="16"/>
                <w:szCs w:val="16"/>
                <w:lang w:eastAsia="pt-BR"/>
              </w:rPr>
              <w:t>95</w:t>
            </w:r>
          </w:p>
        </w:tc>
        <w:tc>
          <w:tcPr>
            <w:tcW w:w="689" w:type="dxa"/>
            <w:tcBorders>
              <w:top w:val="single" w:sz="4" w:space="0" w:color="auto"/>
              <w:left w:val="nil"/>
              <w:bottom w:val="single" w:sz="4" w:space="0" w:color="auto"/>
              <w:right w:val="single" w:sz="4" w:space="0" w:color="auto"/>
            </w:tcBorders>
            <w:shd w:val="clear" w:color="F2F2F2" w:fill="FFFFFF"/>
            <w:vAlign w:val="center"/>
            <w:hideMark/>
          </w:tcPr>
          <w:p w14:paraId="7D5BED73" w14:textId="3B30F51E"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370C55">
              <w:rPr>
                <w:rFonts w:ascii="Calibri" w:eastAsia="Times New Roman" w:hAnsi="Calibri" w:cs="Calibri"/>
                <w:color w:val="000000"/>
                <w:sz w:val="16"/>
                <w:szCs w:val="16"/>
                <w:lang w:eastAsia="pt-BR"/>
              </w:rPr>
              <w:t>90</w:t>
            </w:r>
          </w:p>
        </w:tc>
        <w:tc>
          <w:tcPr>
            <w:tcW w:w="769" w:type="dxa"/>
            <w:tcBorders>
              <w:top w:val="single" w:sz="4" w:space="0" w:color="auto"/>
              <w:left w:val="nil"/>
              <w:bottom w:val="single" w:sz="4" w:space="0" w:color="auto"/>
              <w:right w:val="single" w:sz="4" w:space="0" w:color="auto"/>
            </w:tcBorders>
            <w:shd w:val="clear" w:color="F2F2F2" w:fill="FFFFFF"/>
            <w:vAlign w:val="center"/>
            <w:hideMark/>
          </w:tcPr>
          <w:p w14:paraId="4AB160E5" w14:textId="24CD68F0" w:rsidR="00414093" w:rsidRPr="00912466" w:rsidRDefault="00E4463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101</w:t>
            </w:r>
            <w:r w:rsidR="00414093" w:rsidRPr="00912466">
              <w:rPr>
                <w:rFonts w:ascii="Calibri" w:eastAsia="Times New Roman" w:hAnsi="Calibri" w:cs="Calibri"/>
                <w:color w:val="000000"/>
                <w:sz w:val="16"/>
                <w:szCs w:val="16"/>
                <w:lang w:eastAsia="pt-BR"/>
              </w:rPr>
              <w:t> </w:t>
            </w:r>
          </w:p>
        </w:tc>
      </w:tr>
      <w:tr w:rsidR="002C3002" w:rsidRPr="00912466" w14:paraId="170593B7" w14:textId="77777777" w:rsidTr="00081141">
        <w:trPr>
          <w:trHeight w:val="389"/>
        </w:trPr>
        <w:tc>
          <w:tcPr>
            <w:tcW w:w="2089"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7707B1C3" w14:textId="3A9BC829" w:rsidR="002C3002" w:rsidRPr="00F33225" w:rsidRDefault="002C3002" w:rsidP="002C3002">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619" w:type="dxa"/>
            <w:tcBorders>
              <w:top w:val="single" w:sz="4" w:space="0" w:color="auto"/>
              <w:left w:val="nil"/>
              <w:bottom w:val="single" w:sz="4" w:space="0" w:color="auto"/>
              <w:right w:val="single" w:sz="4" w:space="0" w:color="auto"/>
            </w:tcBorders>
            <w:shd w:val="clear" w:color="auto" w:fill="4472C4" w:themeFill="accent1"/>
            <w:noWrap/>
            <w:vAlign w:val="center"/>
          </w:tcPr>
          <w:p w14:paraId="7D3B86A3" w14:textId="3263D48E"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AB36C3">
              <w:rPr>
                <w:rFonts w:ascii="Calibri" w:eastAsia="Times New Roman" w:hAnsi="Calibri" w:cs="Calibri"/>
                <w:color w:val="FFFFFF" w:themeColor="background1"/>
                <w:sz w:val="16"/>
                <w:szCs w:val="16"/>
                <w:lang w:eastAsia="pt-BR"/>
              </w:rPr>
              <w:t>70</w:t>
            </w:r>
          </w:p>
        </w:tc>
        <w:tc>
          <w:tcPr>
            <w:tcW w:w="636" w:type="dxa"/>
            <w:tcBorders>
              <w:top w:val="single" w:sz="4" w:space="0" w:color="auto"/>
              <w:left w:val="nil"/>
              <w:bottom w:val="single" w:sz="4" w:space="0" w:color="auto"/>
              <w:right w:val="single" w:sz="4" w:space="0" w:color="auto"/>
            </w:tcBorders>
            <w:shd w:val="clear" w:color="auto" w:fill="4472C4" w:themeFill="accent1"/>
            <w:noWrap/>
            <w:vAlign w:val="center"/>
          </w:tcPr>
          <w:p w14:paraId="6FA924B5" w14:textId="3ADE14DE"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AB36C3">
              <w:rPr>
                <w:rFonts w:ascii="Calibri" w:eastAsia="Times New Roman" w:hAnsi="Calibri" w:cs="Calibri"/>
                <w:color w:val="FFFFFF" w:themeColor="background1"/>
                <w:sz w:val="16"/>
                <w:szCs w:val="16"/>
                <w:lang w:eastAsia="pt-BR"/>
              </w:rPr>
              <w:t>70</w:t>
            </w:r>
          </w:p>
        </w:tc>
        <w:tc>
          <w:tcPr>
            <w:tcW w:w="701" w:type="dxa"/>
            <w:tcBorders>
              <w:top w:val="single" w:sz="4" w:space="0" w:color="auto"/>
              <w:left w:val="nil"/>
              <w:bottom w:val="single" w:sz="4" w:space="0" w:color="auto"/>
              <w:right w:val="single" w:sz="4" w:space="0" w:color="auto"/>
            </w:tcBorders>
            <w:shd w:val="clear" w:color="auto" w:fill="4472C4" w:themeFill="accent1"/>
            <w:noWrap/>
            <w:vAlign w:val="center"/>
          </w:tcPr>
          <w:p w14:paraId="46F21995" w14:textId="74D354D9"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AB36C3">
              <w:rPr>
                <w:rFonts w:ascii="Calibri" w:eastAsia="Times New Roman" w:hAnsi="Calibri" w:cs="Calibri"/>
                <w:color w:val="FFFFFF" w:themeColor="background1"/>
                <w:sz w:val="16"/>
                <w:szCs w:val="16"/>
                <w:lang w:eastAsia="pt-BR"/>
              </w:rPr>
              <w:t>70</w:t>
            </w:r>
          </w:p>
        </w:tc>
        <w:tc>
          <w:tcPr>
            <w:tcW w:w="650" w:type="dxa"/>
            <w:tcBorders>
              <w:top w:val="single" w:sz="4" w:space="0" w:color="auto"/>
              <w:left w:val="nil"/>
              <w:bottom w:val="single" w:sz="4" w:space="0" w:color="auto"/>
              <w:right w:val="single" w:sz="4" w:space="0" w:color="auto"/>
            </w:tcBorders>
            <w:shd w:val="clear" w:color="auto" w:fill="4472C4" w:themeFill="accent1"/>
            <w:noWrap/>
            <w:vAlign w:val="center"/>
          </w:tcPr>
          <w:p w14:paraId="50CC3D46" w14:textId="6A6AFE9E"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AB36C3">
              <w:rPr>
                <w:rFonts w:ascii="Calibri" w:eastAsia="Times New Roman" w:hAnsi="Calibri" w:cs="Calibri"/>
                <w:color w:val="FFFFFF" w:themeColor="background1"/>
                <w:sz w:val="16"/>
                <w:szCs w:val="16"/>
                <w:lang w:eastAsia="pt-BR"/>
              </w:rPr>
              <w:t>70</w:t>
            </w:r>
          </w:p>
        </w:tc>
        <w:tc>
          <w:tcPr>
            <w:tcW w:w="676" w:type="dxa"/>
            <w:tcBorders>
              <w:top w:val="single" w:sz="4" w:space="0" w:color="auto"/>
              <w:left w:val="nil"/>
              <w:bottom w:val="single" w:sz="4" w:space="0" w:color="auto"/>
              <w:right w:val="single" w:sz="4" w:space="0" w:color="auto"/>
            </w:tcBorders>
            <w:shd w:val="clear" w:color="auto" w:fill="4472C4" w:themeFill="accent1"/>
            <w:noWrap/>
            <w:vAlign w:val="center"/>
          </w:tcPr>
          <w:p w14:paraId="46577F98" w14:textId="25B6E1EB"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AB36C3">
              <w:rPr>
                <w:rFonts w:ascii="Calibri" w:eastAsia="Times New Roman" w:hAnsi="Calibri" w:cs="Calibri"/>
                <w:color w:val="FFFFFF" w:themeColor="background1"/>
                <w:sz w:val="16"/>
                <w:szCs w:val="16"/>
                <w:lang w:eastAsia="pt-BR"/>
              </w:rPr>
              <w:t>70</w:t>
            </w:r>
          </w:p>
        </w:tc>
        <w:tc>
          <w:tcPr>
            <w:tcW w:w="629" w:type="dxa"/>
            <w:tcBorders>
              <w:top w:val="single" w:sz="4" w:space="0" w:color="auto"/>
              <w:left w:val="nil"/>
              <w:bottom w:val="single" w:sz="4" w:space="0" w:color="auto"/>
              <w:right w:val="single" w:sz="4" w:space="0" w:color="auto"/>
            </w:tcBorders>
            <w:shd w:val="clear" w:color="auto" w:fill="4472C4" w:themeFill="accent1"/>
            <w:noWrap/>
            <w:vAlign w:val="center"/>
          </w:tcPr>
          <w:p w14:paraId="25C6C9E7" w14:textId="1D4EE498"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75</w:t>
            </w:r>
          </w:p>
        </w:tc>
        <w:tc>
          <w:tcPr>
            <w:tcW w:w="563" w:type="dxa"/>
            <w:tcBorders>
              <w:top w:val="single" w:sz="4" w:space="0" w:color="auto"/>
              <w:left w:val="nil"/>
              <w:bottom w:val="single" w:sz="4" w:space="0" w:color="auto"/>
              <w:right w:val="single" w:sz="4" w:space="0" w:color="auto"/>
            </w:tcBorders>
            <w:shd w:val="clear" w:color="auto" w:fill="4472C4" w:themeFill="accent1"/>
            <w:noWrap/>
            <w:vAlign w:val="center"/>
          </w:tcPr>
          <w:p w14:paraId="563C7B08" w14:textId="58F87419"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4B2CF5">
              <w:rPr>
                <w:rFonts w:ascii="Calibri" w:eastAsia="Times New Roman" w:hAnsi="Calibri" w:cs="Calibri"/>
                <w:color w:val="FFFFFF" w:themeColor="background1"/>
                <w:sz w:val="16"/>
                <w:szCs w:val="16"/>
                <w:lang w:eastAsia="pt-BR"/>
              </w:rPr>
              <w:t>75</w:t>
            </w:r>
          </w:p>
        </w:tc>
        <w:tc>
          <w:tcPr>
            <w:tcW w:w="677" w:type="dxa"/>
            <w:tcBorders>
              <w:top w:val="single" w:sz="4" w:space="0" w:color="auto"/>
              <w:left w:val="nil"/>
              <w:bottom w:val="single" w:sz="4" w:space="0" w:color="auto"/>
              <w:right w:val="single" w:sz="4" w:space="0" w:color="auto"/>
            </w:tcBorders>
            <w:shd w:val="clear" w:color="auto" w:fill="4472C4" w:themeFill="accent1"/>
            <w:noWrap/>
            <w:vAlign w:val="center"/>
          </w:tcPr>
          <w:p w14:paraId="6948D31F" w14:textId="4E8ABA4C"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4B2CF5">
              <w:rPr>
                <w:rFonts w:ascii="Calibri" w:eastAsia="Times New Roman" w:hAnsi="Calibri" w:cs="Calibri"/>
                <w:color w:val="FFFFFF" w:themeColor="background1"/>
                <w:sz w:val="16"/>
                <w:szCs w:val="16"/>
                <w:lang w:eastAsia="pt-BR"/>
              </w:rPr>
              <w:t>75</w:t>
            </w:r>
          </w:p>
        </w:tc>
        <w:tc>
          <w:tcPr>
            <w:tcW w:w="611" w:type="dxa"/>
            <w:tcBorders>
              <w:top w:val="single" w:sz="4" w:space="0" w:color="auto"/>
              <w:left w:val="nil"/>
              <w:bottom w:val="single" w:sz="4" w:space="0" w:color="auto"/>
              <w:right w:val="single" w:sz="4" w:space="0" w:color="auto"/>
            </w:tcBorders>
            <w:shd w:val="clear" w:color="auto" w:fill="4472C4" w:themeFill="accent1"/>
            <w:noWrap/>
            <w:vAlign w:val="center"/>
          </w:tcPr>
          <w:p w14:paraId="29D837B6" w14:textId="3B19DFEF"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4B2CF5">
              <w:rPr>
                <w:rFonts w:ascii="Calibri" w:eastAsia="Times New Roman" w:hAnsi="Calibri" w:cs="Calibri"/>
                <w:color w:val="FFFFFF" w:themeColor="background1"/>
                <w:sz w:val="16"/>
                <w:szCs w:val="16"/>
                <w:lang w:eastAsia="pt-BR"/>
              </w:rPr>
              <w:t>75</w:t>
            </w:r>
          </w:p>
        </w:tc>
        <w:tc>
          <w:tcPr>
            <w:tcW w:w="664" w:type="dxa"/>
            <w:tcBorders>
              <w:top w:val="single" w:sz="4" w:space="0" w:color="auto"/>
              <w:left w:val="nil"/>
              <w:bottom w:val="single" w:sz="4" w:space="0" w:color="auto"/>
              <w:right w:val="single" w:sz="4" w:space="0" w:color="auto"/>
            </w:tcBorders>
            <w:shd w:val="clear" w:color="auto" w:fill="4472C4" w:themeFill="accent1"/>
            <w:vAlign w:val="center"/>
          </w:tcPr>
          <w:p w14:paraId="66DE06B9" w14:textId="6AB0A3FF"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4B2CF5">
              <w:rPr>
                <w:rFonts w:ascii="Calibri" w:eastAsia="Times New Roman" w:hAnsi="Calibri" w:cs="Calibri"/>
                <w:color w:val="FFFFFF" w:themeColor="background1"/>
                <w:sz w:val="16"/>
                <w:szCs w:val="16"/>
                <w:lang w:eastAsia="pt-BR"/>
              </w:rPr>
              <w:t>75</w:t>
            </w:r>
          </w:p>
        </w:tc>
        <w:tc>
          <w:tcPr>
            <w:tcW w:w="689" w:type="dxa"/>
            <w:tcBorders>
              <w:top w:val="single" w:sz="4" w:space="0" w:color="auto"/>
              <w:left w:val="nil"/>
              <w:bottom w:val="single" w:sz="4" w:space="0" w:color="auto"/>
              <w:right w:val="single" w:sz="4" w:space="0" w:color="auto"/>
            </w:tcBorders>
            <w:shd w:val="clear" w:color="auto" w:fill="4472C4" w:themeFill="accent1"/>
            <w:vAlign w:val="center"/>
          </w:tcPr>
          <w:p w14:paraId="6EB4DD97" w14:textId="1590551E"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4B2CF5">
              <w:rPr>
                <w:rFonts w:ascii="Calibri" w:eastAsia="Times New Roman" w:hAnsi="Calibri" w:cs="Calibri"/>
                <w:color w:val="FFFFFF" w:themeColor="background1"/>
                <w:sz w:val="16"/>
                <w:szCs w:val="16"/>
                <w:lang w:eastAsia="pt-BR"/>
              </w:rPr>
              <w:t>75</w:t>
            </w:r>
          </w:p>
        </w:tc>
        <w:tc>
          <w:tcPr>
            <w:tcW w:w="769" w:type="dxa"/>
            <w:tcBorders>
              <w:top w:val="single" w:sz="4" w:space="0" w:color="auto"/>
              <w:left w:val="nil"/>
              <w:bottom w:val="single" w:sz="4" w:space="0" w:color="auto"/>
              <w:right w:val="single" w:sz="4" w:space="0" w:color="auto"/>
            </w:tcBorders>
            <w:shd w:val="clear" w:color="auto" w:fill="4472C4" w:themeFill="accent1"/>
            <w:vAlign w:val="center"/>
          </w:tcPr>
          <w:p w14:paraId="2BA5E9C2" w14:textId="26CF7EEC"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4B2CF5">
              <w:rPr>
                <w:rFonts w:ascii="Calibri" w:eastAsia="Times New Roman" w:hAnsi="Calibri" w:cs="Calibri"/>
                <w:color w:val="FFFFFF" w:themeColor="background1"/>
                <w:sz w:val="16"/>
                <w:szCs w:val="16"/>
                <w:lang w:eastAsia="pt-BR"/>
              </w:rPr>
              <w:t>75</w:t>
            </w:r>
          </w:p>
        </w:tc>
      </w:tr>
    </w:tbl>
    <w:p w14:paraId="2D70A66C" w14:textId="7185114D" w:rsidR="00414093" w:rsidRDefault="00C43F1F" w:rsidP="00414093">
      <w:pPr>
        <w:pStyle w:val="Standard"/>
      </w:pPr>
      <w:r>
        <w:rPr>
          <w:noProof/>
        </w:rPr>
        <w:drawing>
          <wp:anchor distT="0" distB="0" distL="114300" distR="114300" simplePos="0" relativeHeight="257769472" behindDoc="0" locked="0" layoutInCell="1" allowOverlap="1" wp14:anchorId="161700B0" wp14:editId="2CB9909E">
            <wp:simplePos x="0" y="0"/>
            <wp:positionH relativeFrom="margin">
              <wp:posOffset>-47708</wp:posOffset>
            </wp:positionH>
            <wp:positionV relativeFrom="paragraph">
              <wp:posOffset>251792</wp:posOffset>
            </wp:positionV>
            <wp:extent cx="6390640" cy="2009775"/>
            <wp:effectExtent l="0" t="0" r="10160" b="9525"/>
            <wp:wrapNone/>
            <wp:docPr id="7" name="Gráfico 7">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V relativeFrom="margin">
              <wp14:pctHeight>0</wp14:pctHeight>
            </wp14:sizeRelV>
          </wp:anchor>
        </w:drawing>
      </w:r>
    </w:p>
    <w:p w14:paraId="55AD47B6" w14:textId="15B0C5D6" w:rsidR="00414093" w:rsidRPr="007B3FD0" w:rsidRDefault="00414093" w:rsidP="00414093">
      <w:pPr>
        <w:pStyle w:val="Standard"/>
      </w:pPr>
    </w:p>
    <w:p w14:paraId="73A50015" w14:textId="0E2CA293" w:rsidR="00414093" w:rsidRPr="00475233" w:rsidRDefault="00414093" w:rsidP="00414093">
      <w:pPr>
        <w:pStyle w:val="Standard"/>
      </w:pPr>
    </w:p>
    <w:p w14:paraId="1C012635" w14:textId="3394E0E9" w:rsidR="00414093" w:rsidRDefault="00414093" w:rsidP="00414093">
      <w:pPr>
        <w:pStyle w:val="Standard"/>
      </w:pPr>
    </w:p>
    <w:p w14:paraId="7733D222" w14:textId="4EBB7889" w:rsidR="0054374C" w:rsidRDefault="0054374C" w:rsidP="00414093">
      <w:pPr>
        <w:pStyle w:val="Standard"/>
      </w:pPr>
    </w:p>
    <w:p w14:paraId="5F844DE5" w14:textId="6095B541" w:rsidR="00820450" w:rsidRDefault="00820450" w:rsidP="005C592E">
      <w:pPr>
        <w:tabs>
          <w:tab w:val="left" w:pos="10206"/>
        </w:tabs>
        <w:spacing w:line="360" w:lineRule="auto"/>
        <w:ind w:right="-335"/>
        <w:jc w:val="both"/>
        <w:rPr>
          <w:rFonts w:ascii="Arial" w:hAnsi="Arial" w:cs="Arial"/>
          <w:b/>
          <w:bCs/>
        </w:rPr>
      </w:pPr>
    </w:p>
    <w:p w14:paraId="6B7130CD" w14:textId="23BFADB7" w:rsidR="003B2227" w:rsidRDefault="003B2227" w:rsidP="005C592E">
      <w:pPr>
        <w:tabs>
          <w:tab w:val="left" w:pos="10206"/>
        </w:tabs>
        <w:spacing w:line="360" w:lineRule="auto"/>
        <w:ind w:right="-335"/>
        <w:jc w:val="both"/>
        <w:rPr>
          <w:rFonts w:ascii="Arial" w:hAnsi="Arial" w:cs="Arial"/>
          <w:b/>
          <w:bCs/>
        </w:rPr>
      </w:pPr>
    </w:p>
    <w:p w14:paraId="19F20D08" w14:textId="77777777" w:rsidR="003B2227" w:rsidRDefault="003B2227" w:rsidP="005C592E">
      <w:pPr>
        <w:tabs>
          <w:tab w:val="left" w:pos="10206"/>
        </w:tabs>
        <w:spacing w:line="360" w:lineRule="auto"/>
        <w:ind w:right="-335"/>
        <w:jc w:val="both"/>
        <w:rPr>
          <w:rFonts w:ascii="Arial" w:hAnsi="Arial" w:cs="Arial"/>
          <w:b/>
          <w:bCs/>
        </w:rPr>
      </w:pPr>
    </w:p>
    <w:p w14:paraId="375E7476" w14:textId="77777777" w:rsidR="00D32AB4" w:rsidRDefault="00414093" w:rsidP="00831E26">
      <w:pPr>
        <w:autoSpaceDE w:val="0"/>
        <w:autoSpaceDN w:val="0"/>
        <w:adjustRightInd w:val="0"/>
        <w:spacing w:after="0" w:line="360" w:lineRule="auto"/>
        <w:ind w:right="-1"/>
        <w:jc w:val="both"/>
        <w:rPr>
          <w:rFonts w:ascii="Arial" w:hAnsi="Arial" w:cs="Arial"/>
          <w:color w:val="000000"/>
        </w:rPr>
      </w:pPr>
      <w:r w:rsidRPr="00F90309">
        <w:rPr>
          <w:rFonts w:ascii="Arial" w:hAnsi="Arial" w:cs="Arial"/>
          <w:b/>
          <w:bCs/>
        </w:rPr>
        <w:t>Análise crítica:</w:t>
      </w:r>
      <w:r w:rsidRPr="00A9414D">
        <w:rPr>
          <w:rFonts w:ascii="Arial" w:hAnsi="Arial" w:cs="Arial"/>
        </w:rPr>
        <w:t xml:space="preserve"> </w:t>
      </w:r>
      <w:r w:rsidR="00831E26" w:rsidRPr="00DA559E">
        <w:rPr>
          <w:rFonts w:ascii="Arial" w:hAnsi="Arial" w:cs="Arial"/>
          <w:color w:val="000000"/>
        </w:rPr>
        <w:t xml:space="preserve">No mês de dezembro tivemos </w:t>
      </w:r>
      <w:r w:rsidR="00831E26">
        <w:rPr>
          <w:rFonts w:ascii="Arial" w:hAnsi="Arial" w:cs="Arial"/>
          <w:color w:val="000000"/>
        </w:rPr>
        <w:t>101</w:t>
      </w:r>
      <w:r w:rsidR="00831E26" w:rsidRPr="00DA559E">
        <w:rPr>
          <w:rFonts w:ascii="Arial" w:hAnsi="Arial" w:cs="Arial"/>
          <w:color w:val="000000"/>
        </w:rPr>
        <w:t xml:space="preserve"> coletas de plaquetas por aférese, </w:t>
      </w:r>
      <w:r w:rsidR="00997071">
        <w:rPr>
          <w:rFonts w:ascii="Arial" w:hAnsi="Arial" w:cs="Arial"/>
          <w:color w:val="000000"/>
        </w:rPr>
        <w:t>com um au</w:t>
      </w:r>
      <w:r w:rsidR="00452085">
        <w:rPr>
          <w:rFonts w:ascii="Arial" w:hAnsi="Arial" w:cs="Arial"/>
          <w:color w:val="000000"/>
        </w:rPr>
        <w:t>me</w:t>
      </w:r>
      <w:r w:rsidR="00997071">
        <w:rPr>
          <w:rFonts w:ascii="Arial" w:hAnsi="Arial" w:cs="Arial"/>
          <w:color w:val="000000"/>
        </w:rPr>
        <w:t>nto de 12</w:t>
      </w:r>
      <w:r w:rsidR="00A2053D">
        <w:rPr>
          <w:rFonts w:ascii="Arial" w:hAnsi="Arial" w:cs="Arial"/>
          <w:color w:val="000000"/>
        </w:rPr>
        <w:t>%</w:t>
      </w:r>
      <w:r w:rsidR="00997071">
        <w:rPr>
          <w:rFonts w:ascii="Arial" w:hAnsi="Arial" w:cs="Arial"/>
          <w:color w:val="000000"/>
        </w:rPr>
        <w:t xml:space="preserve"> em relação ao mês anterior</w:t>
      </w:r>
      <w:r w:rsidR="00452085">
        <w:rPr>
          <w:rFonts w:ascii="Arial" w:hAnsi="Arial" w:cs="Arial"/>
          <w:color w:val="000000"/>
        </w:rPr>
        <w:t>. A equipe d</w:t>
      </w:r>
      <w:r w:rsidR="00831E26">
        <w:rPr>
          <w:rFonts w:ascii="Arial" w:hAnsi="Arial" w:cs="Arial"/>
          <w:color w:val="000000"/>
        </w:rPr>
        <w:t>a</w:t>
      </w:r>
      <w:r w:rsidR="00831E26" w:rsidRPr="00DA559E">
        <w:rPr>
          <w:rFonts w:ascii="Arial" w:hAnsi="Arial" w:cs="Arial"/>
          <w:color w:val="000000"/>
        </w:rPr>
        <w:t xml:space="preserve"> coleta juntamente com a equipe da captação vem desempenhado um trabalho em conjunto, em busca de novos doadores, e fidelização dos doadores que já realizam suas doações. a equipe de captação tem realizado contatos contínuos aos doadores de sorologias vencidas para atualização de resultados.</w:t>
      </w:r>
      <w:r w:rsidR="00831E26">
        <w:rPr>
          <w:rFonts w:ascii="Arial" w:hAnsi="Arial" w:cs="Arial"/>
          <w:color w:val="000000"/>
        </w:rPr>
        <w:t xml:space="preserve"> </w:t>
      </w:r>
      <w:r w:rsidR="00452085">
        <w:rPr>
          <w:rFonts w:ascii="Arial" w:hAnsi="Arial" w:cs="Arial"/>
          <w:color w:val="000000"/>
        </w:rPr>
        <w:t xml:space="preserve">Outro fator determinante foram </w:t>
      </w:r>
      <w:proofErr w:type="gramStart"/>
      <w:r w:rsidR="00452085">
        <w:rPr>
          <w:rFonts w:ascii="Arial" w:hAnsi="Arial" w:cs="Arial"/>
          <w:color w:val="000000"/>
        </w:rPr>
        <w:t xml:space="preserve">as </w:t>
      </w:r>
      <w:r w:rsidR="00831E26" w:rsidRPr="00DA559E">
        <w:rPr>
          <w:rFonts w:ascii="Arial" w:hAnsi="Arial" w:cs="Arial"/>
          <w:color w:val="000000"/>
        </w:rPr>
        <w:t xml:space="preserve"> ligações</w:t>
      </w:r>
      <w:proofErr w:type="gramEnd"/>
      <w:r w:rsidR="00831E26" w:rsidRPr="00DA559E">
        <w:rPr>
          <w:rFonts w:ascii="Arial" w:hAnsi="Arial" w:cs="Arial"/>
          <w:color w:val="000000"/>
        </w:rPr>
        <w:t xml:space="preserve"> dos doadores de 1° vez </w:t>
      </w:r>
      <w:r w:rsidR="00D32AB4">
        <w:rPr>
          <w:rFonts w:ascii="Arial" w:hAnsi="Arial" w:cs="Arial"/>
          <w:color w:val="000000"/>
        </w:rPr>
        <w:t xml:space="preserve">captados </w:t>
      </w:r>
      <w:r w:rsidR="00831E26" w:rsidRPr="00DA559E">
        <w:rPr>
          <w:rFonts w:ascii="Arial" w:hAnsi="Arial" w:cs="Arial"/>
          <w:color w:val="000000"/>
        </w:rPr>
        <w:t>pelos enfermeiros d</w:t>
      </w:r>
      <w:r w:rsidR="00D32AB4">
        <w:rPr>
          <w:rFonts w:ascii="Arial" w:hAnsi="Arial" w:cs="Arial"/>
          <w:color w:val="000000"/>
        </w:rPr>
        <w:t>o ciclo do doador.</w:t>
      </w:r>
    </w:p>
    <w:p w14:paraId="2DD6F409" w14:textId="77777777" w:rsidR="00831E26" w:rsidRPr="002F1990" w:rsidRDefault="00831E26" w:rsidP="005B5EF8">
      <w:pPr>
        <w:spacing w:line="360" w:lineRule="auto"/>
        <w:ind w:right="283"/>
        <w:jc w:val="both"/>
        <w:rPr>
          <w:rFonts w:ascii="Arial" w:eastAsia="Times New Roman" w:hAnsi="Arial" w:cs="Arial"/>
          <w:lang w:eastAsia="pt-BR"/>
        </w:rPr>
      </w:pPr>
    </w:p>
    <w:p w14:paraId="67F90CE0" w14:textId="253261BA" w:rsidR="007058F5" w:rsidRPr="001B4D5A" w:rsidRDefault="007058F5" w:rsidP="00081141">
      <w:pPr>
        <w:pStyle w:val="Ttulo3"/>
        <w:rPr>
          <w:b/>
          <w:bCs/>
        </w:rPr>
      </w:pPr>
      <w:bookmarkStart w:id="33" w:name="_Toc155450441"/>
      <w:r w:rsidRPr="002F0DEE">
        <w:rPr>
          <w:b/>
          <w:bCs/>
        </w:rPr>
        <w:t>1</w:t>
      </w:r>
      <w:r w:rsidR="00B53B4B">
        <w:rPr>
          <w:b/>
          <w:bCs/>
        </w:rPr>
        <w:t>0.1</w:t>
      </w:r>
      <w:r w:rsidRPr="002F0DEE">
        <w:rPr>
          <w:b/>
          <w:bCs/>
        </w:rPr>
        <w:t>.</w:t>
      </w:r>
      <w:r>
        <w:rPr>
          <w:b/>
          <w:bCs/>
        </w:rPr>
        <w:t>3</w:t>
      </w:r>
      <w:r w:rsidRPr="002F0DEE">
        <w:rPr>
          <w:b/>
          <w:bCs/>
        </w:rPr>
        <w:t xml:space="preserve">. </w:t>
      </w:r>
      <w:r>
        <w:rPr>
          <w:b/>
          <w:bCs/>
        </w:rPr>
        <w:t>TAXA DE INAPTIDÃO CLÍNICA</w:t>
      </w:r>
      <w:bookmarkEnd w:id="33"/>
    </w:p>
    <w:p w14:paraId="76B546B9" w14:textId="306283E1" w:rsidR="00370C55" w:rsidRDefault="00370C55" w:rsidP="000C170F">
      <w:pPr>
        <w:tabs>
          <w:tab w:val="left" w:pos="10206"/>
        </w:tabs>
        <w:spacing w:line="360" w:lineRule="auto"/>
        <w:ind w:left="284" w:right="-142" w:hanging="142"/>
        <w:jc w:val="both"/>
        <w:rPr>
          <w:rFonts w:ascii="Arial" w:eastAsia="Times New Roman" w:hAnsi="Arial" w:cs="Arial"/>
          <w:color w:val="000000" w:themeColor="text1"/>
          <w:lang w:eastAsia="pt-BR"/>
        </w:rPr>
      </w:pPr>
    </w:p>
    <w:tbl>
      <w:tblPr>
        <w:tblW w:w="10106" w:type="dxa"/>
        <w:tblInd w:w="-5" w:type="dxa"/>
        <w:tblCellMar>
          <w:left w:w="70" w:type="dxa"/>
          <w:right w:w="70" w:type="dxa"/>
        </w:tblCellMar>
        <w:tblLook w:val="04A0" w:firstRow="1" w:lastRow="0" w:firstColumn="1" w:lastColumn="0" w:noHBand="0" w:noVBand="1"/>
      </w:tblPr>
      <w:tblGrid>
        <w:gridCol w:w="2537"/>
        <w:gridCol w:w="519"/>
        <w:gridCol w:w="533"/>
        <w:gridCol w:w="588"/>
        <w:gridCol w:w="555"/>
        <w:gridCol w:w="566"/>
        <w:gridCol w:w="526"/>
        <w:gridCol w:w="625"/>
        <w:gridCol w:w="754"/>
        <w:gridCol w:w="681"/>
        <w:gridCol w:w="739"/>
        <w:gridCol w:w="766"/>
        <w:gridCol w:w="717"/>
      </w:tblGrid>
      <w:tr w:rsidR="007058F5" w:rsidRPr="00912466" w14:paraId="284E8F21" w14:textId="77777777" w:rsidTr="001A39F5">
        <w:trPr>
          <w:trHeight w:val="578"/>
        </w:trPr>
        <w:tc>
          <w:tcPr>
            <w:tcW w:w="25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E70B0A"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9F4F7C"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B8FB27"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58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587B600"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5DE5A3"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56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3F4434"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2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285C42"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2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680089"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E92FDC"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DDD0B7"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89CC319"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6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0F58AA2"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1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6D44457"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058F5" w:rsidRPr="00912466" w14:paraId="62C6E0E2" w14:textId="77777777" w:rsidTr="001A39F5">
        <w:trPr>
          <w:trHeight w:val="838"/>
        </w:trPr>
        <w:tc>
          <w:tcPr>
            <w:tcW w:w="253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8D5B070" w14:textId="7777777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Taxa de Inaptidão Clínica</w:t>
            </w:r>
          </w:p>
        </w:tc>
        <w:tc>
          <w:tcPr>
            <w:tcW w:w="519" w:type="dxa"/>
            <w:tcBorders>
              <w:top w:val="single" w:sz="4" w:space="0" w:color="auto"/>
              <w:left w:val="nil"/>
              <w:bottom w:val="single" w:sz="4" w:space="0" w:color="auto"/>
              <w:right w:val="single" w:sz="4" w:space="0" w:color="auto"/>
            </w:tcBorders>
            <w:shd w:val="clear" w:color="F2F2F2" w:fill="FFFFFF"/>
            <w:noWrap/>
            <w:vAlign w:val="center"/>
          </w:tcPr>
          <w:p w14:paraId="68DEB584" w14:textId="7777777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w:t>
            </w:r>
          </w:p>
        </w:tc>
        <w:tc>
          <w:tcPr>
            <w:tcW w:w="533" w:type="dxa"/>
            <w:tcBorders>
              <w:top w:val="single" w:sz="4" w:space="0" w:color="auto"/>
              <w:left w:val="nil"/>
              <w:bottom w:val="single" w:sz="4" w:space="0" w:color="auto"/>
              <w:right w:val="single" w:sz="4" w:space="0" w:color="auto"/>
            </w:tcBorders>
            <w:shd w:val="clear" w:color="F2F2F2" w:fill="FFFFFF"/>
            <w:noWrap/>
            <w:vAlign w:val="center"/>
          </w:tcPr>
          <w:p w14:paraId="42E67A52" w14:textId="7777777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588" w:type="dxa"/>
            <w:tcBorders>
              <w:top w:val="single" w:sz="4" w:space="0" w:color="auto"/>
              <w:left w:val="nil"/>
              <w:bottom w:val="single" w:sz="4" w:space="0" w:color="auto"/>
              <w:right w:val="single" w:sz="4" w:space="0" w:color="auto"/>
            </w:tcBorders>
            <w:shd w:val="clear" w:color="F2F2F2" w:fill="FFFFFF"/>
            <w:noWrap/>
            <w:vAlign w:val="center"/>
          </w:tcPr>
          <w:p w14:paraId="1EEF6ED0" w14:textId="7777777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555" w:type="dxa"/>
            <w:tcBorders>
              <w:top w:val="single" w:sz="4" w:space="0" w:color="auto"/>
              <w:left w:val="nil"/>
              <w:bottom w:val="single" w:sz="4" w:space="0" w:color="auto"/>
              <w:right w:val="single" w:sz="4" w:space="0" w:color="auto"/>
            </w:tcBorders>
            <w:shd w:val="clear" w:color="F2F2F2" w:fill="FFFFFF"/>
            <w:noWrap/>
            <w:vAlign w:val="center"/>
          </w:tcPr>
          <w:p w14:paraId="627ADEED" w14:textId="7777777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16,8%</w:t>
            </w:r>
          </w:p>
        </w:tc>
        <w:tc>
          <w:tcPr>
            <w:tcW w:w="566" w:type="dxa"/>
            <w:tcBorders>
              <w:top w:val="single" w:sz="4" w:space="0" w:color="auto"/>
              <w:left w:val="nil"/>
              <w:bottom w:val="single" w:sz="4" w:space="0" w:color="auto"/>
              <w:right w:val="single" w:sz="4" w:space="0" w:color="auto"/>
            </w:tcBorders>
            <w:shd w:val="clear" w:color="F2F2F2" w:fill="FFFFFF"/>
            <w:noWrap/>
            <w:vAlign w:val="center"/>
            <w:hideMark/>
          </w:tcPr>
          <w:p w14:paraId="1EC7213C" w14:textId="7777777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w:t>
            </w:r>
            <w:r w:rsidRPr="00912466">
              <w:rPr>
                <w:rFonts w:ascii="Calibri" w:eastAsia="Times New Roman" w:hAnsi="Calibri" w:cs="Calibri"/>
                <w:color w:val="000000"/>
                <w:sz w:val="16"/>
                <w:szCs w:val="16"/>
                <w:lang w:eastAsia="pt-BR"/>
              </w:rPr>
              <w:t> </w:t>
            </w:r>
          </w:p>
        </w:tc>
        <w:tc>
          <w:tcPr>
            <w:tcW w:w="526" w:type="dxa"/>
            <w:tcBorders>
              <w:top w:val="single" w:sz="4" w:space="0" w:color="auto"/>
              <w:left w:val="nil"/>
              <w:bottom w:val="single" w:sz="4" w:space="0" w:color="auto"/>
              <w:right w:val="single" w:sz="4" w:space="0" w:color="auto"/>
            </w:tcBorders>
            <w:shd w:val="clear" w:color="F2F2F2" w:fill="FFFFFF"/>
            <w:noWrap/>
            <w:vAlign w:val="center"/>
            <w:hideMark/>
          </w:tcPr>
          <w:p w14:paraId="5852CD4B" w14:textId="7777777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14%</w:t>
            </w:r>
          </w:p>
        </w:tc>
        <w:tc>
          <w:tcPr>
            <w:tcW w:w="625" w:type="dxa"/>
            <w:tcBorders>
              <w:top w:val="single" w:sz="4" w:space="0" w:color="auto"/>
              <w:left w:val="nil"/>
              <w:bottom w:val="single" w:sz="4" w:space="0" w:color="auto"/>
              <w:right w:val="single" w:sz="4" w:space="0" w:color="auto"/>
            </w:tcBorders>
            <w:shd w:val="clear" w:color="F2F2F2" w:fill="FFFFFF"/>
            <w:noWrap/>
            <w:vAlign w:val="center"/>
            <w:hideMark/>
          </w:tcPr>
          <w:p w14:paraId="7B9A8F8F" w14:textId="0249CC14"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F406C">
              <w:rPr>
                <w:rFonts w:ascii="Calibri" w:eastAsia="Times New Roman" w:hAnsi="Calibri" w:cs="Calibri"/>
                <w:color w:val="000000"/>
                <w:sz w:val="16"/>
                <w:szCs w:val="16"/>
                <w:lang w:eastAsia="pt-BR"/>
              </w:rPr>
              <w:t>13%</w:t>
            </w:r>
          </w:p>
        </w:tc>
        <w:tc>
          <w:tcPr>
            <w:tcW w:w="754" w:type="dxa"/>
            <w:tcBorders>
              <w:top w:val="single" w:sz="4" w:space="0" w:color="auto"/>
              <w:left w:val="nil"/>
              <w:bottom w:val="single" w:sz="4" w:space="0" w:color="auto"/>
              <w:right w:val="single" w:sz="4" w:space="0" w:color="auto"/>
            </w:tcBorders>
            <w:shd w:val="clear" w:color="F2F2F2" w:fill="FFFFFF"/>
            <w:noWrap/>
            <w:vAlign w:val="center"/>
            <w:hideMark/>
          </w:tcPr>
          <w:p w14:paraId="73824E91" w14:textId="44F18F0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C25A75">
              <w:rPr>
                <w:rFonts w:ascii="Calibri" w:eastAsia="Times New Roman" w:hAnsi="Calibri" w:cs="Calibri"/>
                <w:color w:val="000000"/>
                <w:sz w:val="16"/>
                <w:szCs w:val="16"/>
                <w:lang w:eastAsia="pt-BR"/>
              </w:rPr>
              <w:t>12%</w:t>
            </w:r>
          </w:p>
        </w:tc>
        <w:tc>
          <w:tcPr>
            <w:tcW w:w="681" w:type="dxa"/>
            <w:tcBorders>
              <w:top w:val="single" w:sz="4" w:space="0" w:color="auto"/>
              <w:left w:val="nil"/>
              <w:bottom w:val="single" w:sz="4" w:space="0" w:color="auto"/>
              <w:right w:val="single" w:sz="4" w:space="0" w:color="auto"/>
            </w:tcBorders>
            <w:shd w:val="clear" w:color="F2F2F2" w:fill="FFFFFF"/>
            <w:noWrap/>
            <w:vAlign w:val="center"/>
            <w:hideMark/>
          </w:tcPr>
          <w:p w14:paraId="690D06FC" w14:textId="4A9456FE" w:rsidR="007058F5" w:rsidRPr="00912466" w:rsidRDefault="00180BF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w:t>
            </w:r>
            <w:r w:rsidR="007058F5" w:rsidRPr="00912466">
              <w:rPr>
                <w:rFonts w:ascii="Calibri" w:eastAsia="Times New Roman" w:hAnsi="Calibri" w:cs="Calibri"/>
                <w:color w:val="000000"/>
                <w:sz w:val="16"/>
                <w:szCs w:val="16"/>
                <w:lang w:eastAsia="pt-BR"/>
              </w:rPr>
              <w:t> </w:t>
            </w:r>
          </w:p>
        </w:tc>
        <w:tc>
          <w:tcPr>
            <w:tcW w:w="739" w:type="dxa"/>
            <w:tcBorders>
              <w:top w:val="single" w:sz="4" w:space="0" w:color="auto"/>
              <w:left w:val="nil"/>
              <w:bottom w:val="single" w:sz="4" w:space="0" w:color="auto"/>
              <w:right w:val="single" w:sz="4" w:space="0" w:color="auto"/>
            </w:tcBorders>
            <w:shd w:val="clear" w:color="F2F2F2" w:fill="FFFFFF"/>
            <w:vAlign w:val="center"/>
            <w:hideMark/>
          </w:tcPr>
          <w:p w14:paraId="33D1EA8F" w14:textId="60EE957D"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251395">
              <w:rPr>
                <w:rFonts w:ascii="Calibri" w:eastAsia="Times New Roman" w:hAnsi="Calibri" w:cs="Calibri"/>
                <w:color w:val="000000"/>
                <w:sz w:val="16"/>
                <w:szCs w:val="16"/>
                <w:lang w:eastAsia="pt-BR"/>
              </w:rPr>
              <w:t>13%</w:t>
            </w:r>
          </w:p>
        </w:tc>
        <w:tc>
          <w:tcPr>
            <w:tcW w:w="766" w:type="dxa"/>
            <w:tcBorders>
              <w:top w:val="single" w:sz="4" w:space="0" w:color="auto"/>
              <w:left w:val="nil"/>
              <w:bottom w:val="single" w:sz="4" w:space="0" w:color="auto"/>
              <w:right w:val="single" w:sz="4" w:space="0" w:color="auto"/>
            </w:tcBorders>
            <w:shd w:val="clear" w:color="F2F2F2" w:fill="FFFFFF"/>
            <w:vAlign w:val="center"/>
            <w:hideMark/>
          </w:tcPr>
          <w:p w14:paraId="172030D7" w14:textId="0AEE04AE" w:rsidR="007058F5" w:rsidRPr="00912466" w:rsidRDefault="00370C5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13%</w:t>
            </w:r>
            <w:r w:rsidR="007058F5" w:rsidRPr="00912466">
              <w:rPr>
                <w:rFonts w:ascii="Calibri" w:eastAsia="Times New Roman" w:hAnsi="Calibri" w:cs="Calibri"/>
                <w:color w:val="000000"/>
                <w:sz w:val="16"/>
                <w:szCs w:val="16"/>
                <w:lang w:eastAsia="pt-BR"/>
              </w:rPr>
              <w:t> </w:t>
            </w:r>
          </w:p>
        </w:tc>
        <w:tc>
          <w:tcPr>
            <w:tcW w:w="713" w:type="dxa"/>
            <w:tcBorders>
              <w:top w:val="single" w:sz="4" w:space="0" w:color="auto"/>
              <w:left w:val="nil"/>
              <w:bottom w:val="single" w:sz="4" w:space="0" w:color="auto"/>
              <w:right w:val="single" w:sz="4" w:space="0" w:color="auto"/>
            </w:tcBorders>
            <w:shd w:val="clear" w:color="F2F2F2" w:fill="FFFFFF"/>
            <w:vAlign w:val="center"/>
            <w:hideMark/>
          </w:tcPr>
          <w:p w14:paraId="48FE671F" w14:textId="708F46D0" w:rsidR="007058F5" w:rsidRPr="00912466" w:rsidRDefault="00CB5121"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w:t>
            </w:r>
            <w:r w:rsidR="00A24F88">
              <w:rPr>
                <w:rFonts w:ascii="Calibri" w:eastAsia="Times New Roman" w:hAnsi="Calibri" w:cs="Calibri"/>
                <w:color w:val="000000"/>
                <w:sz w:val="16"/>
                <w:szCs w:val="16"/>
                <w:lang w:eastAsia="pt-BR"/>
              </w:rPr>
              <w:t>2</w:t>
            </w:r>
            <w:r>
              <w:rPr>
                <w:rFonts w:ascii="Calibri" w:eastAsia="Times New Roman" w:hAnsi="Calibri" w:cs="Calibri"/>
                <w:color w:val="000000"/>
                <w:sz w:val="16"/>
                <w:szCs w:val="16"/>
                <w:lang w:eastAsia="pt-BR"/>
              </w:rPr>
              <w:t>%</w:t>
            </w:r>
            <w:r w:rsidR="007058F5" w:rsidRPr="00912466">
              <w:rPr>
                <w:rFonts w:ascii="Calibri" w:eastAsia="Times New Roman" w:hAnsi="Calibri" w:cs="Calibri"/>
                <w:color w:val="000000"/>
                <w:sz w:val="16"/>
                <w:szCs w:val="16"/>
                <w:lang w:eastAsia="pt-BR"/>
              </w:rPr>
              <w:t> </w:t>
            </w:r>
          </w:p>
        </w:tc>
      </w:tr>
      <w:tr w:rsidR="007058F5" w:rsidRPr="00912466" w14:paraId="40B7952C" w14:textId="77777777" w:rsidTr="001A39F5">
        <w:trPr>
          <w:trHeight w:val="380"/>
        </w:trPr>
        <w:tc>
          <w:tcPr>
            <w:tcW w:w="2537"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2AE2907" w14:textId="77777777" w:rsidR="007058F5" w:rsidRPr="00912466" w:rsidRDefault="007058F5"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569"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E68ACBC" w14:textId="0F5CE74D" w:rsidR="007058F5" w:rsidRPr="00912466" w:rsidRDefault="007058F5" w:rsidP="00D131BF">
            <w:pPr>
              <w:spacing w:after="0" w:line="240" w:lineRule="auto"/>
              <w:jc w:val="center"/>
              <w:rPr>
                <w:rFonts w:ascii="Calibri" w:eastAsia="Times New Roman" w:hAnsi="Calibri" w:cs="Calibri"/>
                <w:color w:val="FFFFFF" w:themeColor="background1"/>
                <w:sz w:val="16"/>
                <w:szCs w:val="16"/>
                <w:lang w:eastAsia="pt-BR"/>
              </w:rPr>
            </w:pPr>
            <w:r w:rsidRPr="00D71DF9">
              <w:rPr>
                <w:rFonts w:ascii="Calibri" w:eastAsia="Times New Roman" w:hAnsi="Calibri" w:cs="Calibri"/>
                <w:color w:val="FFFFFF" w:themeColor="background1"/>
                <w:sz w:val="16"/>
                <w:szCs w:val="16"/>
                <w:u w:val="single"/>
                <w:lang w:eastAsia="pt-BR"/>
              </w:rPr>
              <w:t>&lt;</w:t>
            </w:r>
            <w:r>
              <w:rPr>
                <w:rFonts w:ascii="Calibri" w:eastAsia="Times New Roman" w:hAnsi="Calibri" w:cs="Calibri"/>
                <w:color w:val="FFFFFF" w:themeColor="background1"/>
                <w:sz w:val="16"/>
                <w:szCs w:val="16"/>
                <w:lang w:eastAsia="pt-BR"/>
              </w:rPr>
              <w:t>19%</w:t>
            </w:r>
          </w:p>
        </w:tc>
      </w:tr>
    </w:tbl>
    <w:p w14:paraId="45FC7074" w14:textId="4DA71053" w:rsidR="007058F5" w:rsidRDefault="001A39F5" w:rsidP="000C170F">
      <w:pPr>
        <w:tabs>
          <w:tab w:val="left" w:pos="10206"/>
        </w:tabs>
        <w:spacing w:line="360" w:lineRule="auto"/>
        <w:ind w:left="284" w:right="-142" w:hanging="142"/>
        <w:jc w:val="both"/>
        <w:rPr>
          <w:rFonts w:ascii="Arial" w:eastAsia="Times New Roman" w:hAnsi="Arial" w:cs="Arial"/>
          <w:color w:val="000000" w:themeColor="text1"/>
          <w:lang w:eastAsia="pt-BR"/>
        </w:rPr>
      </w:pPr>
      <w:r>
        <w:rPr>
          <w:noProof/>
        </w:rPr>
        <w:drawing>
          <wp:anchor distT="0" distB="0" distL="114300" distR="114300" simplePos="0" relativeHeight="257770496" behindDoc="0" locked="0" layoutInCell="1" allowOverlap="1" wp14:anchorId="53E61596" wp14:editId="65B08B6B">
            <wp:simplePos x="0" y="0"/>
            <wp:positionH relativeFrom="margin">
              <wp:align>left</wp:align>
            </wp:positionH>
            <wp:positionV relativeFrom="paragraph">
              <wp:posOffset>130175</wp:posOffset>
            </wp:positionV>
            <wp:extent cx="6390640" cy="1857375"/>
            <wp:effectExtent l="0" t="0" r="10160" b="9525"/>
            <wp:wrapNone/>
            <wp:docPr id="13" name="Gráfico 13">
              <a:extLst xmlns:a="http://schemas.openxmlformats.org/drawingml/2006/main">
                <a:ext uri="{FF2B5EF4-FFF2-40B4-BE49-F238E27FC236}">
                  <a16:creationId xmlns:a16="http://schemas.microsoft.com/office/drawing/2014/main" id="{00000000-0008-0000-0500-00009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V relativeFrom="margin">
              <wp14:pctHeight>0</wp14:pctHeight>
            </wp14:sizeRelV>
          </wp:anchor>
        </w:drawing>
      </w:r>
    </w:p>
    <w:p w14:paraId="51A06734" w14:textId="24117AF7" w:rsidR="007058F5" w:rsidRDefault="007058F5" w:rsidP="000C170F">
      <w:pPr>
        <w:tabs>
          <w:tab w:val="left" w:pos="10206"/>
        </w:tabs>
        <w:spacing w:line="360" w:lineRule="auto"/>
        <w:ind w:left="284" w:right="-142" w:hanging="142"/>
        <w:jc w:val="both"/>
        <w:rPr>
          <w:rFonts w:ascii="Arial" w:eastAsia="Times New Roman" w:hAnsi="Arial" w:cs="Arial"/>
          <w:color w:val="000000" w:themeColor="text1"/>
          <w:lang w:eastAsia="pt-BR"/>
        </w:rPr>
      </w:pPr>
    </w:p>
    <w:p w14:paraId="5E3B9339" w14:textId="5F266EB1" w:rsidR="007058F5" w:rsidRDefault="007058F5" w:rsidP="000C170F">
      <w:pPr>
        <w:tabs>
          <w:tab w:val="left" w:pos="10206"/>
        </w:tabs>
        <w:spacing w:line="360" w:lineRule="auto"/>
        <w:ind w:left="284" w:right="-142" w:hanging="142"/>
        <w:jc w:val="both"/>
        <w:rPr>
          <w:rFonts w:ascii="Arial" w:eastAsia="Times New Roman" w:hAnsi="Arial" w:cs="Arial"/>
          <w:color w:val="000000" w:themeColor="text1"/>
          <w:lang w:eastAsia="pt-BR"/>
        </w:rPr>
      </w:pPr>
    </w:p>
    <w:p w14:paraId="4670CFFC" w14:textId="2FD1B4A5" w:rsidR="007058F5" w:rsidRDefault="007058F5" w:rsidP="000C170F">
      <w:pPr>
        <w:tabs>
          <w:tab w:val="left" w:pos="10206"/>
        </w:tabs>
        <w:spacing w:line="360" w:lineRule="auto"/>
        <w:ind w:left="284" w:right="-142" w:hanging="142"/>
        <w:jc w:val="both"/>
        <w:rPr>
          <w:rFonts w:ascii="Arial" w:eastAsia="Times New Roman" w:hAnsi="Arial" w:cs="Arial"/>
          <w:color w:val="000000" w:themeColor="text1"/>
          <w:lang w:eastAsia="pt-BR"/>
        </w:rPr>
      </w:pPr>
    </w:p>
    <w:p w14:paraId="776D116A" w14:textId="0A72309D" w:rsidR="000F2DD5" w:rsidRPr="00E152C5" w:rsidRDefault="007058F5" w:rsidP="000F2DD5">
      <w:pPr>
        <w:autoSpaceDE w:val="0"/>
        <w:autoSpaceDN w:val="0"/>
        <w:adjustRightInd w:val="0"/>
        <w:spacing w:after="0" w:line="360" w:lineRule="auto"/>
        <w:jc w:val="both"/>
        <w:rPr>
          <w:rFonts w:ascii="Arial" w:hAnsi="Arial" w:cs="Arial"/>
          <w:color w:val="000000"/>
        </w:rPr>
      </w:pPr>
      <w:r w:rsidRPr="00A57686">
        <w:rPr>
          <w:rFonts w:ascii="Arial" w:hAnsi="Arial" w:cs="Arial"/>
          <w:b/>
          <w:bCs/>
        </w:rPr>
        <w:lastRenderedPageBreak/>
        <w:t>Análise Crítica:</w:t>
      </w:r>
      <w:r>
        <w:rPr>
          <w:rFonts w:ascii="Arial" w:hAnsi="Arial" w:cs="Arial"/>
          <w:b/>
          <w:bCs/>
        </w:rPr>
        <w:t xml:space="preserve"> </w:t>
      </w:r>
      <w:r w:rsidR="000F2DD5" w:rsidRPr="00E152C5">
        <w:rPr>
          <w:rFonts w:ascii="Arial" w:hAnsi="Arial" w:cs="Arial"/>
          <w:color w:val="000000"/>
        </w:rPr>
        <w:t>Tivemos 387 doadores inaptos, representando 1</w:t>
      </w:r>
      <w:r w:rsidR="00A24F88">
        <w:rPr>
          <w:rFonts w:ascii="Arial" w:hAnsi="Arial" w:cs="Arial"/>
          <w:color w:val="000000"/>
        </w:rPr>
        <w:t>2</w:t>
      </w:r>
      <w:r w:rsidR="000F2DD5" w:rsidRPr="00E152C5">
        <w:rPr>
          <w:rFonts w:ascii="Arial" w:hAnsi="Arial" w:cs="Arial"/>
          <w:color w:val="000000"/>
        </w:rPr>
        <w:t xml:space="preserve">% do total de candidatos, </w:t>
      </w:r>
      <w:proofErr w:type="gramStart"/>
      <w:r w:rsidR="00A811FF">
        <w:rPr>
          <w:rFonts w:ascii="Arial" w:hAnsi="Arial" w:cs="Arial"/>
          <w:color w:val="000000"/>
        </w:rPr>
        <w:t xml:space="preserve">esse </w:t>
      </w:r>
      <w:r w:rsidR="000F2DD5" w:rsidRPr="00E152C5">
        <w:rPr>
          <w:rFonts w:ascii="Arial" w:hAnsi="Arial" w:cs="Arial"/>
          <w:color w:val="000000"/>
        </w:rPr>
        <w:t xml:space="preserve"> índice</w:t>
      </w:r>
      <w:proofErr w:type="gramEnd"/>
      <w:r w:rsidR="000F2DD5" w:rsidRPr="00E152C5">
        <w:rPr>
          <w:rFonts w:ascii="Arial" w:hAnsi="Arial" w:cs="Arial"/>
          <w:color w:val="000000"/>
        </w:rPr>
        <w:t xml:space="preserve"> em questão é variável e sofre influência conforme as respostas obtidas na triagem que é ancorada pela legislação vigente e POP da instituição, </w:t>
      </w:r>
      <w:r w:rsidR="000F2DD5">
        <w:rPr>
          <w:rFonts w:ascii="Arial" w:hAnsi="Arial" w:cs="Arial"/>
          <w:color w:val="000000"/>
        </w:rPr>
        <w:t>o</w:t>
      </w:r>
      <w:r w:rsidR="000F2DD5" w:rsidRPr="00E152C5">
        <w:rPr>
          <w:rFonts w:ascii="Arial" w:hAnsi="Arial" w:cs="Arial"/>
          <w:color w:val="000000"/>
        </w:rPr>
        <w:t xml:space="preserve"> gênero com maior índice de inaptidão foi do sexo feminino, com o resultado de 214 (55%). Mantendo o principal motivo de inaptidão </w:t>
      </w:r>
      <w:r w:rsidR="00A811FF">
        <w:rPr>
          <w:rFonts w:ascii="Arial" w:hAnsi="Arial" w:cs="Arial"/>
          <w:color w:val="000000"/>
        </w:rPr>
        <w:t>a hemoglobina</w:t>
      </w:r>
      <w:r w:rsidR="000F2DD5" w:rsidRPr="00E152C5">
        <w:rPr>
          <w:rFonts w:ascii="Arial" w:hAnsi="Arial" w:cs="Arial"/>
          <w:color w:val="000000"/>
        </w:rPr>
        <w:t xml:space="preserve"> baix</w:t>
      </w:r>
      <w:r w:rsidR="00A811FF">
        <w:rPr>
          <w:rFonts w:ascii="Arial" w:hAnsi="Arial" w:cs="Arial"/>
          <w:color w:val="000000"/>
        </w:rPr>
        <w:t>a</w:t>
      </w:r>
      <w:r w:rsidR="000F2DD5" w:rsidRPr="00E152C5">
        <w:rPr>
          <w:rFonts w:ascii="Arial" w:hAnsi="Arial" w:cs="Arial"/>
          <w:color w:val="000000"/>
        </w:rPr>
        <w:t xml:space="preserve"> com um total de 43 candidatas (20%). Já no sexo masculino tivemos 173 (45%) candidatos e o motivo que teve maior representatividade foi o uso de medicamentos 25 (14%), seguido de comportamento de risco com 23 candidatos representando (13%) dos candidatos. Continuamos realizando uma triagem clínica rigorosa e a divulgação de critérios e alguns motivos de inaptidão nos </w:t>
      </w:r>
      <w:r w:rsidR="00A811FF">
        <w:rPr>
          <w:rFonts w:ascii="Arial" w:hAnsi="Arial" w:cs="Arial"/>
          <w:color w:val="000000"/>
        </w:rPr>
        <w:t>canais</w:t>
      </w:r>
      <w:r w:rsidR="000F2DD5" w:rsidRPr="00E152C5">
        <w:rPr>
          <w:rFonts w:ascii="Arial" w:hAnsi="Arial" w:cs="Arial"/>
          <w:color w:val="000000"/>
        </w:rPr>
        <w:t xml:space="preserve"> de comunicação.</w:t>
      </w:r>
    </w:p>
    <w:p w14:paraId="47807149" w14:textId="54F8F207" w:rsidR="005F0CE9" w:rsidRPr="0021772A" w:rsidRDefault="002F1990" w:rsidP="0021772A">
      <w:pPr>
        <w:autoSpaceDE w:val="0"/>
        <w:autoSpaceDN w:val="0"/>
        <w:adjustRightInd w:val="0"/>
        <w:spacing w:after="0" w:line="360" w:lineRule="auto"/>
        <w:ind w:right="-1"/>
        <w:jc w:val="both"/>
        <w:rPr>
          <w:rFonts w:ascii="Arial" w:hAnsi="Arial" w:cs="Arial"/>
          <w:color w:val="000000"/>
          <w:sz w:val="14"/>
          <w:szCs w:val="14"/>
        </w:rPr>
      </w:pPr>
      <w:r w:rsidRPr="002F1990">
        <w:rPr>
          <w:rFonts w:ascii="Arial" w:eastAsia="Times New Roman" w:hAnsi="Arial" w:cs="Arial"/>
          <w:lang w:eastAsia="pt-BR"/>
        </w:rPr>
        <w:t>.</w:t>
      </w:r>
    </w:p>
    <w:p w14:paraId="30B28262" w14:textId="4E4DD28A" w:rsidR="007058F5" w:rsidRDefault="00B53B4B" w:rsidP="0065071B">
      <w:pPr>
        <w:pStyle w:val="Ttulo2"/>
        <w:ind w:left="0"/>
        <w:rPr>
          <w:lang w:eastAsia="pt-BR"/>
        </w:rPr>
      </w:pPr>
      <w:bookmarkStart w:id="34" w:name="_Toc155450442"/>
      <w:r>
        <w:rPr>
          <w:lang w:eastAsia="pt-BR"/>
        </w:rPr>
        <w:t>10.1.4. CANDIDATOS CLASSIFICADOS QUANTO AO TIPO DE DOAÇÃO</w:t>
      </w:r>
      <w:bookmarkEnd w:id="34"/>
    </w:p>
    <w:p w14:paraId="0E267CC5" w14:textId="47559B28" w:rsidR="007058F5" w:rsidRPr="00B53B4B" w:rsidRDefault="007058F5" w:rsidP="000C170F">
      <w:pPr>
        <w:tabs>
          <w:tab w:val="left" w:pos="10206"/>
        </w:tabs>
        <w:spacing w:line="360" w:lineRule="auto"/>
        <w:ind w:left="284" w:right="-142" w:hanging="142"/>
        <w:jc w:val="both"/>
        <w:rPr>
          <w:rFonts w:ascii="Arial" w:eastAsia="Times New Roman" w:hAnsi="Arial" w:cs="Arial"/>
          <w:sz w:val="24"/>
          <w:szCs w:val="24"/>
          <w:lang w:eastAsia="pt-BR"/>
        </w:rPr>
      </w:pPr>
    </w:p>
    <w:p w14:paraId="48A41CE6" w14:textId="4C896FE9" w:rsidR="007058F5" w:rsidRPr="00D23907" w:rsidRDefault="00B53B4B" w:rsidP="0065071B">
      <w:pPr>
        <w:pStyle w:val="Ttulo4"/>
        <w:ind w:left="0" w:firstLine="0"/>
        <w:rPr>
          <w:rFonts w:eastAsia="Times New Roman" w:cs="Arial"/>
          <w:lang w:eastAsia="pt-BR"/>
        </w:rPr>
      </w:pPr>
      <w:r w:rsidRPr="00D23907">
        <w:rPr>
          <w:rFonts w:eastAsia="Times New Roman" w:cs="Arial"/>
          <w:szCs w:val="24"/>
          <w:lang w:eastAsia="pt-BR"/>
        </w:rPr>
        <w:t>10.1.4.1. TAXA DE DOAÇÕES ESPONTÂNEAS</w:t>
      </w:r>
    </w:p>
    <w:p w14:paraId="5286C700" w14:textId="0D444779" w:rsidR="002F1990" w:rsidRDefault="002F1990" w:rsidP="000C170F">
      <w:pPr>
        <w:tabs>
          <w:tab w:val="left" w:pos="10206"/>
        </w:tabs>
        <w:spacing w:line="360" w:lineRule="auto"/>
        <w:ind w:left="284" w:right="-142" w:hanging="142"/>
        <w:jc w:val="both"/>
        <w:rPr>
          <w:rFonts w:ascii="Arial" w:eastAsia="Times New Roman" w:hAnsi="Arial" w:cs="Arial"/>
          <w:color w:val="000000" w:themeColor="text1"/>
          <w:lang w:eastAsia="pt-BR"/>
        </w:rPr>
      </w:pPr>
    </w:p>
    <w:tbl>
      <w:tblPr>
        <w:tblW w:w="10010" w:type="dxa"/>
        <w:tblInd w:w="137" w:type="dxa"/>
        <w:tblCellMar>
          <w:left w:w="70" w:type="dxa"/>
          <w:right w:w="70" w:type="dxa"/>
        </w:tblCellMar>
        <w:tblLook w:val="04A0" w:firstRow="1" w:lastRow="0" w:firstColumn="1" w:lastColumn="0" w:noHBand="0" w:noVBand="1"/>
      </w:tblPr>
      <w:tblGrid>
        <w:gridCol w:w="1922"/>
        <w:gridCol w:w="690"/>
        <w:gridCol w:w="690"/>
        <w:gridCol w:w="690"/>
        <w:gridCol w:w="690"/>
        <w:gridCol w:w="690"/>
        <w:gridCol w:w="741"/>
        <w:gridCol w:w="553"/>
        <w:gridCol w:w="665"/>
        <w:gridCol w:w="600"/>
        <w:gridCol w:w="653"/>
        <w:gridCol w:w="676"/>
        <w:gridCol w:w="743"/>
        <w:gridCol w:w="7"/>
      </w:tblGrid>
      <w:tr w:rsidR="005F0CE9" w:rsidRPr="00912466" w14:paraId="7E1335A9" w14:textId="77777777" w:rsidTr="006110B4">
        <w:trPr>
          <w:gridAfter w:val="1"/>
          <w:wAfter w:w="7" w:type="dxa"/>
          <w:trHeight w:val="504"/>
        </w:trPr>
        <w:tc>
          <w:tcPr>
            <w:tcW w:w="19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B6FAD03"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4D1F1C"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AF58E7"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F266B1"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5A66CC"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26796D"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4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0D11DC"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5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472CE6E"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36643ED"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48BF81"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2E77AA0"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5581FE6"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4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CC70E1"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5F0CE9" w:rsidRPr="00912466" w14:paraId="7C35748B" w14:textId="77777777" w:rsidTr="006110B4">
        <w:trPr>
          <w:gridAfter w:val="1"/>
          <w:wAfter w:w="7" w:type="dxa"/>
          <w:trHeight w:val="733"/>
        </w:trPr>
        <w:tc>
          <w:tcPr>
            <w:tcW w:w="192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1FE9100" w14:textId="7777777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Taxa de Doações Espontâneas</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5E0D8989" w14:textId="7777777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79%</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4862331F" w14:textId="7777777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81%</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7A500ABE" w14:textId="7777777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6BB91D19" w14:textId="7777777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92%</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379E2E83" w14:textId="7777777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p>
        </w:tc>
        <w:tc>
          <w:tcPr>
            <w:tcW w:w="741" w:type="dxa"/>
            <w:tcBorders>
              <w:top w:val="single" w:sz="4" w:space="0" w:color="auto"/>
              <w:left w:val="nil"/>
              <w:bottom w:val="single" w:sz="4" w:space="0" w:color="auto"/>
              <w:right w:val="single" w:sz="4" w:space="0" w:color="auto"/>
            </w:tcBorders>
            <w:shd w:val="clear" w:color="F2F2F2" w:fill="FFFFFF"/>
            <w:noWrap/>
            <w:vAlign w:val="center"/>
            <w:hideMark/>
          </w:tcPr>
          <w:p w14:paraId="4A6B16C1" w14:textId="7777777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94%</w:t>
            </w:r>
            <w:r w:rsidRPr="00912466">
              <w:rPr>
                <w:rFonts w:ascii="Calibri" w:eastAsia="Times New Roman" w:hAnsi="Calibri" w:cs="Calibri"/>
                <w:color w:val="000000"/>
                <w:sz w:val="16"/>
                <w:szCs w:val="16"/>
                <w:lang w:eastAsia="pt-BR"/>
              </w:rPr>
              <w:t> </w:t>
            </w:r>
          </w:p>
        </w:tc>
        <w:tc>
          <w:tcPr>
            <w:tcW w:w="553" w:type="dxa"/>
            <w:tcBorders>
              <w:top w:val="single" w:sz="4" w:space="0" w:color="auto"/>
              <w:left w:val="nil"/>
              <w:bottom w:val="single" w:sz="4" w:space="0" w:color="auto"/>
              <w:right w:val="single" w:sz="4" w:space="0" w:color="auto"/>
            </w:tcBorders>
            <w:shd w:val="clear" w:color="F2F2F2" w:fill="FFFFFF"/>
            <w:noWrap/>
            <w:vAlign w:val="center"/>
            <w:hideMark/>
          </w:tcPr>
          <w:p w14:paraId="0954C8AD" w14:textId="5E5ED11E"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D12884">
              <w:rPr>
                <w:rFonts w:ascii="Calibri" w:eastAsia="Times New Roman" w:hAnsi="Calibri" w:cs="Calibri"/>
                <w:color w:val="000000"/>
                <w:sz w:val="16"/>
                <w:szCs w:val="16"/>
                <w:lang w:eastAsia="pt-BR"/>
              </w:rPr>
              <w:t>89%</w:t>
            </w:r>
          </w:p>
        </w:tc>
        <w:tc>
          <w:tcPr>
            <w:tcW w:w="665" w:type="dxa"/>
            <w:tcBorders>
              <w:top w:val="single" w:sz="4" w:space="0" w:color="auto"/>
              <w:left w:val="nil"/>
              <w:bottom w:val="single" w:sz="4" w:space="0" w:color="auto"/>
              <w:right w:val="single" w:sz="4" w:space="0" w:color="auto"/>
            </w:tcBorders>
            <w:shd w:val="clear" w:color="F2F2F2" w:fill="FFFFFF"/>
            <w:noWrap/>
            <w:vAlign w:val="center"/>
            <w:hideMark/>
          </w:tcPr>
          <w:p w14:paraId="14A3512B" w14:textId="0B2951EB" w:rsidR="00B53B4B" w:rsidRPr="00912466" w:rsidRDefault="00274AD2"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91%</w:t>
            </w:r>
            <w:r w:rsidR="00B53B4B" w:rsidRPr="00912466">
              <w:rPr>
                <w:rFonts w:ascii="Calibri" w:eastAsia="Times New Roman" w:hAnsi="Calibri" w:cs="Calibri"/>
                <w:color w:val="000000"/>
                <w:sz w:val="16"/>
                <w:szCs w:val="16"/>
                <w:lang w:eastAsia="pt-BR"/>
              </w:rPr>
              <w:t> </w:t>
            </w:r>
          </w:p>
        </w:tc>
        <w:tc>
          <w:tcPr>
            <w:tcW w:w="600" w:type="dxa"/>
            <w:tcBorders>
              <w:top w:val="single" w:sz="4" w:space="0" w:color="auto"/>
              <w:left w:val="nil"/>
              <w:bottom w:val="single" w:sz="4" w:space="0" w:color="auto"/>
              <w:right w:val="single" w:sz="4" w:space="0" w:color="auto"/>
            </w:tcBorders>
            <w:shd w:val="clear" w:color="F2F2F2" w:fill="FFFFFF"/>
            <w:noWrap/>
            <w:vAlign w:val="center"/>
            <w:hideMark/>
          </w:tcPr>
          <w:p w14:paraId="586D9A90" w14:textId="2F425EF1" w:rsidR="00B53B4B" w:rsidRPr="00912466" w:rsidRDefault="00180BF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91%</w:t>
            </w:r>
            <w:r w:rsidR="00B53B4B" w:rsidRPr="00912466">
              <w:rPr>
                <w:rFonts w:ascii="Calibri" w:eastAsia="Times New Roman" w:hAnsi="Calibri" w:cs="Calibri"/>
                <w:color w:val="000000"/>
                <w:sz w:val="16"/>
                <w:szCs w:val="16"/>
                <w:lang w:eastAsia="pt-BR"/>
              </w:rPr>
              <w:t> </w:t>
            </w:r>
          </w:p>
        </w:tc>
        <w:tc>
          <w:tcPr>
            <w:tcW w:w="653" w:type="dxa"/>
            <w:tcBorders>
              <w:top w:val="single" w:sz="4" w:space="0" w:color="auto"/>
              <w:left w:val="nil"/>
              <w:bottom w:val="single" w:sz="4" w:space="0" w:color="auto"/>
              <w:right w:val="single" w:sz="4" w:space="0" w:color="auto"/>
            </w:tcBorders>
            <w:shd w:val="clear" w:color="F2F2F2" w:fill="FFFFFF"/>
            <w:vAlign w:val="center"/>
            <w:hideMark/>
          </w:tcPr>
          <w:p w14:paraId="7FCF6C23" w14:textId="7EAC6204" w:rsidR="00B53B4B" w:rsidRPr="00912466" w:rsidRDefault="0025139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94%</w:t>
            </w:r>
            <w:r w:rsidR="00B53B4B" w:rsidRPr="00912466">
              <w:rPr>
                <w:rFonts w:ascii="Calibri" w:eastAsia="Times New Roman" w:hAnsi="Calibri" w:cs="Calibri"/>
                <w:color w:val="000000"/>
                <w:sz w:val="16"/>
                <w:szCs w:val="16"/>
                <w:lang w:eastAsia="pt-BR"/>
              </w:rPr>
              <w:t> </w:t>
            </w:r>
          </w:p>
        </w:tc>
        <w:tc>
          <w:tcPr>
            <w:tcW w:w="676" w:type="dxa"/>
            <w:tcBorders>
              <w:top w:val="single" w:sz="4" w:space="0" w:color="auto"/>
              <w:left w:val="nil"/>
              <w:bottom w:val="single" w:sz="4" w:space="0" w:color="auto"/>
              <w:right w:val="single" w:sz="4" w:space="0" w:color="auto"/>
            </w:tcBorders>
            <w:shd w:val="clear" w:color="F2F2F2" w:fill="FFFFFF"/>
            <w:vAlign w:val="center"/>
            <w:hideMark/>
          </w:tcPr>
          <w:p w14:paraId="53747526" w14:textId="5BE8EE21" w:rsidR="00B53B4B" w:rsidRPr="00912466" w:rsidRDefault="00556548"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w:t>
            </w:r>
            <w:r w:rsidR="00B53B4B" w:rsidRPr="00912466">
              <w:rPr>
                <w:rFonts w:ascii="Calibri" w:eastAsia="Times New Roman" w:hAnsi="Calibri" w:cs="Calibri"/>
                <w:color w:val="000000"/>
                <w:sz w:val="16"/>
                <w:szCs w:val="16"/>
                <w:lang w:eastAsia="pt-BR"/>
              </w:rPr>
              <w:t> </w:t>
            </w:r>
          </w:p>
        </w:tc>
        <w:tc>
          <w:tcPr>
            <w:tcW w:w="743" w:type="dxa"/>
            <w:tcBorders>
              <w:top w:val="single" w:sz="4" w:space="0" w:color="auto"/>
              <w:left w:val="nil"/>
              <w:bottom w:val="single" w:sz="4" w:space="0" w:color="auto"/>
              <w:right w:val="single" w:sz="4" w:space="0" w:color="auto"/>
            </w:tcBorders>
            <w:shd w:val="clear" w:color="F2F2F2" w:fill="FFFFFF"/>
            <w:vAlign w:val="center"/>
            <w:hideMark/>
          </w:tcPr>
          <w:p w14:paraId="35BF0527" w14:textId="610D94B9" w:rsidR="00B53B4B" w:rsidRPr="00912466" w:rsidRDefault="0021772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92%</w:t>
            </w:r>
            <w:r w:rsidR="00B53B4B" w:rsidRPr="00912466">
              <w:rPr>
                <w:rFonts w:ascii="Calibri" w:eastAsia="Times New Roman" w:hAnsi="Calibri" w:cs="Calibri"/>
                <w:color w:val="000000"/>
                <w:sz w:val="16"/>
                <w:szCs w:val="16"/>
                <w:lang w:eastAsia="pt-BR"/>
              </w:rPr>
              <w:t> </w:t>
            </w:r>
          </w:p>
        </w:tc>
      </w:tr>
      <w:tr w:rsidR="00B53B4B" w:rsidRPr="00912466" w14:paraId="27B2C361" w14:textId="77777777" w:rsidTr="006110B4">
        <w:trPr>
          <w:trHeight w:val="330"/>
        </w:trPr>
        <w:tc>
          <w:tcPr>
            <w:tcW w:w="1922"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29C4EE5C" w14:textId="77777777" w:rsidR="00B53B4B" w:rsidRPr="00912466" w:rsidRDefault="00B53B4B"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088"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02F90EA0" w14:textId="7B6FF8E8" w:rsidR="00B53B4B" w:rsidRPr="00912466" w:rsidRDefault="00B53B4B" w:rsidP="00D131BF">
            <w:pPr>
              <w:spacing w:after="0" w:line="240" w:lineRule="auto"/>
              <w:jc w:val="center"/>
              <w:rPr>
                <w:rFonts w:ascii="Calibri" w:eastAsia="Times New Roman" w:hAnsi="Calibri" w:cs="Calibri"/>
                <w:color w:val="FFFFFF" w:themeColor="background1"/>
                <w:sz w:val="16"/>
                <w:szCs w:val="16"/>
                <w:lang w:eastAsia="pt-BR"/>
              </w:rPr>
            </w:pPr>
            <w:r w:rsidRPr="007924C1">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70%</w:t>
            </w:r>
          </w:p>
        </w:tc>
      </w:tr>
    </w:tbl>
    <w:p w14:paraId="58344D68" w14:textId="4505CE87" w:rsidR="002F1990" w:rsidRDefault="00C70176" w:rsidP="00D12884">
      <w:pPr>
        <w:tabs>
          <w:tab w:val="left" w:pos="10206"/>
        </w:tabs>
        <w:spacing w:line="360" w:lineRule="auto"/>
        <w:ind w:right="-142"/>
        <w:jc w:val="both"/>
        <w:rPr>
          <w:rFonts w:ascii="Arial" w:eastAsia="Times New Roman" w:hAnsi="Arial" w:cs="Arial"/>
          <w:color w:val="000000" w:themeColor="text1"/>
          <w:lang w:eastAsia="pt-BR"/>
        </w:rPr>
      </w:pPr>
      <w:r>
        <w:rPr>
          <w:i/>
          <w:iCs/>
          <w:sz w:val="18"/>
          <w:szCs w:val="18"/>
        </w:rPr>
        <w:t xml:space="preserve">  </w:t>
      </w:r>
      <w:r w:rsidRPr="00EC6169">
        <w:rPr>
          <w:i/>
          <w:iCs/>
          <w:sz w:val="18"/>
          <w:szCs w:val="18"/>
        </w:rPr>
        <w:t>Fonte: 9º Boletim de Produção Hemoterapia – HEMOPROD 202</w:t>
      </w:r>
      <w:r>
        <w:rPr>
          <w:i/>
          <w:iCs/>
          <w:sz w:val="18"/>
          <w:szCs w:val="18"/>
        </w:rPr>
        <w:t>2</w:t>
      </w:r>
    </w:p>
    <w:p w14:paraId="6D4FB1D4" w14:textId="0AD0F41A" w:rsidR="002F1990" w:rsidRDefault="006601E7" w:rsidP="00D12884">
      <w:pPr>
        <w:tabs>
          <w:tab w:val="left" w:pos="10206"/>
        </w:tabs>
        <w:spacing w:line="360" w:lineRule="auto"/>
        <w:ind w:right="-142"/>
        <w:jc w:val="both"/>
        <w:rPr>
          <w:rFonts w:ascii="Arial" w:eastAsia="Times New Roman" w:hAnsi="Arial" w:cs="Arial"/>
          <w:color w:val="000000" w:themeColor="text1"/>
          <w:lang w:eastAsia="pt-BR"/>
        </w:rPr>
      </w:pPr>
      <w:r>
        <w:rPr>
          <w:noProof/>
        </w:rPr>
        <w:drawing>
          <wp:anchor distT="0" distB="0" distL="114300" distR="114300" simplePos="0" relativeHeight="257771520" behindDoc="0" locked="0" layoutInCell="1" allowOverlap="1" wp14:anchorId="05272319" wp14:editId="42F2E088">
            <wp:simplePos x="0" y="0"/>
            <wp:positionH relativeFrom="page">
              <wp:posOffset>514350</wp:posOffset>
            </wp:positionH>
            <wp:positionV relativeFrom="paragraph">
              <wp:posOffset>5715</wp:posOffset>
            </wp:positionV>
            <wp:extent cx="6358890" cy="1800225"/>
            <wp:effectExtent l="0" t="0" r="3810" b="9525"/>
            <wp:wrapNone/>
            <wp:docPr id="24" name="Gráfico 24">
              <a:extLst xmlns:a="http://schemas.openxmlformats.org/drawingml/2006/main">
                <a:ext uri="{FF2B5EF4-FFF2-40B4-BE49-F238E27FC236}">
                  <a16:creationId xmlns:a16="http://schemas.microsoft.com/office/drawing/2014/main" id="{00000000-0008-0000-0500-00004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56DE8B36" w14:textId="00EE8558" w:rsidR="002F1990" w:rsidRDefault="002F1990" w:rsidP="00D12884">
      <w:pPr>
        <w:tabs>
          <w:tab w:val="left" w:pos="10206"/>
        </w:tabs>
        <w:spacing w:line="360" w:lineRule="auto"/>
        <w:ind w:right="-142"/>
        <w:jc w:val="both"/>
        <w:rPr>
          <w:rFonts w:ascii="Arial" w:eastAsia="Times New Roman" w:hAnsi="Arial" w:cs="Arial"/>
          <w:color w:val="000000" w:themeColor="text1"/>
          <w:lang w:eastAsia="pt-BR"/>
        </w:rPr>
      </w:pPr>
    </w:p>
    <w:p w14:paraId="4632CF26" w14:textId="1D69CA40" w:rsidR="002F1990" w:rsidRDefault="002F1990" w:rsidP="00D12884">
      <w:pPr>
        <w:tabs>
          <w:tab w:val="left" w:pos="10206"/>
        </w:tabs>
        <w:spacing w:line="360" w:lineRule="auto"/>
        <w:ind w:right="-142"/>
        <w:jc w:val="both"/>
        <w:rPr>
          <w:rFonts w:ascii="Arial" w:eastAsia="Times New Roman" w:hAnsi="Arial" w:cs="Arial"/>
          <w:color w:val="000000" w:themeColor="text1"/>
          <w:lang w:eastAsia="pt-BR"/>
        </w:rPr>
      </w:pPr>
    </w:p>
    <w:p w14:paraId="40925044" w14:textId="77777777" w:rsidR="002F1990" w:rsidRDefault="002F1990" w:rsidP="00D12884">
      <w:pPr>
        <w:tabs>
          <w:tab w:val="left" w:pos="10206"/>
        </w:tabs>
        <w:spacing w:line="360" w:lineRule="auto"/>
        <w:ind w:right="-142"/>
        <w:jc w:val="both"/>
        <w:rPr>
          <w:rFonts w:ascii="Arial" w:eastAsia="Times New Roman" w:hAnsi="Arial" w:cs="Arial"/>
          <w:color w:val="000000" w:themeColor="text1"/>
          <w:lang w:eastAsia="pt-BR"/>
        </w:rPr>
      </w:pPr>
    </w:p>
    <w:p w14:paraId="56BA1950" w14:textId="4CA15C4A" w:rsidR="00D12884" w:rsidRDefault="00D12884" w:rsidP="00D12884">
      <w:pPr>
        <w:tabs>
          <w:tab w:val="left" w:pos="10206"/>
        </w:tabs>
        <w:spacing w:line="360" w:lineRule="auto"/>
        <w:ind w:right="-142"/>
        <w:jc w:val="both"/>
        <w:rPr>
          <w:rFonts w:ascii="Arial" w:eastAsia="Times New Roman" w:hAnsi="Arial" w:cs="Arial"/>
          <w:color w:val="000000" w:themeColor="text1"/>
          <w:lang w:eastAsia="pt-BR"/>
        </w:rPr>
      </w:pPr>
    </w:p>
    <w:p w14:paraId="103861B7" w14:textId="77777777" w:rsidR="002F1990" w:rsidRDefault="002F1990" w:rsidP="00C81CD9">
      <w:pPr>
        <w:tabs>
          <w:tab w:val="left" w:pos="426"/>
        </w:tabs>
        <w:spacing w:line="360" w:lineRule="auto"/>
        <w:ind w:left="142" w:right="425"/>
        <w:jc w:val="both"/>
        <w:rPr>
          <w:rFonts w:ascii="Arial" w:hAnsi="Arial" w:cs="Arial"/>
          <w:b/>
          <w:bCs/>
        </w:rPr>
      </w:pPr>
    </w:p>
    <w:p w14:paraId="4A2C8155" w14:textId="3B1FCF87" w:rsidR="00676D49" w:rsidRDefault="009E56BE" w:rsidP="006110B4">
      <w:pPr>
        <w:autoSpaceDE w:val="0"/>
        <w:autoSpaceDN w:val="0"/>
        <w:adjustRightInd w:val="0"/>
        <w:spacing w:after="0" w:line="360" w:lineRule="auto"/>
        <w:ind w:left="142" w:right="-142"/>
        <w:jc w:val="both"/>
        <w:rPr>
          <w:rFonts w:ascii="Arial" w:hAnsi="Arial" w:cs="Arial"/>
          <w:color w:val="000000"/>
        </w:rPr>
      </w:pPr>
      <w:r w:rsidRPr="00A57686">
        <w:rPr>
          <w:rFonts w:ascii="Arial" w:hAnsi="Arial" w:cs="Arial"/>
          <w:b/>
          <w:bCs/>
        </w:rPr>
        <w:t>Análise Crítica:</w:t>
      </w:r>
      <w:r>
        <w:rPr>
          <w:rFonts w:ascii="Arial" w:hAnsi="Arial" w:cs="Arial"/>
          <w:b/>
          <w:bCs/>
        </w:rPr>
        <w:t xml:space="preserve"> </w:t>
      </w:r>
      <w:r w:rsidR="006110B4">
        <w:rPr>
          <w:rFonts w:ascii="Arial" w:hAnsi="Arial" w:cs="Arial"/>
          <w:color w:val="000000"/>
        </w:rPr>
        <w:t>No mês de dezembro tivemos 4.436 doadores espontâneos em toda Rede HEMO, com um percentual 92%</w:t>
      </w:r>
      <w:r w:rsidR="00A811FF">
        <w:rPr>
          <w:rFonts w:ascii="Arial" w:hAnsi="Arial" w:cs="Arial"/>
          <w:color w:val="000000"/>
        </w:rPr>
        <w:t>, ainda com superavit da meta contratual de 22%</w:t>
      </w:r>
      <w:r w:rsidR="00676D49">
        <w:rPr>
          <w:rFonts w:ascii="Arial" w:hAnsi="Arial" w:cs="Arial"/>
          <w:color w:val="000000"/>
        </w:rPr>
        <w:t xml:space="preserve"> e acima da média </w:t>
      </w:r>
      <w:r w:rsidR="00BD3DAB">
        <w:rPr>
          <w:rFonts w:ascii="Arial" w:hAnsi="Arial" w:cs="Arial"/>
          <w:color w:val="000000"/>
        </w:rPr>
        <w:t xml:space="preserve">apresentada no </w:t>
      </w:r>
      <w:r w:rsidR="00BD3DAB">
        <w:rPr>
          <w:rFonts w:ascii="Arial" w:hAnsi="Arial" w:cs="Arial"/>
          <w:noProof/>
          <w:color w:val="000000" w:themeColor="text1"/>
        </w:rPr>
        <w:t xml:space="preserve">9º Boletim de Produção Hemotrapia – HEMOPROD </w:t>
      </w:r>
      <w:proofErr w:type="gramStart"/>
      <w:r w:rsidR="00BD3DAB">
        <w:rPr>
          <w:rFonts w:ascii="Arial" w:hAnsi="Arial" w:cs="Arial"/>
          <w:noProof/>
          <w:color w:val="000000" w:themeColor="text1"/>
        </w:rPr>
        <w:t xml:space="preserve">2022 </w:t>
      </w:r>
      <w:r w:rsidR="00676D49">
        <w:rPr>
          <w:rFonts w:ascii="Arial" w:hAnsi="Arial" w:cs="Arial"/>
          <w:color w:val="000000"/>
        </w:rPr>
        <w:t xml:space="preserve"> com</w:t>
      </w:r>
      <w:proofErr w:type="gramEnd"/>
      <w:r w:rsidR="00676D49">
        <w:rPr>
          <w:rFonts w:ascii="Arial" w:hAnsi="Arial" w:cs="Arial"/>
          <w:color w:val="000000"/>
        </w:rPr>
        <w:t xml:space="preserve"> média de 67,8% dos doadores espontâneos nos bancos de sangue públicos do </w:t>
      </w:r>
      <w:proofErr w:type="spellStart"/>
      <w:r w:rsidR="00676D49">
        <w:rPr>
          <w:rFonts w:ascii="Arial" w:hAnsi="Arial" w:cs="Arial"/>
          <w:color w:val="000000"/>
        </w:rPr>
        <w:t>país.</w:t>
      </w:r>
      <w:r w:rsidR="009427C1">
        <w:rPr>
          <w:rFonts w:ascii="Arial" w:hAnsi="Arial" w:cs="Arial"/>
          <w:color w:val="000000"/>
        </w:rPr>
        <w:t>a</w:t>
      </w:r>
      <w:proofErr w:type="spellEnd"/>
      <w:r w:rsidR="009427C1">
        <w:rPr>
          <w:rFonts w:ascii="Arial" w:hAnsi="Arial" w:cs="Arial"/>
          <w:color w:val="000000"/>
        </w:rPr>
        <w:t xml:space="preserve"> pequena redução foi pelo aumento das doações de reposição nesse mês.</w:t>
      </w:r>
    </w:p>
    <w:p w14:paraId="12AD229F" w14:textId="77777777" w:rsidR="009427C1" w:rsidRDefault="009427C1" w:rsidP="006110B4">
      <w:pPr>
        <w:autoSpaceDE w:val="0"/>
        <w:autoSpaceDN w:val="0"/>
        <w:adjustRightInd w:val="0"/>
        <w:spacing w:after="0" w:line="360" w:lineRule="auto"/>
        <w:ind w:left="142" w:right="-142"/>
        <w:jc w:val="both"/>
        <w:rPr>
          <w:rFonts w:ascii="Arial" w:hAnsi="Arial" w:cs="Arial"/>
          <w:color w:val="000000"/>
        </w:rPr>
      </w:pPr>
    </w:p>
    <w:p w14:paraId="40B04D54" w14:textId="77777777" w:rsidR="009427C1" w:rsidRDefault="009427C1" w:rsidP="006110B4">
      <w:pPr>
        <w:autoSpaceDE w:val="0"/>
        <w:autoSpaceDN w:val="0"/>
        <w:adjustRightInd w:val="0"/>
        <w:spacing w:after="0" w:line="360" w:lineRule="auto"/>
        <w:ind w:left="142" w:right="-142"/>
        <w:jc w:val="both"/>
        <w:rPr>
          <w:rFonts w:ascii="Arial" w:hAnsi="Arial" w:cs="Arial"/>
          <w:color w:val="000000"/>
        </w:rPr>
      </w:pPr>
    </w:p>
    <w:p w14:paraId="1F4C2499" w14:textId="77777777" w:rsidR="009427C1" w:rsidRDefault="009427C1" w:rsidP="006110B4">
      <w:pPr>
        <w:autoSpaceDE w:val="0"/>
        <w:autoSpaceDN w:val="0"/>
        <w:adjustRightInd w:val="0"/>
        <w:spacing w:after="0" w:line="360" w:lineRule="auto"/>
        <w:ind w:left="142" w:right="-142"/>
        <w:jc w:val="both"/>
        <w:rPr>
          <w:rFonts w:ascii="Arial" w:hAnsi="Arial" w:cs="Arial"/>
          <w:color w:val="000000"/>
        </w:rPr>
      </w:pPr>
    </w:p>
    <w:p w14:paraId="4D4842B4" w14:textId="204564F3" w:rsidR="00A4490F" w:rsidRPr="00976F0B" w:rsidRDefault="00D23907" w:rsidP="00D8618C">
      <w:pPr>
        <w:pStyle w:val="Ttulo4"/>
        <w:rPr>
          <w:rFonts w:eastAsia="Times New Roman"/>
          <w:color w:val="FF0000"/>
          <w:lang w:eastAsia="pt-BR"/>
        </w:rPr>
      </w:pPr>
      <w:r>
        <w:rPr>
          <w:rFonts w:eastAsia="Times New Roman"/>
          <w:lang w:eastAsia="pt-BR"/>
        </w:rPr>
        <w:lastRenderedPageBreak/>
        <w:t xml:space="preserve">10.1.4.2. DOADORES DE </w:t>
      </w:r>
      <w:r w:rsidRPr="009B0F56">
        <w:rPr>
          <w:rFonts w:eastAsia="Times New Roman"/>
          <w:color w:val="000000" w:themeColor="text1"/>
          <w:lang w:eastAsia="pt-BR"/>
        </w:rPr>
        <w:t>REPOSIÇÃO</w:t>
      </w:r>
    </w:p>
    <w:p w14:paraId="4E6350CB" w14:textId="7A1C3719" w:rsidR="00D8618C" w:rsidRDefault="00D8618C" w:rsidP="00D8618C">
      <w:pPr>
        <w:rPr>
          <w:lang w:eastAsia="pt-BR"/>
        </w:rPr>
      </w:pPr>
    </w:p>
    <w:tbl>
      <w:tblPr>
        <w:tblW w:w="9923" w:type="dxa"/>
        <w:tblInd w:w="137" w:type="dxa"/>
        <w:tblCellMar>
          <w:left w:w="70" w:type="dxa"/>
          <w:right w:w="70" w:type="dxa"/>
        </w:tblCellMar>
        <w:tblLook w:val="04A0" w:firstRow="1" w:lastRow="0" w:firstColumn="1" w:lastColumn="0" w:noHBand="0" w:noVBand="1"/>
      </w:tblPr>
      <w:tblGrid>
        <w:gridCol w:w="1716"/>
        <w:gridCol w:w="580"/>
        <w:gridCol w:w="742"/>
        <w:gridCol w:w="742"/>
        <w:gridCol w:w="742"/>
        <w:gridCol w:w="741"/>
        <w:gridCol w:w="593"/>
        <w:gridCol w:w="593"/>
        <w:gridCol w:w="593"/>
        <w:gridCol w:w="593"/>
        <w:gridCol w:w="742"/>
        <w:gridCol w:w="593"/>
        <w:gridCol w:w="953"/>
      </w:tblGrid>
      <w:tr w:rsidR="00D8618C" w:rsidRPr="00B24E27" w14:paraId="48B5AC55" w14:textId="77777777" w:rsidTr="0065071B">
        <w:trPr>
          <w:trHeight w:val="368"/>
        </w:trPr>
        <w:tc>
          <w:tcPr>
            <w:tcW w:w="171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B416A5"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D59083"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3159987"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AFA2C3"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040110"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4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A97DB5"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04859C0"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A80228"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5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675F20"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B8F0A5"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4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BF4C640"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59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8664F0F"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5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7F3A2B4"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D8618C" w:rsidRPr="00912466" w14:paraId="7F9BF9B8" w14:textId="77777777" w:rsidTr="0065071B">
        <w:trPr>
          <w:trHeight w:val="368"/>
        </w:trPr>
        <w:tc>
          <w:tcPr>
            <w:tcW w:w="171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CA103A7" w14:textId="7777777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Reposição</w:t>
            </w:r>
          </w:p>
        </w:tc>
        <w:tc>
          <w:tcPr>
            <w:tcW w:w="580" w:type="dxa"/>
            <w:tcBorders>
              <w:top w:val="single" w:sz="4" w:space="0" w:color="auto"/>
              <w:left w:val="nil"/>
              <w:bottom w:val="single" w:sz="4" w:space="0" w:color="auto"/>
              <w:right w:val="single" w:sz="4" w:space="0" w:color="auto"/>
            </w:tcBorders>
            <w:shd w:val="clear" w:color="F2F2F2" w:fill="FFFFFF"/>
            <w:noWrap/>
            <w:vAlign w:val="center"/>
          </w:tcPr>
          <w:p w14:paraId="48162883" w14:textId="7777777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653</w:t>
            </w:r>
          </w:p>
        </w:tc>
        <w:tc>
          <w:tcPr>
            <w:tcW w:w="742" w:type="dxa"/>
            <w:tcBorders>
              <w:top w:val="single" w:sz="4" w:space="0" w:color="auto"/>
              <w:left w:val="nil"/>
              <w:bottom w:val="single" w:sz="4" w:space="0" w:color="auto"/>
              <w:right w:val="single" w:sz="4" w:space="0" w:color="auto"/>
            </w:tcBorders>
            <w:shd w:val="clear" w:color="F2F2F2" w:fill="FFFFFF"/>
            <w:noWrap/>
            <w:vAlign w:val="center"/>
          </w:tcPr>
          <w:p w14:paraId="151CF366" w14:textId="7777777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239</w:t>
            </w:r>
          </w:p>
        </w:tc>
        <w:tc>
          <w:tcPr>
            <w:tcW w:w="742" w:type="dxa"/>
            <w:tcBorders>
              <w:top w:val="single" w:sz="4" w:space="0" w:color="auto"/>
              <w:left w:val="nil"/>
              <w:bottom w:val="single" w:sz="4" w:space="0" w:color="auto"/>
              <w:right w:val="single" w:sz="4" w:space="0" w:color="auto"/>
            </w:tcBorders>
            <w:shd w:val="clear" w:color="F2F2F2" w:fill="FFFFFF"/>
            <w:noWrap/>
            <w:vAlign w:val="center"/>
          </w:tcPr>
          <w:p w14:paraId="12B24050" w14:textId="7777777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562</w:t>
            </w:r>
          </w:p>
        </w:tc>
        <w:tc>
          <w:tcPr>
            <w:tcW w:w="742" w:type="dxa"/>
            <w:tcBorders>
              <w:top w:val="single" w:sz="4" w:space="0" w:color="auto"/>
              <w:left w:val="nil"/>
              <w:bottom w:val="single" w:sz="4" w:space="0" w:color="auto"/>
              <w:right w:val="single" w:sz="4" w:space="0" w:color="auto"/>
            </w:tcBorders>
            <w:shd w:val="clear" w:color="F2F2F2" w:fill="FFFFFF"/>
            <w:noWrap/>
            <w:vAlign w:val="center"/>
          </w:tcPr>
          <w:p w14:paraId="5B59EFA3" w14:textId="7777777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349</w:t>
            </w:r>
          </w:p>
        </w:tc>
        <w:tc>
          <w:tcPr>
            <w:tcW w:w="741" w:type="dxa"/>
            <w:tcBorders>
              <w:top w:val="single" w:sz="4" w:space="0" w:color="auto"/>
              <w:left w:val="nil"/>
              <w:bottom w:val="single" w:sz="4" w:space="0" w:color="auto"/>
              <w:right w:val="single" w:sz="4" w:space="0" w:color="auto"/>
            </w:tcBorders>
            <w:shd w:val="clear" w:color="F2F2F2" w:fill="FFFFFF"/>
            <w:noWrap/>
            <w:vAlign w:val="center"/>
            <w:hideMark/>
          </w:tcPr>
          <w:p w14:paraId="244B315C" w14:textId="7777777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400</w:t>
            </w:r>
            <w:r w:rsidRPr="00912466">
              <w:rPr>
                <w:rFonts w:ascii="Calibri" w:eastAsia="Times New Roman" w:hAnsi="Calibri" w:cs="Calibri"/>
                <w:color w:val="000000"/>
                <w:sz w:val="16"/>
                <w:szCs w:val="16"/>
                <w:lang w:eastAsia="pt-BR"/>
              </w:rPr>
              <w:t> </w:t>
            </w:r>
          </w:p>
        </w:tc>
        <w:tc>
          <w:tcPr>
            <w:tcW w:w="593" w:type="dxa"/>
            <w:tcBorders>
              <w:top w:val="single" w:sz="4" w:space="0" w:color="auto"/>
              <w:left w:val="nil"/>
              <w:bottom w:val="single" w:sz="4" w:space="0" w:color="auto"/>
              <w:right w:val="single" w:sz="4" w:space="0" w:color="auto"/>
            </w:tcBorders>
            <w:shd w:val="clear" w:color="F2F2F2" w:fill="FFFFFF"/>
            <w:noWrap/>
            <w:vAlign w:val="center"/>
            <w:hideMark/>
          </w:tcPr>
          <w:p w14:paraId="73B15489" w14:textId="7777777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314</w:t>
            </w:r>
          </w:p>
        </w:tc>
        <w:tc>
          <w:tcPr>
            <w:tcW w:w="593" w:type="dxa"/>
            <w:tcBorders>
              <w:top w:val="single" w:sz="4" w:space="0" w:color="auto"/>
              <w:left w:val="nil"/>
              <w:bottom w:val="single" w:sz="4" w:space="0" w:color="auto"/>
              <w:right w:val="single" w:sz="4" w:space="0" w:color="auto"/>
            </w:tcBorders>
            <w:shd w:val="clear" w:color="F2F2F2" w:fill="FFFFFF"/>
            <w:noWrap/>
            <w:vAlign w:val="center"/>
            <w:hideMark/>
          </w:tcPr>
          <w:p w14:paraId="7504FBDC" w14:textId="070EFBA6"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D12884">
              <w:rPr>
                <w:rFonts w:ascii="Calibri" w:eastAsia="Times New Roman" w:hAnsi="Calibri" w:cs="Calibri"/>
                <w:color w:val="000000"/>
                <w:sz w:val="16"/>
                <w:szCs w:val="16"/>
                <w:lang w:eastAsia="pt-BR"/>
              </w:rPr>
              <w:t>396</w:t>
            </w:r>
          </w:p>
        </w:tc>
        <w:tc>
          <w:tcPr>
            <w:tcW w:w="593" w:type="dxa"/>
            <w:tcBorders>
              <w:top w:val="single" w:sz="4" w:space="0" w:color="auto"/>
              <w:left w:val="nil"/>
              <w:bottom w:val="single" w:sz="4" w:space="0" w:color="auto"/>
              <w:right w:val="single" w:sz="4" w:space="0" w:color="auto"/>
            </w:tcBorders>
            <w:shd w:val="clear" w:color="F2F2F2" w:fill="FFFFFF"/>
            <w:noWrap/>
            <w:vAlign w:val="center"/>
            <w:hideMark/>
          </w:tcPr>
          <w:p w14:paraId="5B3F1CEF" w14:textId="5EB20E67" w:rsidR="00D8618C" w:rsidRPr="00912466" w:rsidRDefault="00C54F8D"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286</w:t>
            </w:r>
            <w:r w:rsidR="00D8618C" w:rsidRPr="00912466">
              <w:rPr>
                <w:rFonts w:ascii="Calibri" w:eastAsia="Times New Roman" w:hAnsi="Calibri" w:cs="Calibri"/>
                <w:color w:val="000000"/>
                <w:sz w:val="16"/>
                <w:szCs w:val="16"/>
                <w:lang w:eastAsia="pt-BR"/>
              </w:rPr>
              <w:t> </w:t>
            </w:r>
          </w:p>
        </w:tc>
        <w:tc>
          <w:tcPr>
            <w:tcW w:w="593" w:type="dxa"/>
            <w:tcBorders>
              <w:top w:val="single" w:sz="4" w:space="0" w:color="auto"/>
              <w:left w:val="nil"/>
              <w:bottom w:val="single" w:sz="4" w:space="0" w:color="auto"/>
              <w:right w:val="single" w:sz="4" w:space="0" w:color="auto"/>
            </w:tcBorders>
            <w:shd w:val="clear" w:color="F2F2F2" w:fill="FFFFFF"/>
            <w:noWrap/>
            <w:vAlign w:val="center"/>
            <w:hideMark/>
          </w:tcPr>
          <w:p w14:paraId="1F45D9F6" w14:textId="7298C406"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80BFB">
              <w:rPr>
                <w:rFonts w:ascii="Calibri" w:eastAsia="Times New Roman" w:hAnsi="Calibri" w:cs="Calibri"/>
                <w:color w:val="000000"/>
                <w:sz w:val="16"/>
                <w:szCs w:val="16"/>
                <w:lang w:eastAsia="pt-BR"/>
              </w:rPr>
              <w:t>334</w:t>
            </w:r>
          </w:p>
        </w:tc>
        <w:tc>
          <w:tcPr>
            <w:tcW w:w="742" w:type="dxa"/>
            <w:tcBorders>
              <w:top w:val="single" w:sz="4" w:space="0" w:color="auto"/>
              <w:left w:val="nil"/>
              <w:bottom w:val="single" w:sz="4" w:space="0" w:color="auto"/>
              <w:right w:val="single" w:sz="4" w:space="0" w:color="auto"/>
            </w:tcBorders>
            <w:shd w:val="clear" w:color="F2F2F2" w:fill="FFFFFF"/>
            <w:vAlign w:val="center"/>
            <w:hideMark/>
          </w:tcPr>
          <w:p w14:paraId="55C783BD" w14:textId="6382481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E50AFB">
              <w:rPr>
                <w:rFonts w:ascii="Calibri" w:eastAsia="Times New Roman" w:hAnsi="Calibri" w:cs="Calibri"/>
                <w:color w:val="000000"/>
                <w:sz w:val="16"/>
                <w:szCs w:val="16"/>
                <w:lang w:eastAsia="pt-BR"/>
              </w:rPr>
              <w:t>209</w:t>
            </w:r>
          </w:p>
        </w:tc>
        <w:tc>
          <w:tcPr>
            <w:tcW w:w="593" w:type="dxa"/>
            <w:tcBorders>
              <w:top w:val="single" w:sz="4" w:space="0" w:color="auto"/>
              <w:left w:val="nil"/>
              <w:bottom w:val="single" w:sz="4" w:space="0" w:color="auto"/>
              <w:right w:val="single" w:sz="4" w:space="0" w:color="auto"/>
            </w:tcBorders>
            <w:shd w:val="clear" w:color="F2F2F2" w:fill="FFFFFF"/>
            <w:vAlign w:val="center"/>
            <w:hideMark/>
          </w:tcPr>
          <w:p w14:paraId="6215CD8A" w14:textId="7419F7C2" w:rsidR="00D8618C" w:rsidRPr="00912466" w:rsidRDefault="009B0F56"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298</w:t>
            </w:r>
            <w:r w:rsidR="00D8618C" w:rsidRPr="00912466">
              <w:rPr>
                <w:rFonts w:ascii="Calibri" w:eastAsia="Times New Roman" w:hAnsi="Calibri" w:cs="Calibri"/>
                <w:color w:val="000000"/>
                <w:sz w:val="16"/>
                <w:szCs w:val="16"/>
                <w:lang w:eastAsia="pt-BR"/>
              </w:rPr>
              <w:t> </w:t>
            </w:r>
          </w:p>
        </w:tc>
        <w:tc>
          <w:tcPr>
            <w:tcW w:w="953" w:type="dxa"/>
            <w:tcBorders>
              <w:top w:val="single" w:sz="4" w:space="0" w:color="auto"/>
              <w:left w:val="nil"/>
              <w:bottom w:val="single" w:sz="4" w:space="0" w:color="auto"/>
              <w:right w:val="single" w:sz="4" w:space="0" w:color="auto"/>
            </w:tcBorders>
            <w:shd w:val="clear" w:color="F2F2F2" w:fill="FFFFFF"/>
            <w:vAlign w:val="center"/>
            <w:hideMark/>
          </w:tcPr>
          <w:p w14:paraId="797B05D7" w14:textId="4022AC83"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D957FB">
              <w:rPr>
                <w:rFonts w:ascii="Calibri" w:eastAsia="Times New Roman" w:hAnsi="Calibri" w:cs="Calibri"/>
                <w:color w:val="000000"/>
                <w:sz w:val="16"/>
                <w:szCs w:val="16"/>
                <w:lang w:eastAsia="pt-BR"/>
              </w:rPr>
              <w:t>373</w:t>
            </w:r>
          </w:p>
        </w:tc>
      </w:tr>
      <w:tr w:rsidR="00D8618C" w:rsidRPr="00912466" w14:paraId="15A69729" w14:textId="77777777" w:rsidTr="0065071B">
        <w:trPr>
          <w:trHeight w:val="368"/>
        </w:trPr>
        <w:tc>
          <w:tcPr>
            <w:tcW w:w="1716"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1DC80859" w14:textId="77777777" w:rsidR="00D8618C" w:rsidRPr="00912466" w:rsidRDefault="00D8618C"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580" w:type="dxa"/>
            <w:tcBorders>
              <w:top w:val="single" w:sz="8" w:space="0" w:color="auto"/>
              <w:left w:val="nil"/>
              <w:bottom w:val="single" w:sz="8" w:space="0" w:color="auto"/>
              <w:right w:val="single" w:sz="4" w:space="0" w:color="auto"/>
            </w:tcBorders>
            <w:shd w:val="clear" w:color="auto" w:fill="FFFFFF" w:themeFill="background1"/>
            <w:noWrap/>
            <w:vAlign w:val="center"/>
          </w:tcPr>
          <w:p w14:paraId="1DF50597" w14:textId="77777777" w:rsidR="00D8618C" w:rsidRPr="00912466" w:rsidRDefault="00D8618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13%</w:t>
            </w:r>
          </w:p>
        </w:tc>
        <w:tc>
          <w:tcPr>
            <w:tcW w:w="74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BE441BA" w14:textId="77777777" w:rsidR="00D8618C" w:rsidRPr="008E1304" w:rsidRDefault="00D8618C" w:rsidP="00D131BF">
            <w:pPr>
              <w:spacing w:after="0" w:line="240" w:lineRule="auto"/>
              <w:jc w:val="center"/>
              <w:rPr>
                <w:rFonts w:ascii="Calibri" w:eastAsia="Times New Roman" w:hAnsi="Calibri" w:cs="Calibri"/>
                <w:sz w:val="16"/>
                <w:szCs w:val="16"/>
                <w:lang w:eastAsia="pt-BR"/>
              </w:rPr>
            </w:pPr>
            <w:r w:rsidRPr="008E1304">
              <w:rPr>
                <w:rFonts w:ascii="Calibri" w:eastAsia="Times New Roman" w:hAnsi="Calibri" w:cs="Calibri"/>
                <w:sz w:val="16"/>
                <w:szCs w:val="16"/>
                <w:lang w:eastAsia="pt-BR"/>
              </w:rPr>
              <w:t>6%</w:t>
            </w:r>
          </w:p>
        </w:tc>
        <w:tc>
          <w:tcPr>
            <w:tcW w:w="74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EBA6E89" w14:textId="77777777" w:rsidR="00D8618C" w:rsidRPr="008E1304" w:rsidRDefault="00D8618C" w:rsidP="00D131BF">
            <w:pPr>
              <w:spacing w:after="0" w:line="240" w:lineRule="auto"/>
              <w:jc w:val="center"/>
              <w:rPr>
                <w:rFonts w:ascii="Calibri" w:eastAsia="Times New Roman" w:hAnsi="Calibri" w:cs="Calibri"/>
                <w:sz w:val="16"/>
                <w:szCs w:val="16"/>
                <w:lang w:eastAsia="pt-BR"/>
              </w:rPr>
            </w:pPr>
            <w:r w:rsidRPr="008E1304">
              <w:rPr>
                <w:rFonts w:ascii="Calibri" w:eastAsia="Times New Roman" w:hAnsi="Calibri" w:cs="Calibri"/>
                <w:sz w:val="16"/>
                <w:szCs w:val="16"/>
                <w:lang w:eastAsia="pt-BR"/>
              </w:rPr>
              <w:t>9,5%</w:t>
            </w:r>
          </w:p>
        </w:tc>
        <w:tc>
          <w:tcPr>
            <w:tcW w:w="74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12F622D" w14:textId="77777777" w:rsidR="00D8618C" w:rsidRPr="00912466" w:rsidRDefault="00D8618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7%</w:t>
            </w:r>
          </w:p>
        </w:tc>
        <w:tc>
          <w:tcPr>
            <w:tcW w:w="74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1D61B1D" w14:textId="77777777" w:rsidR="00D8618C" w:rsidRPr="00912466" w:rsidRDefault="00D8618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7%</w:t>
            </w:r>
          </w:p>
        </w:tc>
        <w:tc>
          <w:tcPr>
            <w:tcW w:w="59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DDAD4F2" w14:textId="77777777" w:rsidR="00D8618C" w:rsidRPr="00912466" w:rsidRDefault="00D8618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6%</w:t>
            </w:r>
          </w:p>
        </w:tc>
        <w:tc>
          <w:tcPr>
            <w:tcW w:w="59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F27FE3E" w14:textId="6B929A5E" w:rsidR="00D8618C" w:rsidRPr="00912466" w:rsidRDefault="00D1288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9%</w:t>
            </w:r>
          </w:p>
        </w:tc>
        <w:tc>
          <w:tcPr>
            <w:tcW w:w="59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C514F16" w14:textId="6772F75A" w:rsidR="00D8618C" w:rsidRPr="00912466" w:rsidRDefault="00C54F8D"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6%</w:t>
            </w:r>
          </w:p>
        </w:tc>
        <w:tc>
          <w:tcPr>
            <w:tcW w:w="59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653F288" w14:textId="7C4B6648" w:rsidR="00D8618C" w:rsidRPr="00912466" w:rsidRDefault="00180BFB"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8%</w:t>
            </w:r>
          </w:p>
        </w:tc>
        <w:tc>
          <w:tcPr>
            <w:tcW w:w="74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D8C28B1" w14:textId="03F35739" w:rsidR="00D8618C" w:rsidRPr="00912466" w:rsidRDefault="00E50AFB"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w:t>
            </w:r>
          </w:p>
        </w:tc>
        <w:tc>
          <w:tcPr>
            <w:tcW w:w="59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501ED9D" w14:textId="557776EB" w:rsidR="00D8618C" w:rsidRPr="00912466" w:rsidRDefault="009B0F56"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w:t>
            </w:r>
          </w:p>
        </w:tc>
        <w:tc>
          <w:tcPr>
            <w:tcW w:w="95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6055550" w14:textId="4DC12F56" w:rsidR="00D8618C" w:rsidRPr="00912466" w:rsidRDefault="00D957FB"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8%</w:t>
            </w:r>
          </w:p>
        </w:tc>
      </w:tr>
      <w:tr w:rsidR="00D8618C" w:rsidRPr="00912466" w14:paraId="483B6281" w14:textId="77777777" w:rsidTr="0065071B">
        <w:trPr>
          <w:trHeight w:val="368"/>
        </w:trPr>
        <w:tc>
          <w:tcPr>
            <w:tcW w:w="1716"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3301C31B" w14:textId="77777777" w:rsidR="00D8618C" w:rsidRPr="00912466" w:rsidRDefault="00D8618C"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20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5A6BA06" w14:textId="77777777" w:rsidR="00D8618C" w:rsidRPr="00912466" w:rsidRDefault="00D8618C"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w:t>
            </w:r>
          </w:p>
        </w:tc>
      </w:tr>
    </w:tbl>
    <w:p w14:paraId="253957B9" w14:textId="34D93A1E" w:rsidR="005011A6" w:rsidRDefault="00D957FB" w:rsidP="00C54F8D">
      <w:pPr>
        <w:pStyle w:val="Standard"/>
        <w:ind w:left="284"/>
        <w:rPr>
          <w:i/>
          <w:iCs/>
          <w:sz w:val="18"/>
          <w:szCs w:val="18"/>
        </w:rPr>
      </w:pPr>
      <w:r>
        <w:rPr>
          <w:noProof/>
        </w:rPr>
        <w:drawing>
          <wp:anchor distT="0" distB="0" distL="114300" distR="114300" simplePos="0" relativeHeight="257772544" behindDoc="0" locked="0" layoutInCell="1" allowOverlap="1" wp14:anchorId="019ED11B" wp14:editId="6651B8B6">
            <wp:simplePos x="0" y="0"/>
            <wp:positionH relativeFrom="margin">
              <wp:align>right</wp:align>
            </wp:positionH>
            <wp:positionV relativeFrom="paragraph">
              <wp:posOffset>283845</wp:posOffset>
            </wp:positionV>
            <wp:extent cx="6324600" cy="1952625"/>
            <wp:effectExtent l="0" t="0" r="0" b="9525"/>
            <wp:wrapNone/>
            <wp:docPr id="26" name="Gráfico 26">
              <a:extLst xmlns:a="http://schemas.openxmlformats.org/drawingml/2006/main">
                <a:ext uri="{FF2B5EF4-FFF2-40B4-BE49-F238E27FC236}">
                  <a16:creationId xmlns:a16="http://schemas.microsoft.com/office/drawing/2014/main" id="{00000000-0008-0000-0700-0000A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AE2741" w:rsidRPr="00EC6169">
        <w:rPr>
          <w:i/>
          <w:iCs/>
          <w:sz w:val="18"/>
          <w:szCs w:val="18"/>
        </w:rPr>
        <w:t>Fonte: 9º Boletim de Produção Hemoterapia – HEMOPROD 202</w:t>
      </w:r>
      <w:r w:rsidR="00AE2741">
        <w:rPr>
          <w:i/>
          <w:iCs/>
          <w:sz w:val="18"/>
          <w:szCs w:val="18"/>
        </w:rPr>
        <w:t xml:space="preserve">2. </w:t>
      </w:r>
    </w:p>
    <w:p w14:paraId="73827109" w14:textId="1A867F95" w:rsidR="00C70176" w:rsidRDefault="00C70176" w:rsidP="00C54F8D">
      <w:pPr>
        <w:pStyle w:val="Standard"/>
        <w:ind w:left="284"/>
        <w:rPr>
          <w:i/>
          <w:iCs/>
          <w:sz w:val="18"/>
          <w:szCs w:val="18"/>
        </w:rPr>
      </w:pPr>
    </w:p>
    <w:p w14:paraId="5BDF1EAC" w14:textId="5E15BA33" w:rsidR="00C70176" w:rsidRDefault="00C70176" w:rsidP="00C54F8D">
      <w:pPr>
        <w:pStyle w:val="Standard"/>
        <w:ind w:left="284"/>
        <w:rPr>
          <w:i/>
          <w:iCs/>
          <w:sz w:val="18"/>
          <w:szCs w:val="18"/>
        </w:rPr>
      </w:pPr>
    </w:p>
    <w:p w14:paraId="2C6E00C9" w14:textId="0741C2D3" w:rsidR="00C54F8D" w:rsidRPr="00C54F8D" w:rsidRDefault="00C54F8D" w:rsidP="00C54F8D">
      <w:pPr>
        <w:pStyle w:val="Standard"/>
        <w:ind w:left="284"/>
        <w:rPr>
          <w:i/>
          <w:iCs/>
          <w:sz w:val="18"/>
          <w:szCs w:val="18"/>
        </w:rPr>
      </w:pPr>
    </w:p>
    <w:p w14:paraId="17C6A1F5" w14:textId="368A644C" w:rsidR="0065071B" w:rsidRDefault="0065071B" w:rsidP="00AE2741">
      <w:pPr>
        <w:pStyle w:val="NormalWeb"/>
        <w:spacing w:after="266" w:line="360" w:lineRule="auto"/>
        <w:ind w:left="426"/>
        <w:jc w:val="both"/>
        <w:rPr>
          <w:rFonts w:ascii="Arial" w:hAnsi="Arial" w:cs="Arial"/>
          <w:b/>
          <w:bCs/>
          <w:noProof/>
          <w:color w:val="000000" w:themeColor="text1"/>
          <w:sz w:val="22"/>
          <w:szCs w:val="22"/>
        </w:rPr>
      </w:pPr>
    </w:p>
    <w:p w14:paraId="415DE2D2" w14:textId="1EF84290" w:rsidR="0065071B" w:rsidRDefault="0065071B" w:rsidP="00AE2741">
      <w:pPr>
        <w:pStyle w:val="NormalWeb"/>
        <w:spacing w:after="266" w:line="360" w:lineRule="auto"/>
        <w:ind w:left="426"/>
        <w:jc w:val="both"/>
        <w:rPr>
          <w:rFonts w:ascii="Arial" w:hAnsi="Arial" w:cs="Arial"/>
          <w:b/>
          <w:bCs/>
          <w:noProof/>
          <w:color w:val="000000" w:themeColor="text1"/>
          <w:sz w:val="22"/>
          <w:szCs w:val="22"/>
        </w:rPr>
      </w:pPr>
    </w:p>
    <w:p w14:paraId="2427B47F" w14:textId="77777777" w:rsidR="0065071B" w:rsidRDefault="0065071B" w:rsidP="00D957FB">
      <w:pPr>
        <w:pStyle w:val="NormalWeb"/>
        <w:spacing w:after="266" w:line="360" w:lineRule="auto"/>
        <w:jc w:val="both"/>
        <w:rPr>
          <w:rFonts w:ascii="Arial" w:hAnsi="Arial" w:cs="Arial"/>
          <w:b/>
          <w:bCs/>
          <w:noProof/>
          <w:color w:val="000000" w:themeColor="text1"/>
          <w:sz w:val="22"/>
          <w:szCs w:val="22"/>
        </w:rPr>
      </w:pPr>
    </w:p>
    <w:p w14:paraId="1261C168" w14:textId="3D0D3719" w:rsidR="00AE2741" w:rsidRDefault="00AE2741" w:rsidP="00D957FB">
      <w:pPr>
        <w:autoSpaceDE w:val="0"/>
        <w:autoSpaceDN w:val="0"/>
        <w:adjustRightInd w:val="0"/>
        <w:spacing w:after="0" w:line="360" w:lineRule="auto"/>
        <w:ind w:left="142" w:right="-1"/>
        <w:jc w:val="both"/>
        <w:rPr>
          <w:rFonts w:ascii="Arial" w:hAnsi="Arial" w:cs="Arial"/>
          <w:noProof/>
          <w:color w:val="000000" w:themeColor="text1"/>
        </w:rPr>
      </w:pPr>
      <w:r w:rsidRPr="000E04E7">
        <w:rPr>
          <w:rFonts w:ascii="Arial" w:hAnsi="Arial" w:cs="Arial"/>
          <w:b/>
          <w:bCs/>
          <w:noProof/>
          <w:color w:val="000000" w:themeColor="text1"/>
        </w:rPr>
        <w:t>Análise Critica:</w:t>
      </w:r>
      <w:r w:rsidRPr="000E04E7">
        <w:rPr>
          <w:rFonts w:ascii="Arial" w:hAnsi="Arial" w:cs="Arial"/>
          <w:noProof/>
          <w:color w:val="000000" w:themeColor="text1"/>
        </w:rPr>
        <w:t xml:space="preserve"> Ao transcorrer do mês de </w:t>
      </w:r>
      <w:r w:rsidR="00D957FB">
        <w:rPr>
          <w:rFonts w:ascii="Arial" w:hAnsi="Arial" w:cs="Arial"/>
          <w:noProof/>
          <w:color w:val="000000" w:themeColor="text1"/>
        </w:rPr>
        <w:t>dezembro</w:t>
      </w:r>
      <w:r w:rsidRPr="000E04E7">
        <w:rPr>
          <w:rFonts w:ascii="Arial" w:hAnsi="Arial" w:cs="Arial"/>
          <w:noProof/>
          <w:color w:val="000000" w:themeColor="text1"/>
        </w:rPr>
        <w:t xml:space="preserve"> o número de doadores de reposição atingiu o total de </w:t>
      </w:r>
      <w:r w:rsidR="00D957FB">
        <w:rPr>
          <w:rFonts w:ascii="Arial" w:hAnsi="Arial" w:cs="Arial"/>
          <w:noProof/>
          <w:color w:val="000000" w:themeColor="text1"/>
        </w:rPr>
        <w:t>373</w:t>
      </w:r>
      <w:r w:rsidRPr="000E04E7">
        <w:rPr>
          <w:rFonts w:ascii="Arial" w:hAnsi="Arial" w:cs="Arial"/>
          <w:noProof/>
          <w:color w:val="000000" w:themeColor="text1"/>
        </w:rPr>
        <w:t xml:space="preserve"> representando</w:t>
      </w:r>
      <w:r w:rsidR="009B0F56">
        <w:rPr>
          <w:rFonts w:ascii="Arial" w:hAnsi="Arial" w:cs="Arial"/>
          <w:noProof/>
          <w:color w:val="000000" w:themeColor="text1"/>
        </w:rPr>
        <w:t xml:space="preserve"> </w:t>
      </w:r>
      <w:r w:rsidR="00D957FB">
        <w:rPr>
          <w:rFonts w:ascii="Arial" w:hAnsi="Arial" w:cs="Arial"/>
          <w:noProof/>
          <w:color w:val="000000" w:themeColor="text1"/>
        </w:rPr>
        <w:t>8</w:t>
      </w:r>
      <w:r w:rsidRPr="000E04E7">
        <w:rPr>
          <w:rFonts w:ascii="Arial" w:hAnsi="Arial" w:cs="Arial"/>
          <w:noProof/>
          <w:color w:val="000000" w:themeColor="text1"/>
        </w:rPr>
        <w:t xml:space="preserve">% do total de doadores </w:t>
      </w:r>
      <w:r w:rsidR="00BE578F">
        <w:rPr>
          <w:rFonts w:ascii="Arial" w:hAnsi="Arial" w:cs="Arial"/>
          <w:noProof/>
          <w:color w:val="000000" w:themeColor="text1"/>
        </w:rPr>
        <w:t>de reposição</w:t>
      </w:r>
      <w:r w:rsidR="00D957FB">
        <w:rPr>
          <w:rFonts w:ascii="Arial" w:hAnsi="Arial" w:cs="Arial"/>
          <w:noProof/>
          <w:color w:val="000000" w:themeColor="text1"/>
        </w:rPr>
        <w:t xml:space="preserve"> em toda Rede HEMO</w:t>
      </w:r>
      <w:r w:rsidR="00676D49">
        <w:rPr>
          <w:rFonts w:ascii="Arial" w:hAnsi="Arial" w:cs="Arial"/>
          <w:noProof/>
          <w:color w:val="000000" w:themeColor="text1"/>
        </w:rPr>
        <w:t xml:space="preserve"> abaixo da méida apresentada no 9º Boletim de Produção Hemotrapia – HEMOPROD 2022 de 32%, devido ao perfil de captação da Rede HEMO, a qual orienta os hospitais parceiros para captarem os possíveis familiares a doarem somente se sentirem à vontade</w:t>
      </w:r>
      <w:r w:rsidR="00D957FB">
        <w:rPr>
          <w:rFonts w:ascii="Arial" w:hAnsi="Arial" w:cs="Arial"/>
          <w:noProof/>
          <w:color w:val="000000" w:themeColor="text1"/>
        </w:rPr>
        <w:t>.</w:t>
      </w:r>
      <w:r w:rsidR="00D957FB" w:rsidRPr="00D957FB">
        <w:rPr>
          <w:rFonts w:ascii="Arial" w:hAnsi="Arial" w:cs="Arial"/>
          <w:color w:val="000000"/>
        </w:rPr>
        <w:t xml:space="preserve"> </w:t>
      </w:r>
      <w:proofErr w:type="gramStart"/>
      <w:r w:rsidR="00676D49">
        <w:rPr>
          <w:rFonts w:ascii="Arial" w:hAnsi="Arial" w:cs="Arial"/>
          <w:color w:val="000000"/>
        </w:rPr>
        <w:t xml:space="preserve">Porém, </w:t>
      </w:r>
      <w:r w:rsidR="00D957FB">
        <w:rPr>
          <w:rFonts w:ascii="Arial" w:hAnsi="Arial" w:cs="Arial"/>
          <w:color w:val="000000"/>
        </w:rPr>
        <w:t xml:space="preserve"> tivemos</w:t>
      </w:r>
      <w:proofErr w:type="gramEnd"/>
      <w:r w:rsidR="00D957FB">
        <w:rPr>
          <w:rFonts w:ascii="Arial" w:hAnsi="Arial" w:cs="Arial"/>
          <w:color w:val="000000"/>
        </w:rPr>
        <w:t xml:space="preserve"> um aumento nos doadores de reposição devido à grande sensibilização dos hospitais para com a população, destacando o HUGO como um dos principais. </w:t>
      </w:r>
    </w:p>
    <w:p w14:paraId="61B20EF3" w14:textId="06F4618A" w:rsidR="00D957FB" w:rsidRDefault="00D957FB" w:rsidP="00D957FB">
      <w:pPr>
        <w:autoSpaceDE w:val="0"/>
        <w:autoSpaceDN w:val="0"/>
        <w:adjustRightInd w:val="0"/>
        <w:spacing w:after="0" w:line="360" w:lineRule="auto"/>
        <w:ind w:left="142" w:right="-1"/>
        <w:jc w:val="both"/>
        <w:rPr>
          <w:rFonts w:ascii="Arial" w:hAnsi="Arial" w:cs="Arial"/>
          <w:color w:val="000000"/>
          <w:sz w:val="14"/>
          <w:szCs w:val="14"/>
        </w:rPr>
      </w:pPr>
    </w:p>
    <w:p w14:paraId="684E95C4" w14:textId="29D4679B" w:rsidR="00D957FB" w:rsidRDefault="00D957FB" w:rsidP="00D957FB">
      <w:pPr>
        <w:autoSpaceDE w:val="0"/>
        <w:autoSpaceDN w:val="0"/>
        <w:adjustRightInd w:val="0"/>
        <w:spacing w:after="0" w:line="360" w:lineRule="auto"/>
        <w:ind w:left="142" w:right="-1"/>
        <w:jc w:val="both"/>
        <w:rPr>
          <w:rFonts w:ascii="Arial" w:hAnsi="Arial" w:cs="Arial"/>
          <w:color w:val="000000"/>
          <w:sz w:val="14"/>
          <w:szCs w:val="14"/>
        </w:rPr>
      </w:pPr>
    </w:p>
    <w:p w14:paraId="4BCBAD1C" w14:textId="7BABCEA5" w:rsidR="005011A6" w:rsidRDefault="00AE2741" w:rsidP="0065071B">
      <w:pPr>
        <w:pStyle w:val="Ttulo4"/>
        <w:ind w:left="142" w:firstLine="0"/>
        <w:rPr>
          <w:rFonts w:eastAsia="Times New Roman"/>
          <w:lang w:eastAsia="pt-BR"/>
        </w:rPr>
      </w:pPr>
      <w:r>
        <w:rPr>
          <w:rFonts w:eastAsia="Times New Roman"/>
          <w:lang w:eastAsia="pt-BR"/>
        </w:rPr>
        <w:t xml:space="preserve">10.1.4.3. DOADORES </w:t>
      </w:r>
      <w:r w:rsidRPr="009B0F56">
        <w:rPr>
          <w:rFonts w:eastAsia="Times New Roman"/>
          <w:color w:val="000000" w:themeColor="text1"/>
          <w:lang w:eastAsia="pt-BR"/>
        </w:rPr>
        <w:t xml:space="preserve">AUTÓLOGOS </w:t>
      </w:r>
    </w:p>
    <w:p w14:paraId="6EAA1EBD" w14:textId="04947E44" w:rsidR="005011A6" w:rsidRDefault="005011A6" w:rsidP="000C170F">
      <w:pPr>
        <w:tabs>
          <w:tab w:val="left" w:pos="10206"/>
        </w:tabs>
        <w:spacing w:line="360" w:lineRule="auto"/>
        <w:ind w:left="284" w:right="-142" w:hanging="142"/>
        <w:jc w:val="both"/>
        <w:rPr>
          <w:rFonts w:ascii="Arial" w:eastAsia="Times New Roman" w:hAnsi="Arial" w:cs="Arial"/>
          <w:color w:val="000000" w:themeColor="text1"/>
          <w:lang w:eastAsia="pt-BR"/>
        </w:rPr>
      </w:pPr>
    </w:p>
    <w:tbl>
      <w:tblPr>
        <w:tblW w:w="9923" w:type="dxa"/>
        <w:tblInd w:w="137" w:type="dxa"/>
        <w:tblCellMar>
          <w:left w:w="70" w:type="dxa"/>
          <w:right w:w="70" w:type="dxa"/>
        </w:tblCellMar>
        <w:tblLook w:val="04A0" w:firstRow="1" w:lastRow="0" w:firstColumn="1" w:lastColumn="0" w:noHBand="0" w:noVBand="1"/>
      </w:tblPr>
      <w:tblGrid>
        <w:gridCol w:w="1931"/>
        <w:gridCol w:w="634"/>
        <w:gridCol w:w="750"/>
        <w:gridCol w:w="750"/>
        <w:gridCol w:w="633"/>
        <w:gridCol w:w="659"/>
        <w:gridCol w:w="612"/>
        <w:gridCol w:w="572"/>
        <w:gridCol w:w="660"/>
        <w:gridCol w:w="595"/>
        <w:gridCol w:w="647"/>
        <w:gridCol w:w="671"/>
        <w:gridCol w:w="809"/>
      </w:tblGrid>
      <w:tr w:rsidR="00AE2741" w:rsidRPr="00B24E27" w14:paraId="2537DB4B" w14:textId="77777777" w:rsidTr="0065071B">
        <w:trPr>
          <w:trHeight w:val="339"/>
        </w:trPr>
        <w:tc>
          <w:tcPr>
            <w:tcW w:w="19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DBC5DB"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8421D9B"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767BE1"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B7B45E6"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355669"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40A30F"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BC30AC"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A40622"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8C236A"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3763EA"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4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E00C9A4"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F449D46"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8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6527AA6" w14:textId="314DFEFF"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180BFB" w:rsidRPr="00912466" w14:paraId="5B875816" w14:textId="77777777" w:rsidTr="0065071B">
        <w:trPr>
          <w:trHeight w:val="339"/>
        </w:trPr>
        <w:tc>
          <w:tcPr>
            <w:tcW w:w="193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AE48D6E" w14:textId="7777777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sidRPr="00DE0375">
              <w:rPr>
                <w:rFonts w:ascii="Calibri" w:eastAsia="Times New Roman" w:hAnsi="Calibri" w:cs="Calibri"/>
                <w:color w:val="000000"/>
                <w:sz w:val="16"/>
                <w:szCs w:val="16"/>
                <w:lang w:eastAsia="pt-BR"/>
              </w:rPr>
              <w:t>Autólogos</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5D12B636" w14:textId="7777777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750" w:type="dxa"/>
            <w:tcBorders>
              <w:top w:val="single" w:sz="4" w:space="0" w:color="auto"/>
              <w:left w:val="nil"/>
              <w:bottom w:val="single" w:sz="4" w:space="0" w:color="auto"/>
              <w:right w:val="single" w:sz="4" w:space="0" w:color="auto"/>
            </w:tcBorders>
            <w:shd w:val="clear" w:color="F2F2F2" w:fill="FFFFFF"/>
            <w:noWrap/>
            <w:vAlign w:val="center"/>
          </w:tcPr>
          <w:p w14:paraId="31E51C32" w14:textId="7777777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w:t>
            </w:r>
          </w:p>
        </w:tc>
        <w:tc>
          <w:tcPr>
            <w:tcW w:w="750" w:type="dxa"/>
            <w:tcBorders>
              <w:top w:val="single" w:sz="4" w:space="0" w:color="auto"/>
              <w:left w:val="nil"/>
              <w:bottom w:val="single" w:sz="4" w:space="0" w:color="auto"/>
              <w:right w:val="single" w:sz="4" w:space="0" w:color="auto"/>
            </w:tcBorders>
            <w:shd w:val="clear" w:color="F2F2F2" w:fill="FFFFFF"/>
            <w:noWrap/>
            <w:vAlign w:val="center"/>
          </w:tcPr>
          <w:p w14:paraId="3D777731" w14:textId="7777777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633" w:type="dxa"/>
            <w:tcBorders>
              <w:top w:val="single" w:sz="4" w:space="0" w:color="auto"/>
              <w:left w:val="nil"/>
              <w:bottom w:val="single" w:sz="4" w:space="0" w:color="auto"/>
              <w:right w:val="single" w:sz="4" w:space="0" w:color="auto"/>
            </w:tcBorders>
            <w:shd w:val="clear" w:color="F2F2F2" w:fill="FFFFFF"/>
            <w:noWrap/>
            <w:vAlign w:val="center"/>
          </w:tcPr>
          <w:p w14:paraId="2B246227" w14:textId="7777777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659" w:type="dxa"/>
            <w:tcBorders>
              <w:top w:val="single" w:sz="4" w:space="0" w:color="auto"/>
              <w:left w:val="nil"/>
              <w:bottom w:val="single" w:sz="4" w:space="0" w:color="auto"/>
              <w:right w:val="single" w:sz="4" w:space="0" w:color="auto"/>
            </w:tcBorders>
            <w:shd w:val="clear" w:color="F2F2F2" w:fill="FFFFFF"/>
            <w:noWrap/>
            <w:vAlign w:val="center"/>
            <w:hideMark/>
          </w:tcPr>
          <w:p w14:paraId="2DD6335B" w14:textId="7777777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w:t>
            </w:r>
          </w:p>
        </w:tc>
        <w:tc>
          <w:tcPr>
            <w:tcW w:w="612" w:type="dxa"/>
            <w:tcBorders>
              <w:top w:val="single" w:sz="4" w:space="0" w:color="auto"/>
              <w:left w:val="nil"/>
              <w:bottom w:val="single" w:sz="4" w:space="0" w:color="auto"/>
              <w:right w:val="single" w:sz="4" w:space="0" w:color="auto"/>
            </w:tcBorders>
            <w:shd w:val="clear" w:color="F2F2F2" w:fill="FFFFFF"/>
            <w:noWrap/>
            <w:vAlign w:val="center"/>
            <w:hideMark/>
          </w:tcPr>
          <w:p w14:paraId="0D7D04F3" w14:textId="7777777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r w:rsidRPr="00912466">
              <w:rPr>
                <w:rFonts w:ascii="Calibri" w:eastAsia="Times New Roman" w:hAnsi="Calibri" w:cs="Calibri"/>
                <w:color w:val="000000"/>
                <w:sz w:val="16"/>
                <w:szCs w:val="16"/>
                <w:lang w:eastAsia="pt-BR"/>
              </w:rPr>
              <w:t> </w:t>
            </w:r>
          </w:p>
        </w:tc>
        <w:tc>
          <w:tcPr>
            <w:tcW w:w="572" w:type="dxa"/>
            <w:tcBorders>
              <w:top w:val="single" w:sz="4" w:space="0" w:color="auto"/>
              <w:left w:val="nil"/>
              <w:bottom w:val="single" w:sz="4" w:space="0" w:color="auto"/>
              <w:right w:val="single" w:sz="4" w:space="0" w:color="auto"/>
            </w:tcBorders>
            <w:shd w:val="clear" w:color="F2F2F2" w:fill="FFFFFF"/>
            <w:noWrap/>
            <w:vAlign w:val="center"/>
            <w:hideMark/>
          </w:tcPr>
          <w:p w14:paraId="10339E6B" w14:textId="23E07428"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w:t>
            </w:r>
          </w:p>
        </w:tc>
        <w:tc>
          <w:tcPr>
            <w:tcW w:w="660" w:type="dxa"/>
            <w:tcBorders>
              <w:top w:val="single" w:sz="4" w:space="0" w:color="auto"/>
              <w:left w:val="nil"/>
              <w:bottom w:val="single" w:sz="4" w:space="0" w:color="auto"/>
              <w:right w:val="single" w:sz="4" w:space="0" w:color="auto"/>
            </w:tcBorders>
            <w:shd w:val="clear" w:color="F2F2F2" w:fill="FFFFFF"/>
            <w:noWrap/>
            <w:vAlign w:val="center"/>
            <w:hideMark/>
          </w:tcPr>
          <w:p w14:paraId="275134EE" w14:textId="4C1B2DF0"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w:t>
            </w:r>
          </w:p>
        </w:tc>
        <w:tc>
          <w:tcPr>
            <w:tcW w:w="595" w:type="dxa"/>
            <w:tcBorders>
              <w:top w:val="single" w:sz="4" w:space="0" w:color="auto"/>
              <w:left w:val="nil"/>
              <w:bottom w:val="single" w:sz="4" w:space="0" w:color="auto"/>
              <w:right w:val="single" w:sz="4" w:space="0" w:color="auto"/>
            </w:tcBorders>
            <w:shd w:val="clear" w:color="F2F2F2" w:fill="FFFFFF"/>
            <w:noWrap/>
            <w:vAlign w:val="center"/>
            <w:hideMark/>
          </w:tcPr>
          <w:p w14:paraId="716861EE" w14:textId="51689FCE"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w:t>
            </w:r>
          </w:p>
        </w:tc>
        <w:tc>
          <w:tcPr>
            <w:tcW w:w="647" w:type="dxa"/>
            <w:tcBorders>
              <w:top w:val="single" w:sz="4" w:space="0" w:color="auto"/>
              <w:left w:val="nil"/>
              <w:bottom w:val="single" w:sz="4" w:space="0" w:color="auto"/>
              <w:right w:val="single" w:sz="4" w:space="0" w:color="auto"/>
            </w:tcBorders>
            <w:shd w:val="clear" w:color="F2F2F2" w:fill="FFFFFF"/>
            <w:vAlign w:val="center"/>
            <w:hideMark/>
          </w:tcPr>
          <w:p w14:paraId="4C81CEA3" w14:textId="34E8F3AB"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E50AFB">
              <w:rPr>
                <w:rFonts w:ascii="Calibri" w:eastAsia="Times New Roman" w:hAnsi="Calibri" w:cs="Calibri"/>
                <w:color w:val="000000"/>
                <w:sz w:val="16"/>
                <w:szCs w:val="16"/>
                <w:lang w:eastAsia="pt-BR"/>
              </w:rPr>
              <w:t>0</w:t>
            </w:r>
          </w:p>
        </w:tc>
        <w:tc>
          <w:tcPr>
            <w:tcW w:w="671" w:type="dxa"/>
            <w:tcBorders>
              <w:top w:val="single" w:sz="4" w:space="0" w:color="auto"/>
              <w:left w:val="nil"/>
              <w:bottom w:val="single" w:sz="4" w:space="0" w:color="auto"/>
              <w:right w:val="single" w:sz="4" w:space="0" w:color="auto"/>
            </w:tcBorders>
            <w:shd w:val="clear" w:color="F2F2F2" w:fill="FFFFFF"/>
            <w:vAlign w:val="center"/>
            <w:hideMark/>
          </w:tcPr>
          <w:p w14:paraId="2AE121B3" w14:textId="346DC12D"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B0F56">
              <w:rPr>
                <w:rFonts w:ascii="Calibri" w:eastAsia="Times New Roman" w:hAnsi="Calibri" w:cs="Calibri"/>
                <w:color w:val="000000"/>
                <w:sz w:val="16"/>
                <w:szCs w:val="16"/>
                <w:lang w:eastAsia="pt-BR"/>
              </w:rPr>
              <w:t>0</w:t>
            </w:r>
          </w:p>
        </w:tc>
        <w:tc>
          <w:tcPr>
            <w:tcW w:w="809" w:type="dxa"/>
            <w:tcBorders>
              <w:top w:val="single" w:sz="4" w:space="0" w:color="auto"/>
              <w:left w:val="nil"/>
              <w:bottom w:val="single" w:sz="4" w:space="0" w:color="auto"/>
              <w:right w:val="single" w:sz="4" w:space="0" w:color="auto"/>
            </w:tcBorders>
            <w:shd w:val="clear" w:color="F2F2F2" w:fill="FFFFFF"/>
            <w:vAlign w:val="center"/>
            <w:hideMark/>
          </w:tcPr>
          <w:p w14:paraId="19D6ABBE" w14:textId="05ED7D9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D957FB">
              <w:rPr>
                <w:rFonts w:ascii="Calibri" w:eastAsia="Times New Roman" w:hAnsi="Calibri" w:cs="Calibri"/>
                <w:color w:val="000000"/>
                <w:sz w:val="16"/>
                <w:szCs w:val="16"/>
                <w:lang w:eastAsia="pt-BR"/>
              </w:rPr>
              <w:t>0</w:t>
            </w:r>
          </w:p>
        </w:tc>
      </w:tr>
      <w:tr w:rsidR="00180BFB" w:rsidRPr="00912466" w14:paraId="164EEE13" w14:textId="77777777" w:rsidTr="0065071B">
        <w:trPr>
          <w:trHeight w:val="339"/>
        </w:trPr>
        <w:tc>
          <w:tcPr>
            <w:tcW w:w="1931"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724B2971" w14:textId="77777777" w:rsidR="00180BFB" w:rsidRPr="00912466" w:rsidRDefault="00180BFB" w:rsidP="00180BFB">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634" w:type="dxa"/>
            <w:tcBorders>
              <w:top w:val="single" w:sz="8" w:space="0" w:color="auto"/>
              <w:left w:val="nil"/>
              <w:bottom w:val="single" w:sz="8" w:space="0" w:color="auto"/>
              <w:right w:val="single" w:sz="4" w:space="0" w:color="auto"/>
            </w:tcBorders>
            <w:shd w:val="clear" w:color="auto" w:fill="FFFFFF" w:themeFill="background1"/>
            <w:noWrap/>
            <w:vAlign w:val="center"/>
          </w:tcPr>
          <w:p w14:paraId="4881D201" w14:textId="77777777"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0,00%</w:t>
            </w:r>
          </w:p>
        </w:tc>
        <w:tc>
          <w:tcPr>
            <w:tcW w:w="75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762573E" w14:textId="77777777"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0,03%</w:t>
            </w:r>
          </w:p>
        </w:tc>
        <w:tc>
          <w:tcPr>
            <w:tcW w:w="75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2B9A80F" w14:textId="77777777"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0,05%</w:t>
            </w:r>
          </w:p>
        </w:tc>
        <w:tc>
          <w:tcPr>
            <w:tcW w:w="63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7712CAE" w14:textId="77777777"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0,05%</w:t>
            </w:r>
          </w:p>
        </w:tc>
        <w:tc>
          <w:tcPr>
            <w:tcW w:w="65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BCBD1E7" w14:textId="77777777"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w:t>
            </w:r>
          </w:p>
        </w:tc>
        <w:tc>
          <w:tcPr>
            <w:tcW w:w="61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540315C" w14:textId="77777777"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w:t>
            </w:r>
          </w:p>
        </w:tc>
        <w:tc>
          <w:tcPr>
            <w:tcW w:w="57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AB250DE" w14:textId="50643A9C"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w:t>
            </w:r>
          </w:p>
        </w:tc>
        <w:tc>
          <w:tcPr>
            <w:tcW w:w="66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5D52234" w14:textId="49BE381D"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w:t>
            </w:r>
          </w:p>
        </w:tc>
        <w:tc>
          <w:tcPr>
            <w:tcW w:w="59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C8DD84B" w14:textId="35C784F8"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w:t>
            </w:r>
          </w:p>
        </w:tc>
        <w:tc>
          <w:tcPr>
            <w:tcW w:w="64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8AF7FF3" w14:textId="79C3CEED" w:rsidR="00180BFB" w:rsidRPr="00912466" w:rsidRDefault="00E50A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w:t>
            </w:r>
          </w:p>
        </w:tc>
        <w:tc>
          <w:tcPr>
            <w:tcW w:w="67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FCC6AC9" w14:textId="06557330" w:rsidR="00180BFB" w:rsidRPr="00912466" w:rsidRDefault="009B0F56"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w:t>
            </w:r>
          </w:p>
        </w:tc>
        <w:tc>
          <w:tcPr>
            <w:tcW w:w="80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029953C" w14:textId="72755696" w:rsidR="00180BFB" w:rsidRPr="00912466" w:rsidRDefault="00D957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w:t>
            </w:r>
          </w:p>
        </w:tc>
      </w:tr>
      <w:tr w:rsidR="00AE2741" w:rsidRPr="00912466" w14:paraId="39484232" w14:textId="77777777" w:rsidTr="0065071B">
        <w:trPr>
          <w:trHeight w:val="339"/>
        </w:trPr>
        <w:tc>
          <w:tcPr>
            <w:tcW w:w="193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6D10091F" w14:textId="77777777" w:rsidR="00AE2741" w:rsidRPr="00912466" w:rsidRDefault="00AE2741"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7992"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1B3AC946" w14:textId="77777777" w:rsidR="00AE2741" w:rsidRPr="00912466" w:rsidRDefault="00AE2741"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w:t>
            </w:r>
          </w:p>
        </w:tc>
      </w:tr>
    </w:tbl>
    <w:p w14:paraId="1B2D0793" w14:textId="0D281729" w:rsidR="003D724A" w:rsidRDefault="003D3C06" w:rsidP="003D3C06">
      <w:pPr>
        <w:rPr>
          <w:i/>
          <w:iCs/>
          <w:sz w:val="18"/>
          <w:szCs w:val="18"/>
        </w:rPr>
      </w:pPr>
      <w:r>
        <w:rPr>
          <w:i/>
          <w:iCs/>
          <w:sz w:val="18"/>
          <w:szCs w:val="18"/>
        </w:rPr>
        <w:t xml:space="preserve">  </w:t>
      </w:r>
      <w:r w:rsidR="00AE2741" w:rsidRPr="00EC6169">
        <w:rPr>
          <w:i/>
          <w:iCs/>
          <w:sz w:val="18"/>
          <w:szCs w:val="18"/>
        </w:rPr>
        <w:t>Fonte: 9º Boletim de Produção Hemoterapia – HEMOPROD 202</w:t>
      </w:r>
      <w:r w:rsidR="00AE2741">
        <w:rPr>
          <w:i/>
          <w:iCs/>
          <w:sz w:val="18"/>
          <w:szCs w:val="18"/>
        </w:rPr>
        <w:t>2</w:t>
      </w:r>
    </w:p>
    <w:p w14:paraId="399544A8" w14:textId="576E43A0" w:rsidR="009B0F56" w:rsidRDefault="009B0F56" w:rsidP="00E50AFB">
      <w:pPr>
        <w:ind w:left="284"/>
        <w:rPr>
          <w:i/>
          <w:iCs/>
          <w:sz w:val="18"/>
          <w:szCs w:val="18"/>
        </w:rPr>
      </w:pPr>
    </w:p>
    <w:p w14:paraId="7CC12459" w14:textId="639183E9" w:rsidR="009B0F56" w:rsidRDefault="009B0F56" w:rsidP="00E50AFB">
      <w:pPr>
        <w:ind w:left="284"/>
        <w:rPr>
          <w:i/>
          <w:iCs/>
          <w:sz w:val="18"/>
          <w:szCs w:val="18"/>
        </w:rPr>
      </w:pPr>
    </w:p>
    <w:p w14:paraId="57B7F983" w14:textId="6B31197D" w:rsidR="009B0F56" w:rsidRDefault="009B0F56" w:rsidP="00E50AFB">
      <w:pPr>
        <w:ind w:left="284"/>
        <w:rPr>
          <w:i/>
          <w:iCs/>
          <w:sz w:val="18"/>
          <w:szCs w:val="18"/>
        </w:rPr>
      </w:pPr>
    </w:p>
    <w:p w14:paraId="45599C1C" w14:textId="77777777" w:rsidR="009B0F56" w:rsidRPr="00083E63" w:rsidRDefault="009B0F56" w:rsidP="00E50AFB">
      <w:pPr>
        <w:ind w:left="284"/>
        <w:rPr>
          <w:sz w:val="18"/>
          <w:szCs w:val="18"/>
        </w:rPr>
      </w:pPr>
    </w:p>
    <w:p w14:paraId="4E9AEE15" w14:textId="65253303" w:rsidR="00115679" w:rsidRDefault="00115679" w:rsidP="00083E63">
      <w:pPr>
        <w:pStyle w:val="NormalWeb"/>
        <w:spacing w:after="266" w:line="360" w:lineRule="auto"/>
        <w:ind w:left="142" w:right="-142" w:hanging="142"/>
        <w:jc w:val="both"/>
        <w:rPr>
          <w:rFonts w:ascii="Arial" w:hAnsi="Arial" w:cs="Arial"/>
          <w:b/>
          <w:bCs/>
          <w:color w:val="auto"/>
          <w:sz w:val="22"/>
          <w:szCs w:val="22"/>
        </w:rPr>
      </w:pPr>
      <w:r>
        <w:rPr>
          <w:noProof/>
        </w:rPr>
        <w:lastRenderedPageBreak/>
        <w:drawing>
          <wp:anchor distT="0" distB="0" distL="114300" distR="114300" simplePos="0" relativeHeight="257773568" behindDoc="0" locked="0" layoutInCell="1" allowOverlap="1" wp14:anchorId="2A7BEFDB" wp14:editId="4A03125A">
            <wp:simplePos x="0" y="0"/>
            <wp:positionH relativeFrom="column">
              <wp:posOffset>11430</wp:posOffset>
            </wp:positionH>
            <wp:positionV relativeFrom="paragraph">
              <wp:posOffset>2540</wp:posOffset>
            </wp:positionV>
            <wp:extent cx="6390640" cy="1933575"/>
            <wp:effectExtent l="0" t="0" r="10160" b="9525"/>
            <wp:wrapNone/>
            <wp:docPr id="32" name="Gráfico 32">
              <a:extLst xmlns:a="http://schemas.openxmlformats.org/drawingml/2006/main">
                <a:ext uri="{FF2B5EF4-FFF2-40B4-BE49-F238E27FC236}">
                  <a16:creationId xmlns:a16="http://schemas.microsoft.com/office/drawing/2014/main" id="{00000000-0008-0000-0700-0000B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083E63">
        <w:rPr>
          <w:rFonts w:ascii="Arial" w:hAnsi="Arial" w:cs="Arial"/>
          <w:b/>
          <w:bCs/>
          <w:color w:val="auto"/>
          <w:sz w:val="22"/>
          <w:szCs w:val="22"/>
        </w:rPr>
        <w:t xml:space="preserve">  </w:t>
      </w:r>
    </w:p>
    <w:p w14:paraId="7B5CCBAD" w14:textId="5713C4EC" w:rsidR="00115679" w:rsidRDefault="00115679" w:rsidP="00083E63">
      <w:pPr>
        <w:pStyle w:val="NormalWeb"/>
        <w:spacing w:after="266" w:line="360" w:lineRule="auto"/>
        <w:ind w:left="142" w:right="-142" w:hanging="142"/>
        <w:jc w:val="both"/>
        <w:rPr>
          <w:rFonts w:ascii="Arial" w:hAnsi="Arial" w:cs="Arial"/>
          <w:b/>
          <w:bCs/>
          <w:color w:val="auto"/>
          <w:sz w:val="22"/>
          <w:szCs w:val="22"/>
        </w:rPr>
      </w:pPr>
    </w:p>
    <w:p w14:paraId="112F8B14" w14:textId="77777777" w:rsidR="00115679" w:rsidRDefault="00115679" w:rsidP="00083E63">
      <w:pPr>
        <w:pStyle w:val="NormalWeb"/>
        <w:spacing w:after="266" w:line="360" w:lineRule="auto"/>
        <w:ind w:left="142" w:right="-142" w:hanging="142"/>
        <w:jc w:val="both"/>
        <w:rPr>
          <w:rFonts w:ascii="Arial" w:hAnsi="Arial" w:cs="Arial"/>
          <w:b/>
          <w:bCs/>
          <w:color w:val="auto"/>
          <w:sz w:val="22"/>
          <w:szCs w:val="22"/>
        </w:rPr>
      </w:pPr>
    </w:p>
    <w:p w14:paraId="111C791F" w14:textId="4C3FC9BB" w:rsidR="00115679" w:rsidRDefault="00115679" w:rsidP="00083E63">
      <w:pPr>
        <w:pStyle w:val="NormalWeb"/>
        <w:spacing w:after="266" w:line="360" w:lineRule="auto"/>
        <w:ind w:left="142" w:right="-142" w:hanging="142"/>
        <w:jc w:val="both"/>
        <w:rPr>
          <w:rFonts w:ascii="Arial" w:hAnsi="Arial" w:cs="Arial"/>
          <w:b/>
          <w:bCs/>
          <w:color w:val="auto"/>
          <w:sz w:val="22"/>
          <w:szCs w:val="22"/>
        </w:rPr>
      </w:pPr>
    </w:p>
    <w:p w14:paraId="3E4CBE4F" w14:textId="77777777" w:rsidR="00115679" w:rsidRDefault="00115679" w:rsidP="00083E63">
      <w:pPr>
        <w:pStyle w:val="NormalWeb"/>
        <w:spacing w:after="266" w:line="360" w:lineRule="auto"/>
        <w:ind w:left="142" w:right="-142" w:hanging="142"/>
        <w:jc w:val="both"/>
        <w:rPr>
          <w:rFonts w:ascii="Arial" w:hAnsi="Arial" w:cs="Arial"/>
          <w:b/>
          <w:bCs/>
          <w:color w:val="auto"/>
          <w:sz w:val="22"/>
          <w:szCs w:val="22"/>
        </w:rPr>
      </w:pPr>
    </w:p>
    <w:p w14:paraId="56910BA0" w14:textId="77777777" w:rsidR="003340C4" w:rsidRDefault="003340C4" w:rsidP="003340C4">
      <w:pPr>
        <w:pStyle w:val="NormalWeb"/>
        <w:spacing w:after="266"/>
        <w:ind w:left="142" w:right="-142" w:hanging="142"/>
        <w:jc w:val="both"/>
        <w:rPr>
          <w:rFonts w:ascii="Arial" w:hAnsi="Arial" w:cs="Arial"/>
          <w:b/>
          <w:bCs/>
          <w:color w:val="auto"/>
          <w:sz w:val="22"/>
          <w:szCs w:val="22"/>
        </w:rPr>
      </w:pPr>
    </w:p>
    <w:p w14:paraId="47B4AAC1" w14:textId="7AC04CBC" w:rsidR="000850B8" w:rsidRDefault="0064131E" w:rsidP="00115679">
      <w:pPr>
        <w:pStyle w:val="NormalWeb"/>
        <w:spacing w:after="266" w:line="360" w:lineRule="auto"/>
        <w:ind w:right="-142"/>
        <w:jc w:val="both"/>
        <w:rPr>
          <w:rFonts w:ascii="Arial" w:hAnsi="Arial" w:cs="Arial"/>
          <w:color w:val="auto"/>
          <w:sz w:val="22"/>
          <w:szCs w:val="22"/>
        </w:rPr>
      </w:pPr>
      <w:r w:rsidRPr="00C30CF8">
        <w:rPr>
          <w:rFonts w:ascii="Arial" w:hAnsi="Arial" w:cs="Arial"/>
          <w:b/>
          <w:bCs/>
          <w:color w:val="auto"/>
          <w:sz w:val="22"/>
          <w:szCs w:val="22"/>
        </w:rPr>
        <w:t xml:space="preserve">Análise Crítica: </w:t>
      </w:r>
      <w:r>
        <w:rPr>
          <w:rFonts w:ascii="Arial" w:hAnsi="Arial" w:cs="Arial"/>
          <w:color w:val="auto"/>
          <w:sz w:val="22"/>
          <w:szCs w:val="22"/>
        </w:rPr>
        <w:t xml:space="preserve">A doação autóloga é a doação do próprio paciente para seu uso exclusivo. No mês de </w:t>
      </w:r>
      <w:r w:rsidR="00083E63">
        <w:rPr>
          <w:rFonts w:ascii="Arial" w:hAnsi="Arial" w:cs="Arial"/>
          <w:color w:val="auto"/>
          <w:sz w:val="22"/>
          <w:szCs w:val="22"/>
        </w:rPr>
        <w:t>dezembro</w:t>
      </w:r>
      <w:r w:rsidR="00180BFB">
        <w:rPr>
          <w:rFonts w:ascii="Arial" w:hAnsi="Arial" w:cs="Arial"/>
          <w:color w:val="auto"/>
          <w:sz w:val="22"/>
          <w:szCs w:val="22"/>
        </w:rPr>
        <w:t xml:space="preserve"> </w:t>
      </w:r>
      <w:r>
        <w:rPr>
          <w:rFonts w:ascii="Arial" w:hAnsi="Arial" w:cs="Arial"/>
          <w:color w:val="auto"/>
          <w:sz w:val="22"/>
          <w:szCs w:val="22"/>
        </w:rPr>
        <w:t xml:space="preserve">não tivemos </w:t>
      </w:r>
      <w:r w:rsidR="00F3148F">
        <w:rPr>
          <w:rFonts w:ascii="Arial" w:hAnsi="Arial" w:cs="Arial"/>
          <w:color w:val="auto"/>
          <w:sz w:val="22"/>
          <w:szCs w:val="22"/>
        </w:rPr>
        <w:t xml:space="preserve">doação </w:t>
      </w:r>
      <w:r>
        <w:rPr>
          <w:rFonts w:ascii="Arial" w:hAnsi="Arial" w:cs="Arial"/>
          <w:color w:val="auto"/>
          <w:sz w:val="22"/>
          <w:szCs w:val="22"/>
        </w:rPr>
        <w:t>autóloga</w:t>
      </w:r>
      <w:r w:rsidR="00F3148F">
        <w:rPr>
          <w:rFonts w:ascii="Arial" w:hAnsi="Arial" w:cs="Arial"/>
          <w:color w:val="auto"/>
          <w:sz w:val="22"/>
          <w:szCs w:val="22"/>
        </w:rPr>
        <w:t>.</w:t>
      </w:r>
    </w:p>
    <w:p w14:paraId="3E59991C" w14:textId="39019FB2" w:rsidR="00B7748D" w:rsidRDefault="00B7748D" w:rsidP="00083E63">
      <w:pPr>
        <w:pStyle w:val="NormalWeb"/>
        <w:spacing w:after="266" w:line="360" w:lineRule="auto"/>
        <w:ind w:left="142" w:right="-142" w:hanging="142"/>
        <w:jc w:val="both"/>
        <w:rPr>
          <w:rFonts w:ascii="Arial" w:hAnsi="Arial" w:cs="Arial"/>
          <w:color w:val="auto"/>
          <w:sz w:val="22"/>
          <w:szCs w:val="22"/>
        </w:rPr>
      </w:pPr>
    </w:p>
    <w:p w14:paraId="6B3E6EB8" w14:textId="77777777" w:rsidR="009427C1" w:rsidRDefault="001A479C" w:rsidP="006D6010">
      <w:pPr>
        <w:pStyle w:val="Ttulo3"/>
        <w:rPr>
          <w:rFonts w:eastAsia="Times New Roman"/>
          <w:b/>
          <w:bCs/>
          <w:lang w:eastAsia="pt-BR"/>
        </w:rPr>
      </w:pPr>
      <w:bookmarkStart w:id="35" w:name="_Toc155450443"/>
      <w:r w:rsidRPr="001A479C">
        <w:rPr>
          <w:rFonts w:eastAsia="Times New Roman"/>
          <w:b/>
          <w:bCs/>
          <w:lang w:eastAsia="pt-BR"/>
        </w:rPr>
        <w:t>10.1.</w:t>
      </w:r>
      <w:r w:rsidR="006F0EAF">
        <w:rPr>
          <w:rFonts w:eastAsia="Times New Roman"/>
          <w:b/>
          <w:bCs/>
          <w:lang w:eastAsia="pt-BR"/>
        </w:rPr>
        <w:t>5</w:t>
      </w:r>
      <w:r w:rsidRPr="001A479C">
        <w:rPr>
          <w:rFonts w:eastAsia="Times New Roman"/>
          <w:b/>
          <w:bCs/>
          <w:lang w:eastAsia="pt-BR"/>
        </w:rPr>
        <w:t xml:space="preserve">. CANDIDATOS CLASSIFICADOS QUANTO AO TIPO DE </w:t>
      </w:r>
      <w:r w:rsidR="009427C1">
        <w:rPr>
          <w:rFonts w:eastAsia="Times New Roman"/>
          <w:b/>
          <w:bCs/>
          <w:lang w:eastAsia="pt-BR"/>
        </w:rPr>
        <w:t xml:space="preserve"> </w:t>
      </w:r>
    </w:p>
    <w:p w14:paraId="19A4EB32" w14:textId="3F1A47BC" w:rsidR="001A479C" w:rsidRPr="001A479C" w:rsidRDefault="009427C1" w:rsidP="006D6010">
      <w:pPr>
        <w:pStyle w:val="Ttulo3"/>
        <w:rPr>
          <w:rFonts w:eastAsia="Times New Roman"/>
          <w:b/>
          <w:bCs/>
          <w:lang w:eastAsia="pt-BR"/>
        </w:rPr>
      </w:pPr>
      <w:r>
        <w:rPr>
          <w:rFonts w:eastAsia="Times New Roman"/>
          <w:b/>
          <w:bCs/>
          <w:lang w:eastAsia="pt-BR"/>
        </w:rPr>
        <w:t xml:space="preserve">             DO</w:t>
      </w:r>
      <w:r w:rsidR="001A479C" w:rsidRPr="001A479C">
        <w:rPr>
          <w:rFonts w:eastAsia="Times New Roman"/>
          <w:b/>
          <w:bCs/>
          <w:lang w:eastAsia="pt-BR"/>
        </w:rPr>
        <w:t>ADOR</w:t>
      </w:r>
      <w:bookmarkEnd w:id="35"/>
      <w:r>
        <w:rPr>
          <w:rFonts w:eastAsia="Times New Roman"/>
          <w:b/>
          <w:bCs/>
          <w:lang w:eastAsia="pt-BR"/>
        </w:rPr>
        <w:t>/PERIDIOCIDADE</w:t>
      </w:r>
    </w:p>
    <w:p w14:paraId="6B0DEF88" w14:textId="1802E85D" w:rsidR="00820450" w:rsidRDefault="00820450" w:rsidP="00414093">
      <w:pPr>
        <w:spacing w:line="360" w:lineRule="auto"/>
        <w:jc w:val="both"/>
        <w:rPr>
          <w:rFonts w:ascii="Arial" w:eastAsia="Times New Roman" w:hAnsi="Arial" w:cs="Arial"/>
          <w:color w:val="000000" w:themeColor="text1"/>
          <w:lang w:eastAsia="pt-BR"/>
        </w:rPr>
      </w:pPr>
    </w:p>
    <w:p w14:paraId="3726CD53" w14:textId="7AE03938" w:rsidR="0064131E" w:rsidRDefault="003751C0" w:rsidP="006D6010">
      <w:pPr>
        <w:pStyle w:val="Ttulo4"/>
        <w:ind w:left="0" w:firstLine="0"/>
        <w:rPr>
          <w:rFonts w:eastAsia="Times New Roman"/>
          <w:lang w:eastAsia="pt-BR"/>
        </w:rPr>
      </w:pPr>
      <w:r>
        <w:rPr>
          <w:rFonts w:eastAsia="Times New Roman"/>
          <w:lang w:eastAsia="pt-BR"/>
        </w:rPr>
        <w:t>10.1.</w:t>
      </w:r>
      <w:r w:rsidR="006F0EAF">
        <w:rPr>
          <w:rFonts w:eastAsia="Times New Roman"/>
          <w:lang w:eastAsia="pt-BR"/>
        </w:rPr>
        <w:t>5</w:t>
      </w:r>
      <w:r>
        <w:rPr>
          <w:rFonts w:eastAsia="Times New Roman"/>
          <w:lang w:eastAsia="pt-BR"/>
        </w:rPr>
        <w:t>.</w:t>
      </w:r>
      <w:r w:rsidR="006F0EAF">
        <w:rPr>
          <w:rFonts w:eastAsia="Times New Roman"/>
          <w:lang w:eastAsia="pt-BR"/>
        </w:rPr>
        <w:t>1</w:t>
      </w:r>
      <w:r>
        <w:rPr>
          <w:rFonts w:eastAsia="Times New Roman"/>
          <w:lang w:eastAsia="pt-BR"/>
        </w:rPr>
        <w:t>. TAXA DE DOADOR DE 1ª VEZ</w:t>
      </w:r>
    </w:p>
    <w:p w14:paraId="0444291E" w14:textId="1BF55E27" w:rsidR="003751C0" w:rsidRDefault="003751C0" w:rsidP="003751C0">
      <w:pPr>
        <w:rPr>
          <w:lang w:eastAsia="pt-BR"/>
        </w:rPr>
      </w:pPr>
    </w:p>
    <w:tbl>
      <w:tblPr>
        <w:tblW w:w="10130" w:type="dxa"/>
        <w:tblInd w:w="137" w:type="dxa"/>
        <w:tblCellMar>
          <w:left w:w="70" w:type="dxa"/>
          <w:right w:w="70" w:type="dxa"/>
        </w:tblCellMar>
        <w:tblLook w:val="04A0" w:firstRow="1" w:lastRow="0" w:firstColumn="1" w:lastColumn="0" w:noHBand="0" w:noVBand="1"/>
      </w:tblPr>
      <w:tblGrid>
        <w:gridCol w:w="1955"/>
        <w:gridCol w:w="522"/>
        <w:gridCol w:w="522"/>
        <w:gridCol w:w="626"/>
        <w:gridCol w:w="580"/>
        <w:gridCol w:w="603"/>
        <w:gridCol w:w="560"/>
        <w:gridCol w:w="666"/>
        <w:gridCol w:w="803"/>
        <w:gridCol w:w="723"/>
        <w:gridCol w:w="787"/>
        <w:gridCol w:w="816"/>
        <w:gridCol w:w="967"/>
      </w:tblGrid>
      <w:tr w:rsidR="003751C0" w:rsidRPr="00912466" w14:paraId="3D86766A" w14:textId="77777777" w:rsidTr="003D3C06">
        <w:trPr>
          <w:trHeight w:val="530"/>
        </w:trPr>
        <w:tc>
          <w:tcPr>
            <w:tcW w:w="19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278A699"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9C38B7"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388525"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2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858ACEB"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EE69FE"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651F13"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F65E1A8"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6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8EEE5B"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8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5AEA82"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E341B6"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8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B5CBDB4"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81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FE69362"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BB0ED25"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1B1A45" w:rsidRPr="00912466" w14:paraId="229B42B2" w14:textId="77777777" w:rsidTr="003D3C06">
        <w:trPr>
          <w:trHeight w:val="430"/>
        </w:trPr>
        <w:tc>
          <w:tcPr>
            <w:tcW w:w="195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A798F68" w14:textId="77777777"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Taxa de Doador de 1º vez</w:t>
            </w:r>
          </w:p>
        </w:tc>
        <w:tc>
          <w:tcPr>
            <w:tcW w:w="522" w:type="dxa"/>
            <w:tcBorders>
              <w:top w:val="single" w:sz="4" w:space="0" w:color="auto"/>
              <w:left w:val="nil"/>
              <w:bottom w:val="single" w:sz="4" w:space="0" w:color="auto"/>
              <w:right w:val="single" w:sz="4" w:space="0" w:color="auto"/>
            </w:tcBorders>
            <w:shd w:val="clear" w:color="F2F2F2" w:fill="FFFFFF"/>
            <w:noWrap/>
            <w:vAlign w:val="center"/>
          </w:tcPr>
          <w:p w14:paraId="547F6CE2" w14:textId="77777777"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w:t>
            </w:r>
          </w:p>
        </w:tc>
        <w:tc>
          <w:tcPr>
            <w:tcW w:w="522" w:type="dxa"/>
            <w:tcBorders>
              <w:top w:val="single" w:sz="4" w:space="0" w:color="auto"/>
              <w:left w:val="nil"/>
              <w:bottom w:val="single" w:sz="4" w:space="0" w:color="auto"/>
              <w:right w:val="single" w:sz="4" w:space="0" w:color="auto"/>
            </w:tcBorders>
            <w:shd w:val="clear" w:color="F2F2F2" w:fill="FFFFFF"/>
            <w:noWrap/>
            <w:vAlign w:val="center"/>
          </w:tcPr>
          <w:p w14:paraId="37810DB7" w14:textId="77777777"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33%</w:t>
            </w:r>
          </w:p>
        </w:tc>
        <w:tc>
          <w:tcPr>
            <w:tcW w:w="626" w:type="dxa"/>
            <w:tcBorders>
              <w:top w:val="single" w:sz="4" w:space="0" w:color="auto"/>
              <w:left w:val="nil"/>
              <w:bottom w:val="single" w:sz="4" w:space="0" w:color="auto"/>
              <w:right w:val="single" w:sz="4" w:space="0" w:color="auto"/>
            </w:tcBorders>
            <w:shd w:val="clear" w:color="F2F2F2" w:fill="FFFFFF"/>
            <w:noWrap/>
            <w:vAlign w:val="center"/>
          </w:tcPr>
          <w:p w14:paraId="6CF809BB" w14:textId="77777777"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44%</w:t>
            </w:r>
          </w:p>
        </w:tc>
        <w:tc>
          <w:tcPr>
            <w:tcW w:w="580" w:type="dxa"/>
            <w:tcBorders>
              <w:top w:val="single" w:sz="4" w:space="0" w:color="auto"/>
              <w:left w:val="nil"/>
              <w:bottom w:val="single" w:sz="4" w:space="0" w:color="auto"/>
              <w:right w:val="single" w:sz="4" w:space="0" w:color="auto"/>
            </w:tcBorders>
            <w:shd w:val="clear" w:color="F2F2F2" w:fill="FFFFFF"/>
            <w:noWrap/>
            <w:vAlign w:val="center"/>
          </w:tcPr>
          <w:p w14:paraId="029A4C7D" w14:textId="77777777"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38%</w:t>
            </w:r>
          </w:p>
        </w:tc>
        <w:tc>
          <w:tcPr>
            <w:tcW w:w="603" w:type="dxa"/>
            <w:tcBorders>
              <w:top w:val="single" w:sz="4" w:space="0" w:color="auto"/>
              <w:left w:val="nil"/>
              <w:bottom w:val="single" w:sz="4" w:space="0" w:color="auto"/>
              <w:right w:val="single" w:sz="4" w:space="0" w:color="auto"/>
            </w:tcBorders>
            <w:shd w:val="clear" w:color="F2F2F2" w:fill="FFFFFF"/>
            <w:noWrap/>
            <w:vAlign w:val="center"/>
          </w:tcPr>
          <w:p w14:paraId="74750D22" w14:textId="4EDD45AC"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43%</w:t>
            </w:r>
          </w:p>
        </w:tc>
        <w:tc>
          <w:tcPr>
            <w:tcW w:w="560" w:type="dxa"/>
            <w:tcBorders>
              <w:top w:val="single" w:sz="4" w:space="0" w:color="auto"/>
              <w:left w:val="nil"/>
              <w:bottom w:val="single" w:sz="4" w:space="0" w:color="auto"/>
              <w:right w:val="single" w:sz="4" w:space="0" w:color="auto"/>
            </w:tcBorders>
            <w:shd w:val="clear" w:color="F2F2F2" w:fill="FFFFFF"/>
            <w:noWrap/>
            <w:vAlign w:val="center"/>
            <w:hideMark/>
          </w:tcPr>
          <w:p w14:paraId="4985B442" w14:textId="77777777"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33%</w:t>
            </w:r>
          </w:p>
        </w:tc>
        <w:tc>
          <w:tcPr>
            <w:tcW w:w="666" w:type="dxa"/>
            <w:tcBorders>
              <w:top w:val="single" w:sz="4" w:space="0" w:color="auto"/>
              <w:left w:val="nil"/>
              <w:bottom w:val="single" w:sz="4" w:space="0" w:color="auto"/>
              <w:right w:val="single" w:sz="4" w:space="0" w:color="auto"/>
            </w:tcBorders>
            <w:shd w:val="clear" w:color="F2F2F2" w:fill="FFFFFF"/>
            <w:noWrap/>
            <w:vAlign w:val="center"/>
            <w:hideMark/>
          </w:tcPr>
          <w:p w14:paraId="29612FE7" w14:textId="003CFBB1"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36%</w:t>
            </w:r>
          </w:p>
        </w:tc>
        <w:tc>
          <w:tcPr>
            <w:tcW w:w="803" w:type="dxa"/>
            <w:tcBorders>
              <w:top w:val="single" w:sz="4" w:space="0" w:color="auto"/>
              <w:left w:val="nil"/>
              <w:bottom w:val="single" w:sz="4" w:space="0" w:color="auto"/>
              <w:right w:val="single" w:sz="4" w:space="0" w:color="auto"/>
            </w:tcBorders>
            <w:shd w:val="clear" w:color="F2F2F2" w:fill="FFFFFF"/>
            <w:noWrap/>
            <w:vAlign w:val="center"/>
            <w:hideMark/>
          </w:tcPr>
          <w:p w14:paraId="1077884A" w14:textId="20644281"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33%</w:t>
            </w:r>
          </w:p>
        </w:tc>
        <w:tc>
          <w:tcPr>
            <w:tcW w:w="723" w:type="dxa"/>
            <w:tcBorders>
              <w:top w:val="single" w:sz="4" w:space="0" w:color="auto"/>
              <w:left w:val="nil"/>
              <w:bottom w:val="single" w:sz="4" w:space="0" w:color="auto"/>
              <w:right w:val="single" w:sz="4" w:space="0" w:color="auto"/>
            </w:tcBorders>
            <w:shd w:val="clear" w:color="F2F2F2" w:fill="FFFFFF"/>
            <w:noWrap/>
            <w:vAlign w:val="center"/>
            <w:hideMark/>
          </w:tcPr>
          <w:p w14:paraId="54B42A6A" w14:textId="3E148326"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33%</w:t>
            </w:r>
          </w:p>
        </w:tc>
        <w:tc>
          <w:tcPr>
            <w:tcW w:w="787" w:type="dxa"/>
            <w:tcBorders>
              <w:top w:val="single" w:sz="4" w:space="0" w:color="auto"/>
              <w:left w:val="nil"/>
              <w:bottom w:val="single" w:sz="4" w:space="0" w:color="auto"/>
              <w:right w:val="single" w:sz="4" w:space="0" w:color="auto"/>
            </w:tcBorders>
            <w:shd w:val="clear" w:color="F2F2F2" w:fill="FFFFFF"/>
            <w:vAlign w:val="center"/>
            <w:hideMark/>
          </w:tcPr>
          <w:p w14:paraId="1ECC12CE" w14:textId="42C39B2F" w:rsidR="001B1A45" w:rsidRPr="00912466" w:rsidRDefault="0081579B"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34%</w:t>
            </w:r>
            <w:r w:rsidR="001B1A45" w:rsidRPr="00912466">
              <w:rPr>
                <w:rFonts w:ascii="Calibri" w:eastAsia="Times New Roman" w:hAnsi="Calibri" w:cs="Calibri"/>
                <w:color w:val="000000"/>
                <w:sz w:val="16"/>
                <w:szCs w:val="16"/>
                <w:lang w:eastAsia="pt-BR"/>
              </w:rPr>
              <w:t> </w:t>
            </w:r>
          </w:p>
        </w:tc>
        <w:tc>
          <w:tcPr>
            <w:tcW w:w="816" w:type="dxa"/>
            <w:tcBorders>
              <w:top w:val="single" w:sz="4" w:space="0" w:color="auto"/>
              <w:left w:val="nil"/>
              <w:bottom w:val="single" w:sz="4" w:space="0" w:color="auto"/>
              <w:right w:val="single" w:sz="4" w:space="0" w:color="auto"/>
            </w:tcBorders>
            <w:shd w:val="clear" w:color="F2F2F2" w:fill="FFFFFF"/>
            <w:vAlign w:val="center"/>
            <w:hideMark/>
          </w:tcPr>
          <w:p w14:paraId="15FA2AB3" w14:textId="61931CBB"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76F0B">
              <w:rPr>
                <w:rFonts w:ascii="Calibri" w:eastAsia="Times New Roman" w:hAnsi="Calibri" w:cs="Calibri"/>
                <w:color w:val="000000"/>
                <w:sz w:val="16"/>
                <w:szCs w:val="16"/>
                <w:lang w:eastAsia="pt-BR"/>
              </w:rPr>
              <w:t>35%</w:t>
            </w:r>
          </w:p>
        </w:tc>
        <w:tc>
          <w:tcPr>
            <w:tcW w:w="967" w:type="dxa"/>
            <w:tcBorders>
              <w:top w:val="single" w:sz="4" w:space="0" w:color="auto"/>
              <w:left w:val="nil"/>
              <w:bottom w:val="single" w:sz="4" w:space="0" w:color="auto"/>
              <w:right w:val="single" w:sz="4" w:space="0" w:color="auto"/>
            </w:tcBorders>
            <w:shd w:val="clear" w:color="F2F2F2" w:fill="FFFFFF"/>
            <w:vAlign w:val="center"/>
            <w:hideMark/>
          </w:tcPr>
          <w:p w14:paraId="3944E1E8" w14:textId="1D8EF646" w:rsidR="001B1A45" w:rsidRPr="00912466" w:rsidRDefault="00B7748D"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34%</w:t>
            </w:r>
            <w:r w:rsidR="001B1A45" w:rsidRPr="00912466">
              <w:rPr>
                <w:rFonts w:ascii="Calibri" w:eastAsia="Times New Roman" w:hAnsi="Calibri" w:cs="Calibri"/>
                <w:color w:val="000000"/>
                <w:sz w:val="16"/>
                <w:szCs w:val="16"/>
                <w:lang w:eastAsia="pt-BR"/>
              </w:rPr>
              <w:t> </w:t>
            </w:r>
          </w:p>
        </w:tc>
      </w:tr>
      <w:tr w:rsidR="001B1A45" w:rsidRPr="00912466" w14:paraId="3DC5191B" w14:textId="77777777" w:rsidTr="00B7748D">
        <w:trPr>
          <w:trHeight w:val="452"/>
        </w:trPr>
        <w:tc>
          <w:tcPr>
            <w:tcW w:w="1955"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395A7018" w14:textId="77777777" w:rsidR="001B1A45" w:rsidRPr="000850B8" w:rsidRDefault="001B1A45" w:rsidP="001B1A45">
            <w:pPr>
              <w:spacing w:after="0" w:line="240" w:lineRule="auto"/>
              <w:jc w:val="center"/>
              <w:rPr>
                <w:rFonts w:ascii="Calibri" w:eastAsia="Times New Roman" w:hAnsi="Calibri" w:cs="Calibri"/>
                <w:color w:val="FFFFFF" w:themeColor="background1"/>
                <w:sz w:val="16"/>
                <w:szCs w:val="16"/>
                <w:lang w:eastAsia="pt-BR"/>
              </w:rPr>
            </w:pPr>
            <w:r w:rsidRPr="000850B8">
              <w:rPr>
                <w:rFonts w:ascii="Calibri" w:eastAsia="Times New Roman" w:hAnsi="Calibri" w:cs="Calibri"/>
                <w:color w:val="FFFFFF" w:themeColor="background1"/>
                <w:sz w:val="16"/>
                <w:szCs w:val="16"/>
                <w:lang w:eastAsia="pt-BR"/>
              </w:rPr>
              <w:t>Meta contratual</w:t>
            </w:r>
          </w:p>
        </w:tc>
        <w:tc>
          <w:tcPr>
            <w:tcW w:w="817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5D8B22DB" w14:textId="2717426F" w:rsidR="001B1A45" w:rsidRPr="000850B8" w:rsidRDefault="001B1A45" w:rsidP="001B1A45">
            <w:pPr>
              <w:spacing w:after="0" w:line="240" w:lineRule="auto"/>
              <w:jc w:val="center"/>
              <w:rPr>
                <w:rFonts w:ascii="Calibri" w:eastAsia="Times New Roman" w:hAnsi="Calibri" w:cs="Calibri"/>
                <w:color w:val="FFFFFF" w:themeColor="background1"/>
                <w:sz w:val="16"/>
                <w:szCs w:val="16"/>
                <w:lang w:eastAsia="pt-BR"/>
              </w:rPr>
            </w:pPr>
            <w:r w:rsidRPr="000850B8">
              <w:rPr>
                <w:rFonts w:ascii="Calibri" w:eastAsia="Times New Roman" w:hAnsi="Calibri" w:cs="Calibri"/>
                <w:color w:val="FFFFFF" w:themeColor="background1"/>
                <w:sz w:val="16"/>
                <w:szCs w:val="16"/>
                <w:u w:val="single"/>
                <w:lang w:eastAsia="pt-BR"/>
              </w:rPr>
              <w:t>&gt;</w:t>
            </w:r>
            <w:r w:rsidRPr="000850B8">
              <w:rPr>
                <w:rFonts w:ascii="Calibri" w:eastAsia="Times New Roman" w:hAnsi="Calibri" w:cs="Calibri"/>
                <w:color w:val="FFFFFF" w:themeColor="background1"/>
                <w:sz w:val="16"/>
                <w:szCs w:val="16"/>
                <w:lang w:eastAsia="pt-BR"/>
              </w:rPr>
              <w:t>3</w:t>
            </w:r>
            <w:r>
              <w:rPr>
                <w:rFonts w:ascii="Calibri" w:eastAsia="Times New Roman" w:hAnsi="Calibri" w:cs="Calibri"/>
                <w:color w:val="FFFFFF" w:themeColor="background1"/>
                <w:sz w:val="16"/>
                <w:szCs w:val="16"/>
                <w:lang w:eastAsia="pt-BR"/>
              </w:rPr>
              <w:t>5</w:t>
            </w:r>
            <w:r w:rsidRPr="000850B8">
              <w:rPr>
                <w:rFonts w:ascii="Calibri" w:eastAsia="Times New Roman" w:hAnsi="Calibri" w:cs="Calibri"/>
                <w:color w:val="FFFFFF" w:themeColor="background1"/>
                <w:sz w:val="16"/>
                <w:szCs w:val="16"/>
                <w:lang w:eastAsia="pt-BR"/>
              </w:rPr>
              <w:t>%</w:t>
            </w:r>
          </w:p>
        </w:tc>
      </w:tr>
    </w:tbl>
    <w:p w14:paraId="3DEEEDCF" w14:textId="496FE2EB" w:rsidR="003751C0" w:rsidRPr="003751C0" w:rsidRDefault="003D3C06" w:rsidP="003751C0">
      <w:pPr>
        <w:rPr>
          <w:lang w:eastAsia="pt-BR"/>
        </w:rPr>
      </w:pPr>
      <w:r>
        <w:rPr>
          <w:i/>
          <w:iCs/>
          <w:sz w:val="18"/>
          <w:szCs w:val="18"/>
        </w:rPr>
        <w:t xml:space="preserve">  </w:t>
      </w:r>
      <w:r w:rsidR="00BD3DAB" w:rsidRPr="00EC6169">
        <w:rPr>
          <w:i/>
          <w:iCs/>
          <w:sz w:val="18"/>
          <w:szCs w:val="18"/>
        </w:rPr>
        <w:t>Fonte: 9º Boletim de Produção Hemoterapia – HEMOPROD 202</w:t>
      </w:r>
      <w:r w:rsidR="00BD3DAB">
        <w:rPr>
          <w:i/>
          <w:iCs/>
          <w:sz w:val="18"/>
          <w:szCs w:val="18"/>
        </w:rPr>
        <w:t>2</w:t>
      </w:r>
      <w:r w:rsidR="00B7748D">
        <w:rPr>
          <w:noProof/>
        </w:rPr>
        <w:drawing>
          <wp:anchor distT="0" distB="0" distL="114300" distR="114300" simplePos="0" relativeHeight="257774592" behindDoc="0" locked="0" layoutInCell="1" allowOverlap="1" wp14:anchorId="4FC114F4" wp14:editId="31528A10">
            <wp:simplePos x="0" y="0"/>
            <wp:positionH relativeFrom="margin">
              <wp:posOffset>83184</wp:posOffset>
            </wp:positionH>
            <wp:positionV relativeFrom="paragraph">
              <wp:posOffset>288290</wp:posOffset>
            </wp:positionV>
            <wp:extent cx="6467475" cy="2114550"/>
            <wp:effectExtent l="0" t="0" r="9525" b="0"/>
            <wp:wrapNone/>
            <wp:docPr id="34" name="Gráfico 34">
              <a:extLst xmlns:a="http://schemas.openxmlformats.org/drawingml/2006/main">
                <a:ext uri="{FF2B5EF4-FFF2-40B4-BE49-F238E27FC236}">
                  <a16:creationId xmlns:a16="http://schemas.microsoft.com/office/drawing/2014/main" id="{00000000-0008-0000-0500-00006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30DCF261" w14:textId="6531F211" w:rsidR="0064131E" w:rsidRDefault="0064131E" w:rsidP="00414093">
      <w:pPr>
        <w:spacing w:line="360" w:lineRule="auto"/>
        <w:jc w:val="both"/>
        <w:rPr>
          <w:rFonts w:ascii="Arial" w:eastAsia="Times New Roman" w:hAnsi="Arial" w:cs="Arial"/>
          <w:color w:val="000000" w:themeColor="text1"/>
          <w:lang w:eastAsia="pt-BR"/>
        </w:rPr>
      </w:pPr>
    </w:p>
    <w:p w14:paraId="1EC6C5EE" w14:textId="52CA4C32" w:rsidR="000850B8" w:rsidRDefault="000850B8" w:rsidP="00414093">
      <w:pPr>
        <w:spacing w:line="360" w:lineRule="auto"/>
        <w:jc w:val="both"/>
        <w:rPr>
          <w:rFonts w:ascii="Arial" w:eastAsia="Times New Roman" w:hAnsi="Arial" w:cs="Arial"/>
          <w:color w:val="000000" w:themeColor="text1"/>
          <w:lang w:eastAsia="pt-BR"/>
        </w:rPr>
      </w:pPr>
    </w:p>
    <w:p w14:paraId="58EC2A61" w14:textId="58FE6D95" w:rsidR="000850B8" w:rsidRDefault="000850B8" w:rsidP="00414093">
      <w:pPr>
        <w:spacing w:line="360" w:lineRule="auto"/>
        <w:jc w:val="both"/>
        <w:rPr>
          <w:rFonts w:ascii="Arial" w:eastAsia="Times New Roman" w:hAnsi="Arial" w:cs="Arial"/>
          <w:color w:val="000000" w:themeColor="text1"/>
          <w:lang w:eastAsia="pt-BR"/>
        </w:rPr>
      </w:pPr>
    </w:p>
    <w:p w14:paraId="08D2EE8B" w14:textId="5CDB22DA" w:rsidR="000850B8" w:rsidRDefault="000850B8" w:rsidP="00414093">
      <w:pPr>
        <w:spacing w:line="360" w:lineRule="auto"/>
        <w:jc w:val="both"/>
        <w:rPr>
          <w:rFonts w:ascii="Arial" w:eastAsia="Times New Roman" w:hAnsi="Arial" w:cs="Arial"/>
          <w:color w:val="000000" w:themeColor="text1"/>
          <w:lang w:eastAsia="pt-BR"/>
        </w:rPr>
      </w:pPr>
    </w:p>
    <w:p w14:paraId="29051368" w14:textId="62FA27A6" w:rsidR="000850B8" w:rsidRDefault="000850B8" w:rsidP="00414093">
      <w:pPr>
        <w:spacing w:line="360" w:lineRule="auto"/>
        <w:jc w:val="both"/>
        <w:rPr>
          <w:rFonts w:ascii="Arial" w:eastAsia="Times New Roman" w:hAnsi="Arial" w:cs="Arial"/>
          <w:color w:val="000000" w:themeColor="text1"/>
          <w:lang w:eastAsia="pt-BR"/>
        </w:rPr>
      </w:pPr>
    </w:p>
    <w:p w14:paraId="5D6B159E" w14:textId="224E1517" w:rsidR="0064131E" w:rsidRDefault="0064131E" w:rsidP="00414093">
      <w:pPr>
        <w:spacing w:line="360" w:lineRule="auto"/>
        <w:jc w:val="both"/>
        <w:rPr>
          <w:rFonts w:ascii="Arial" w:eastAsia="Times New Roman" w:hAnsi="Arial" w:cs="Arial"/>
          <w:color w:val="000000" w:themeColor="text1"/>
          <w:lang w:eastAsia="pt-BR"/>
        </w:rPr>
      </w:pPr>
    </w:p>
    <w:p w14:paraId="495F2D54" w14:textId="77777777" w:rsidR="00976F0B" w:rsidRDefault="00976F0B" w:rsidP="005B5EF8">
      <w:pPr>
        <w:pStyle w:val="NormalWeb"/>
        <w:tabs>
          <w:tab w:val="left" w:pos="9639"/>
        </w:tabs>
        <w:spacing w:after="266" w:line="360" w:lineRule="auto"/>
        <w:ind w:left="142" w:right="141"/>
        <w:jc w:val="both"/>
        <w:rPr>
          <w:rFonts w:ascii="Arial" w:hAnsi="Arial" w:cs="Arial"/>
          <w:b/>
          <w:bCs/>
          <w:color w:val="auto"/>
          <w:sz w:val="22"/>
          <w:szCs w:val="22"/>
        </w:rPr>
      </w:pPr>
    </w:p>
    <w:p w14:paraId="00B4A5CA" w14:textId="1EE2131A" w:rsidR="00BD3DAB" w:rsidRDefault="0030040B" w:rsidP="00115679">
      <w:pPr>
        <w:autoSpaceDE w:val="0"/>
        <w:autoSpaceDN w:val="0"/>
        <w:adjustRightInd w:val="0"/>
        <w:spacing w:after="0" w:line="360" w:lineRule="auto"/>
        <w:ind w:left="142"/>
        <w:jc w:val="both"/>
        <w:rPr>
          <w:rFonts w:ascii="Arial" w:hAnsi="Arial" w:cs="Arial"/>
          <w:color w:val="000000"/>
        </w:rPr>
      </w:pPr>
      <w:r w:rsidRPr="007414B5">
        <w:rPr>
          <w:rFonts w:ascii="Arial" w:hAnsi="Arial" w:cs="Arial"/>
          <w:b/>
          <w:bCs/>
        </w:rPr>
        <w:lastRenderedPageBreak/>
        <w:t>A</w:t>
      </w:r>
      <w:r w:rsidR="00FD2E97" w:rsidRPr="007414B5">
        <w:rPr>
          <w:rFonts w:ascii="Arial" w:hAnsi="Arial" w:cs="Arial"/>
          <w:b/>
          <w:bCs/>
        </w:rPr>
        <w:t>nálise Crítica:</w:t>
      </w:r>
      <w:r w:rsidR="00FD2E97" w:rsidRPr="007414B5">
        <w:rPr>
          <w:rFonts w:ascii="Arial" w:hAnsi="Arial" w:cs="Arial"/>
        </w:rPr>
        <w:t xml:space="preserve"> </w:t>
      </w:r>
      <w:r w:rsidR="003D31CD">
        <w:rPr>
          <w:rFonts w:ascii="Arial" w:hAnsi="Arial" w:cs="Arial"/>
          <w:color w:val="000000"/>
        </w:rPr>
        <w:t>No mês de dezembro tivemos 1.633 doadores 1ª vez em toda Rede HEMO, com um percentual 34%</w:t>
      </w:r>
      <w:r w:rsidR="00334398">
        <w:rPr>
          <w:rFonts w:ascii="Arial" w:hAnsi="Arial" w:cs="Arial"/>
          <w:color w:val="000000"/>
        </w:rPr>
        <w:t xml:space="preserve">, próximo a média de 34% </w:t>
      </w:r>
      <w:r w:rsidR="00BD3DAB">
        <w:rPr>
          <w:rFonts w:ascii="Arial" w:hAnsi="Arial" w:cs="Arial"/>
          <w:color w:val="000000"/>
        </w:rPr>
        <w:t xml:space="preserve">apresentada no 9º e com leve redução diante do </w:t>
      </w:r>
      <w:r w:rsidR="003D31CD">
        <w:rPr>
          <w:rFonts w:ascii="Arial" w:hAnsi="Arial" w:cs="Arial"/>
          <w:color w:val="000000"/>
        </w:rPr>
        <w:t>aumento dos doadores esporádicos</w:t>
      </w:r>
      <w:r w:rsidR="00BD3DAB">
        <w:rPr>
          <w:rFonts w:ascii="Arial" w:hAnsi="Arial" w:cs="Arial"/>
          <w:color w:val="000000"/>
        </w:rPr>
        <w:t>.</w:t>
      </w:r>
    </w:p>
    <w:p w14:paraId="5B2B2CA6" w14:textId="77777777" w:rsidR="003D3C06" w:rsidRPr="003D3C06" w:rsidRDefault="003D3C06" w:rsidP="003D3C06">
      <w:pPr>
        <w:autoSpaceDE w:val="0"/>
        <w:autoSpaceDN w:val="0"/>
        <w:adjustRightInd w:val="0"/>
        <w:spacing w:after="0" w:line="360" w:lineRule="auto"/>
        <w:ind w:left="142"/>
        <w:jc w:val="both"/>
        <w:rPr>
          <w:rFonts w:ascii="Arial" w:hAnsi="Arial" w:cs="Arial"/>
          <w:color w:val="000000"/>
          <w:sz w:val="18"/>
          <w:szCs w:val="18"/>
        </w:rPr>
      </w:pPr>
    </w:p>
    <w:p w14:paraId="33AB90B4" w14:textId="34609E31" w:rsidR="007C6545" w:rsidRDefault="003F6B54" w:rsidP="006D6010">
      <w:pPr>
        <w:pStyle w:val="Ttulo4"/>
        <w:ind w:left="-142" w:hanging="13"/>
      </w:pPr>
      <w:r>
        <w:t xml:space="preserve">    </w:t>
      </w:r>
      <w:r w:rsidR="007C6545">
        <w:t>10.1.</w:t>
      </w:r>
      <w:r w:rsidR="006F0EAF">
        <w:t>5</w:t>
      </w:r>
      <w:r w:rsidR="007C6545">
        <w:t>.</w:t>
      </w:r>
      <w:r w:rsidR="006F0EAF">
        <w:t>2</w:t>
      </w:r>
      <w:r w:rsidR="007C6545">
        <w:t>. TAXA DE DOADOR DE REPETIÇÃO</w:t>
      </w:r>
    </w:p>
    <w:p w14:paraId="67EADDEE" w14:textId="3247388F" w:rsidR="007C6545" w:rsidRDefault="007C6545" w:rsidP="007C6545"/>
    <w:tbl>
      <w:tblPr>
        <w:tblW w:w="9956" w:type="dxa"/>
        <w:tblInd w:w="137" w:type="dxa"/>
        <w:tblCellMar>
          <w:left w:w="70" w:type="dxa"/>
          <w:right w:w="70" w:type="dxa"/>
        </w:tblCellMar>
        <w:tblLook w:val="04A0" w:firstRow="1" w:lastRow="0" w:firstColumn="1" w:lastColumn="0" w:noHBand="0" w:noVBand="1"/>
      </w:tblPr>
      <w:tblGrid>
        <w:gridCol w:w="1923"/>
        <w:gridCol w:w="514"/>
        <w:gridCol w:w="514"/>
        <w:gridCol w:w="615"/>
        <w:gridCol w:w="571"/>
        <w:gridCol w:w="593"/>
        <w:gridCol w:w="551"/>
        <w:gridCol w:w="655"/>
        <w:gridCol w:w="790"/>
        <w:gridCol w:w="713"/>
        <w:gridCol w:w="774"/>
        <w:gridCol w:w="803"/>
        <w:gridCol w:w="940"/>
      </w:tblGrid>
      <w:tr w:rsidR="003D3C06" w:rsidRPr="00912466" w14:paraId="3B3BD3EA" w14:textId="77777777" w:rsidTr="003D3C06">
        <w:trPr>
          <w:trHeight w:val="579"/>
        </w:trPr>
        <w:tc>
          <w:tcPr>
            <w:tcW w:w="19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A07C06" w14:textId="0AFD6C6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C2DBE8"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7B1225"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1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773FE7E"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7F6F494"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5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8118C36"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3CC12B"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CB6864"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7068AB"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6C45A3"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7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EB825B5"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80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98B39AB"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3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D302657"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3D3C06" w:rsidRPr="00912466" w14:paraId="3EEE77E0" w14:textId="77777777" w:rsidTr="003D3C06">
        <w:trPr>
          <w:trHeight w:val="470"/>
        </w:trPr>
        <w:tc>
          <w:tcPr>
            <w:tcW w:w="1923"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13D78AD"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Taxa de Doador de Repetição</w:t>
            </w:r>
          </w:p>
        </w:tc>
        <w:tc>
          <w:tcPr>
            <w:tcW w:w="514" w:type="dxa"/>
            <w:tcBorders>
              <w:top w:val="single" w:sz="4" w:space="0" w:color="auto"/>
              <w:left w:val="nil"/>
              <w:bottom w:val="single" w:sz="4" w:space="0" w:color="auto"/>
              <w:right w:val="single" w:sz="4" w:space="0" w:color="auto"/>
            </w:tcBorders>
            <w:shd w:val="clear" w:color="F2F2F2" w:fill="FFFFFF"/>
            <w:noWrap/>
            <w:vAlign w:val="center"/>
          </w:tcPr>
          <w:p w14:paraId="2E4B2EF5"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w:t>
            </w:r>
          </w:p>
        </w:tc>
        <w:tc>
          <w:tcPr>
            <w:tcW w:w="514" w:type="dxa"/>
            <w:tcBorders>
              <w:top w:val="single" w:sz="4" w:space="0" w:color="auto"/>
              <w:left w:val="nil"/>
              <w:bottom w:val="single" w:sz="4" w:space="0" w:color="auto"/>
              <w:right w:val="single" w:sz="4" w:space="0" w:color="auto"/>
            </w:tcBorders>
            <w:shd w:val="clear" w:color="F2F2F2" w:fill="FFFFFF"/>
            <w:noWrap/>
            <w:vAlign w:val="center"/>
          </w:tcPr>
          <w:p w14:paraId="155549FE"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34%</w:t>
            </w:r>
          </w:p>
        </w:tc>
        <w:tc>
          <w:tcPr>
            <w:tcW w:w="615" w:type="dxa"/>
            <w:tcBorders>
              <w:top w:val="single" w:sz="4" w:space="0" w:color="auto"/>
              <w:left w:val="nil"/>
              <w:bottom w:val="single" w:sz="4" w:space="0" w:color="auto"/>
              <w:right w:val="single" w:sz="4" w:space="0" w:color="auto"/>
            </w:tcBorders>
            <w:shd w:val="clear" w:color="F2F2F2" w:fill="FFFFFF"/>
            <w:noWrap/>
            <w:vAlign w:val="center"/>
          </w:tcPr>
          <w:p w14:paraId="04046437"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39%</w:t>
            </w:r>
          </w:p>
        </w:tc>
        <w:tc>
          <w:tcPr>
            <w:tcW w:w="571" w:type="dxa"/>
            <w:tcBorders>
              <w:top w:val="single" w:sz="4" w:space="0" w:color="auto"/>
              <w:left w:val="nil"/>
              <w:bottom w:val="single" w:sz="4" w:space="0" w:color="auto"/>
              <w:right w:val="single" w:sz="4" w:space="0" w:color="auto"/>
            </w:tcBorders>
            <w:shd w:val="clear" w:color="F2F2F2" w:fill="FFFFFF"/>
            <w:noWrap/>
            <w:vAlign w:val="center"/>
          </w:tcPr>
          <w:p w14:paraId="37854006"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37%</w:t>
            </w:r>
          </w:p>
        </w:tc>
        <w:tc>
          <w:tcPr>
            <w:tcW w:w="593" w:type="dxa"/>
            <w:tcBorders>
              <w:top w:val="single" w:sz="4" w:space="0" w:color="auto"/>
              <w:left w:val="nil"/>
              <w:bottom w:val="single" w:sz="4" w:space="0" w:color="auto"/>
              <w:right w:val="single" w:sz="4" w:space="0" w:color="auto"/>
            </w:tcBorders>
            <w:shd w:val="clear" w:color="F2F2F2" w:fill="FFFFFF"/>
            <w:noWrap/>
            <w:vAlign w:val="center"/>
          </w:tcPr>
          <w:p w14:paraId="0DF6048E"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37%</w:t>
            </w:r>
          </w:p>
        </w:tc>
        <w:tc>
          <w:tcPr>
            <w:tcW w:w="551" w:type="dxa"/>
            <w:tcBorders>
              <w:top w:val="single" w:sz="4" w:space="0" w:color="auto"/>
              <w:left w:val="nil"/>
              <w:bottom w:val="single" w:sz="4" w:space="0" w:color="auto"/>
              <w:right w:val="single" w:sz="4" w:space="0" w:color="auto"/>
            </w:tcBorders>
            <w:shd w:val="clear" w:color="F2F2F2" w:fill="FFFFFF"/>
            <w:noWrap/>
            <w:vAlign w:val="center"/>
            <w:hideMark/>
          </w:tcPr>
          <w:p w14:paraId="321979A1"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38%</w:t>
            </w:r>
            <w:r w:rsidRPr="00912466">
              <w:rPr>
                <w:rFonts w:ascii="Calibri" w:eastAsia="Times New Roman" w:hAnsi="Calibri" w:cs="Calibri"/>
                <w:color w:val="000000"/>
                <w:sz w:val="16"/>
                <w:szCs w:val="16"/>
                <w:lang w:eastAsia="pt-BR"/>
              </w:rPr>
              <w:t> </w:t>
            </w:r>
          </w:p>
        </w:tc>
        <w:tc>
          <w:tcPr>
            <w:tcW w:w="655" w:type="dxa"/>
            <w:tcBorders>
              <w:top w:val="single" w:sz="4" w:space="0" w:color="auto"/>
              <w:left w:val="nil"/>
              <w:bottom w:val="single" w:sz="4" w:space="0" w:color="auto"/>
              <w:right w:val="single" w:sz="4" w:space="0" w:color="auto"/>
            </w:tcBorders>
            <w:shd w:val="clear" w:color="F2F2F2" w:fill="FFFFFF"/>
            <w:noWrap/>
            <w:vAlign w:val="center"/>
            <w:hideMark/>
          </w:tcPr>
          <w:p w14:paraId="165BD841" w14:textId="174AB6C4"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003E9">
              <w:rPr>
                <w:rFonts w:ascii="Calibri" w:eastAsia="Times New Roman" w:hAnsi="Calibri" w:cs="Calibri"/>
                <w:color w:val="000000"/>
                <w:sz w:val="16"/>
                <w:szCs w:val="16"/>
                <w:lang w:eastAsia="pt-BR"/>
              </w:rPr>
              <w:t>34%</w:t>
            </w:r>
          </w:p>
        </w:tc>
        <w:tc>
          <w:tcPr>
            <w:tcW w:w="790" w:type="dxa"/>
            <w:tcBorders>
              <w:top w:val="single" w:sz="4" w:space="0" w:color="auto"/>
              <w:left w:val="nil"/>
              <w:bottom w:val="single" w:sz="4" w:space="0" w:color="auto"/>
              <w:right w:val="single" w:sz="4" w:space="0" w:color="auto"/>
            </w:tcBorders>
            <w:shd w:val="clear" w:color="F2F2F2" w:fill="FFFFFF"/>
            <w:noWrap/>
            <w:vAlign w:val="center"/>
            <w:hideMark/>
          </w:tcPr>
          <w:p w14:paraId="5C83E305" w14:textId="05894122" w:rsidR="007C6545" w:rsidRPr="00912466" w:rsidRDefault="009E49FD"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w:t>
            </w:r>
            <w:r w:rsidR="007C6545" w:rsidRPr="00912466">
              <w:rPr>
                <w:rFonts w:ascii="Calibri" w:eastAsia="Times New Roman" w:hAnsi="Calibri" w:cs="Calibri"/>
                <w:color w:val="000000"/>
                <w:sz w:val="16"/>
                <w:szCs w:val="16"/>
                <w:lang w:eastAsia="pt-BR"/>
              </w:rPr>
              <w:t> </w:t>
            </w:r>
          </w:p>
        </w:tc>
        <w:tc>
          <w:tcPr>
            <w:tcW w:w="713" w:type="dxa"/>
            <w:tcBorders>
              <w:top w:val="single" w:sz="4" w:space="0" w:color="auto"/>
              <w:left w:val="nil"/>
              <w:bottom w:val="single" w:sz="4" w:space="0" w:color="auto"/>
              <w:right w:val="single" w:sz="4" w:space="0" w:color="auto"/>
            </w:tcBorders>
            <w:shd w:val="clear" w:color="F2F2F2" w:fill="FFFFFF"/>
            <w:noWrap/>
            <w:vAlign w:val="center"/>
            <w:hideMark/>
          </w:tcPr>
          <w:p w14:paraId="4AA91381" w14:textId="08A335A0" w:rsidR="007C6545" w:rsidRPr="00912466" w:rsidRDefault="001B1A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r w:rsidR="00582A5C">
              <w:rPr>
                <w:rFonts w:ascii="Calibri" w:eastAsia="Times New Roman" w:hAnsi="Calibri" w:cs="Calibri"/>
                <w:color w:val="000000"/>
                <w:sz w:val="16"/>
                <w:szCs w:val="16"/>
                <w:lang w:eastAsia="pt-BR"/>
              </w:rPr>
              <w:t>7</w:t>
            </w:r>
            <w:r>
              <w:rPr>
                <w:rFonts w:ascii="Calibri" w:eastAsia="Times New Roman" w:hAnsi="Calibri" w:cs="Calibri"/>
                <w:color w:val="000000"/>
                <w:sz w:val="16"/>
                <w:szCs w:val="16"/>
                <w:lang w:eastAsia="pt-BR"/>
              </w:rPr>
              <w:t>%</w:t>
            </w:r>
            <w:r w:rsidR="007C6545" w:rsidRPr="00912466">
              <w:rPr>
                <w:rFonts w:ascii="Calibri" w:eastAsia="Times New Roman" w:hAnsi="Calibri" w:cs="Calibri"/>
                <w:color w:val="000000"/>
                <w:sz w:val="16"/>
                <w:szCs w:val="16"/>
                <w:lang w:eastAsia="pt-BR"/>
              </w:rPr>
              <w:t> </w:t>
            </w:r>
          </w:p>
        </w:tc>
        <w:tc>
          <w:tcPr>
            <w:tcW w:w="774" w:type="dxa"/>
            <w:tcBorders>
              <w:top w:val="single" w:sz="4" w:space="0" w:color="auto"/>
              <w:left w:val="nil"/>
              <w:bottom w:val="single" w:sz="4" w:space="0" w:color="auto"/>
              <w:right w:val="single" w:sz="4" w:space="0" w:color="auto"/>
            </w:tcBorders>
            <w:shd w:val="clear" w:color="F2F2F2" w:fill="FFFFFF"/>
            <w:vAlign w:val="center"/>
            <w:hideMark/>
          </w:tcPr>
          <w:p w14:paraId="535E09CA" w14:textId="3B1DC638"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81579B">
              <w:rPr>
                <w:rFonts w:ascii="Calibri" w:eastAsia="Times New Roman" w:hAnsi="Calibri" w:cs="Calibri"/>
                <w:color w:val="000000"/>
                <w:sz w:val="16"/>
                <w:szCs w:val="16"/>
                <w:lang w:eastAsia="pt-BR"/>
              </w:rPr>
              <w:t>38%</w:t>
            </w:r>
          </w:p>
        </w:tc>
        <w:tc>
          <w:tcPr>
            <w:tcW w:w="803" w:type="dxa"/>
            <w:tcBorders>
              <w:top w:val="single" w:sz="4" w:space="0" w:color="auto"/>
              <w:left w:val="nil"/>
              <w:bottom w:val="single" w:sz="4" w:space="0" w:color="auto"/>
              <w:right w:val="single" w:sz="4" w:space="0" w:color="auto"/>
            </w:tcBorders>
            <w:shd w:val="clear" w:color="F2F2F2" w:fill="FFFFFF"/>
            <w:vAlign w:val="center"/>
            <w:hideMark/>
          </w:tcPr>
          <w:p w14:paraId="59AA60A0" w14:textId="2E1731B9"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A777AE">
              <w:rPr>
                <w:rFonts w:ascii="Calibri" w:eastAsia="Times New Roman" w:hAnsi="Calibri" w:cs="Calibri"/>
                <w:color w:val="000000"/>
                <w:sz w:val="16"/>
                <w:szCs w:val="16"/>
                <w:lang w:eastAsia="pt-BR"/>
              </w:rPr>
              <w:t>33%</w:t>
            </w:r>
          </w:p>
        </w:tc>
        <w:tc>
          <w:tcPr>
            <w:tcW w:w="935" w:type="dxa"/>
            <w:tcBorders>
              <w:top w:val="single" w:sz="4" w:space="0" w:color="auto"/>
              <w:left w:val="nil"/>
              <w:bottom w:val="single" w:sz="4" w:space="0" w:color="auto"/>
              <w:right w:val="single" w:sz="4" w:space="0" w:color="auto"/>
            </w:tcBorders>
            <w:shd w:val="clear" w:color="F2F2F2" w:fill="FFFFFF"/>
            <w:vAlign w:val="center"/>
            <w:hideMark/>
          </w:tcPr>
          <w:p w14:paraId="7849B695" w14:textId="1E956905" w:rsidR="007C6545" w:rsidRPr="00912466" w:rsidRDefault="003D3C06"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r w:rsidR="007C6545" w:rsidRPr="00912466">
              <w:rPr>
                <w:rFonts w:ascii="Calibri" w:eastAsia="Times New Roman" w:hAnsi="Calibri" w:cs="Calibri"/>
                <w:color w:val="000000"/>
                <w:sz w:val="16"/>
                <w:szCs w:val="16"/>
                <w:lang w:eastAsia="pt-BR"/>
              </w:rPr>
              <w:t> </w:t>
            </w:r>
          </w:p>
        </w:tc>
      </w:tr>
      <w:tr w:rsidR="007C6545" w:rsidRPr="00912466" w14:paraId="748C7827" w14:textId="77777777" w:rsidTr="003D3C06">
        <w:trPr>
          <w:trHeight w:val="503"/>
        </w:trPr>
        <w:tc>
          <w:tcPr>
            <w:tcW w:w="1923"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5D79AF0E" w14:textId="77777777" w:rsidR="007C6545" w:rsidRPr="00912466" w:rsidRDefault="007C6545"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033"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203D8E65" w14:textId="6E8AA0ED" w:rsidR="007C6545" w:rsidRPr="00912466" w:rsidRDefault="007C6545" w:rsidP="00D131BF">
            <w:pPr>
              <w:spacing w:after="0" w:line="240" w:lineRule="auto"/>
              <w:jc w:val="center"/>
              <w:rPr>
                <w:rFonts w:ascii="Calibri" w:eastAsia="Times New Roman" w:hAnsi="Calibri" w:cs="Calibri"/>
                <w:color w:val="FFFFFF" w:themeColor="background1"/>
                <w:sz w:val="16"/>
                <w:szCs w:val="16"/>
                <w:lang w:eastAsia="pt-BR"/>
              </w:rPr>
            </w:pPr>
            <w:r w:rsidRPr="00B464DC">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46%</w:t>
            </w:r>
          </w:p>
        </w:tc>
      </w:tr>
    </w:tbl>
    <w:p w14:paraId="0FDDC944" w14:textId="10936FEB" w:rsidR="007C6545" w:rsidRPr="007C6545" w:rsidRDefault="00986053" w:rsidP="007C6545">
      <w:r>
        <w:rPr>
          <w:noProof/>
        </w:rPr>
        <w:drawing>
          <wp:anchor distT="0" distB="0" distL="114300" distR="114300" simplePos="0" relativeHeight="257775616" behindDoc="0" locked="0" layoutInCell="1" allowOverlap="1" wp14:anchorId="5ECF44A7" wp14:editId="3A239176">
            <wp:simplePos x="0" y="0"/>
            <wp:positionH relativeFrom="margin">
              <wp:align>left</wp:align>
            </wp:positionH>
            <wp:positionV relativeFrom="paragraph">
              <wp:posOffset>283209</wp:posOffset>
            </wp:positionV>
            <wp:extent cx="6390640" cy="2124075"/>
            <wp:effectExtent l="0" t="0" r="10160" b="9525"/>
            <wp:wrapNone/>
            <wp:docPr id="80" name="Gráfico 80">
              <a:extLst xmlns:a="http://schemas.openxmlformats.org/drawingml/2006/main">
                <a:ext uri="{FF2B5EF4-FFF2-40B4-BE49-F238E27FC236}">
                  <a16:creationId xmlns:a16="http://schemas.microsoft.com/office/drawing/2014/main" id="{00000000-0008-0000-0500-00005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V relativeFrom="margin">
              <wp14:pctHeight>0</wp14:pctHeight>
            </wp14:sizeRelV>
          </wp:anchor>
        </w:drawing>
      </w:r>
      <w:r w:rsidR="003D3C06">
        <w:rPr>
          <w:i/>
          <w:iCs/>
          <w:sz w:val="18"/>
          <w:szCs w:val="18"/>
        </w:rPr>
        <w:t xml:space="preserve">  </w:t>
      </w:r>
    </w:p>
    <w:p w14:paraId="18B4C2BA" w14:textId="6BAE161E" w:rsidR="00FD2E97" w:rsidRDefault="00FD2E97" w:rsidP="00414093">
      <w:pPr>
        <w:spacing w:line="360" w:lineRule="auto"/>
        <w:jc w:val="both"/>
        <w:rPr>
          <w:rFonts w:ascii="Arial" w:eastAsia="Times New Roman" w:hAnsi="Arial" w:cs="Arial"/>
          <w:color w:val="000000" w:themeColor="text1"/>
          <w:lang w:eastAsia="pt-BR"/>
        </w:rPr>
      </w:pPr>
    </w:p>
    <w:p w14:paraId="6010925D" w14:textId="5C8D4018" w:rsidR="00FD2E97" w:rsidRDefault="00FD2E97" w:rsidP="00414093">
      <w:pPr>
        <w:spacing w:line="360" w:lineRule="auto"/>
        <w:jc w:val="both"/>
        <w:rPr>
          <w:rFonts w:ascii="Arial" w:eastAsia="Times New Roman" w:hAnsi="Arial" w:cs="Arial"/>
          <w:color w:val="000000" w:themeColor="text1"/>
          <w:lang w:eastAsia="pt-BR"/>
        </w:rPr>
      </w:pPr>
    </w:p>
    <w:p w14:paraId="733306D4" w14:textId="702E7D65" w:rsidR="00FD2E97" w:rsidRDefault="00FD2E97" w:rsidP="00414093">
      <w:pPr>
        <w:spacing w:line="360" w:lineRule="auto"/>
        <w:jc w:val="both"/>
        <w:rPr>
          <w:rFonts w:ascii="Arial" w:eastAsia="Times New Roman" w:hAnsi="Arial" w:cs="Arial"/>
          <w:color w:val="000000" w:themeColor="text1"/>
          <w:lang w:eastAsia="pt-BR"/>
        </w:rPr>
      </w:pPr>
    </w:p>
    <w:p w14:paraId="4699227C" w14:textId="0AA12DF3" w:rsidR="00FD2E97" w:rsidRDefault="00FD2E97" w:rsidP="00414093">
      <w:pPr>
        <w:spacing w:line="360" w:lineRule="auto"/>
        <w:jc w:val="both"/>
        <w:rPr>
          <w:rFonts w:ascii="Arial" w:eastAsia="Times New Roman" w:hAnsi="Arial" w:cs="Arial"/>
          <w:color w:val="000000" w:themeColor="text1"/>
          <w:lang w:eastAsia="pt-BR"/>
        </w:rPr>
      </w:pPr>
    </w:p>
    <w:p w14:paraId="7C0E0502" w14:textId="6D070FA8" w:rsidR="00FD2E97" w:rsidRDefault="00FD2E97" w:rsidP="00414093">
      <w:pPr>
        <w:spacing w:line="360" w:lineRule="auto"/>
        <w:jc w:val="both"/>
        <w:rPr>
          <w:rFonts w:ascii="Arial" w:eastAsia="Times New Roman" w:hAnsi="Arial" w:cs="Arial"/>
          <w:color w:val="000000" w:themeColor="text1"/>
          <w:lang w:eastAsia="pt-BR"/>
        </w:rPr>
      </w:pPr>
    </w:p>
    <w:p w14:paraId="627ED689" w14:textId="6B269B43" w:rsidR="00FD2E97" w:rsidRDefault="00FD2E97" w:rsidP="00414093">
      <w:pPr>
        <w:spacing w:line="360" w:lineRule="auto"/>
        <w:jc w:val="both"/>
        <w:rPr>
          <w:rFonts w:ascii="Arial" w:eastAsia="Times New Roman" w:hAnsi="Arial" w:cs="Arial"/>
          <w:color w:val="000000" w:themeColor="text1"/>
          <w:lang w:eastAsia="pt-BR"/>
        </w:rPr>
      </w:pPr>
    </w:p>
    <w:p w14:paraId="6E9DC70F" w14:textId="6F4B5B54" w:rsidR="00C81CD9" w:rsidRDefault="00C81CD9" w:rsidP="005B5EF8">
      <w:pPr>
        <w:spacing w:line="360" w:lineRule="auto"/>
        <w:ind w:left="142" w:right="425"/>
        <w:jc w:val="both"/>
        <w:rPr>
          <w:rFonts w:ascii="Arial" w:hAnsi="Arial" w:cs="Arial"/>
          <w:b/>
          <w:bCs/>
        </w:rPr>
      </w:pPr>
    </w:p>
    <w:p w14:paraId="336EBDFA" w14:textId="77777777" w:rsidR="00BD3DAB" w:rsidRDefault="007C6545" w:rsidP="00CD5F25">
      <w:pPr>
        <w:autoSpaceDE w:val="0"/>
        <w:autoSpaceDN w:val="0"/>
        <w:adjustRightInd w:val="0"/>
        <w:spacing w:after="0" w:line="360" w:lineRule="auto"/>
        <w:jc w:val="both"/>
        <w:rPr>
          <w:rFonts w:ascii="Arial" w:hAnsi="Arial" w:cs="Arial"/>
          <w:color w:val="000000"/>
        </w:rPr>
      </w:pPr>
      <w:r w:rsidRPr="00A57686">
        <w:rPr>
          <w:rFonts w:ascii="Arial" w:hAnsi="Arial" w:cs="Arial"/>
          <w:b/>
          <w:bCs/>
        </w:rPr>
        <w:t>Análise Crítica:</w:t>
      </w:r>
      <w:r>
        <w:rPr>
          <w:rFonts w:ascii="Arial" w:hAnsi="Arial" w:cs="Arial"/>
          <w:b/>
          <w:bCs/>
        </w:rPr>
        <w:t xml:space="preserve"> </w:t>
      </w:r>
      <w:r w:rsidR="00CD5F25">
        <w:rPr>
          <w:rFonts w:ascii="Arial" w:eastAsia="Times New Roman" w:hAnsi="Arial" w:cs="Arial"/>
          <w:lang w:eastAsia="pt-BR"/>
        </w:rPr>
        <w:t xml:space="preserve">No mês de dezembro tivemos 32% de doadores de repetição na Rede HEMO. A meta para esse indicador é atingir um percentual </w:t>
      </w:r>
      <w:r w:rsidR="00BD3DAB">
        <w:rPr>
          <w:rFonts w:ascii="Arial" w:eastAsia="Times New Roman" w:hAnsi="Arial" w:cs="Arial"/>
          <w:lang w:eastAsia="pt-BR"/>
        </w:rPr>
        <w:t>de</w:t>
      </w:r>
      <w:r w:rsidR="00CD5F25">
        <w:rPr>
          <w:rFonts w:ascii="Arial" w:eastAsia="Times New Roman" w:hAnsi="Arial" w:cs="Arial"/>
          <w:lang w:eastAsia="pt-BR"/>
        </w:rPr>
        <w:t xml:space="preserve"> 46%</w:t>
      </w:r>
      <w:r w:rsidR="00BD3DAB">
        <w:rPr>
          <w:rFonts w:ascii="Arial" w:eastAsia="Times New Roman" w:hAnsi="Arial" w:cs="Arial"/>
          <w:lang w:eastAsia="pt-BR"/>
        </w:rPr>
        <w:t xml:space="preserve"> seguindo a meta contratual e</w:t>
      </w:r>
      <w:r w:rsidR="00BD3DAB" w:rsidRPr="00BD3DAB">
        <w:t xml:space="preserve"> </w:t>
      </w:r>
      <w:r w:rsidR="00BD3DAB">
        <w:rPr>
          <w:rFonts w:ascii="Arial" w:eastAsia="Times New Roman" w:hAnsi="Arial" w:cs="Arial"/>
          <w:lang w:eastAsia="pt-BR"/>
        </w:rPr>
        <w:t xml:space="preserve">o </w:t>
      </w:r>
      <w:r w:rsidR="00BD3DAB" w:rsidRPr="00BD3DAB">
        <w:rPr>
          <w:rFonts w:ascii="Arial" w:eastAsia="Times New Roman" w:hAnsi="Arial" w:cs="Arial"/>
          <w:lang w:eastAsia="pt-BR"/>
        </w:rPr>
        <w:t xml:space="preserve">9º Boletim de Produção Hemoterapia – HEMOPROD </w:t>
      </w:r>
      <w:proofErr w:type="gramStart"/>
      <w:r w:rsidR="00BD3DAB" w:rsidRPr="00BD3DAB">
        <w:rPr>
          <w:rFonts w:ascii="Arial" w:eastAsia="Times New Roman" w:hAnsi="Arial" w:cs="Arial"/>
          <w:lang w:eastAsia="pt-BR"/>
        </w:rPr>
        <w:t>2022</w:t>
      </w:r>
      <w:r w:rsidR="00BD3DAB">
        <w:rPr>
          <w:rFonts w:ascii="Arial" w:eastAsia="Times New Roman" w:hAnsi="Arial" w:cs="Arial"/>
          <w:lang w:eastAsia="pt-BR"/>
        </w:rPr>
        <w:t xml:space="preserve"> </w:t>
      </w:r>
      <w:r w:rsidR="00CD5F25">
        <w:rPr>
          <w:rFonts w:ascii="Arial" w:eastAsia="Times New Roman" w:hAnsi="Arial" w:cs="Arial"/>
          <w:lang w:eastAsia="pt-BR"/>
        </w:rPr>
        <w:t>,</w:t>
      </w:r>
      <w:proofErr w:type="gramEnd"/>
      <w:r w:rsidR="00CD5F25">
        <w:rPr>
          <w:rFonts w:ascii="Arial" w:eastAsia="Times New Roman" w:hAnsi="Arial" w:cs="Arial"/>
          <w:lang w:eastAsia="pt-BR"/>
        </w:rPr>
        <w:t xml:space="preserve"> dessa forma, alcançamos 70%, enquanto que comparado a média de 2022 resultamos em 103%. </w:t>
      </w:r>
      <w:r w:rsidR="00CD5F25">
        <w:rPr>
          <w:rFonts w:ascii="Arial" w:hAnsi="Arial" w:cs="Arial"/>
          <w:color w:val="000000"/>
        </w:rPr>
        <w:t xml:space="preserve">Nesse mês tivemos um aumento no número de doadores esporádicos o que </w:t>
      </w:r>
      <w:r w:rsidR="00BD3DAB">
        <w:rPr>
          <w:rFonts w:ascii="Arial" w:hAnsi="Arial" w:cs="Arial"/>
          <w:color w:val="000000"/>
        </w:rPr>
        <w:t>contribuiu com o resultado.</w:t>
      </w:r>
    </w:p>
    <w:p w14:paraId="3C9E496F" w14:textId="7453249E" w:rsidR="00CD5F25" w:rsidRDefault="00BD3DAB" w:rsidP="00CD5F25">
      <w:pPr>
        <w:autoSpaceDE w:val="0"/>
        <w:autoSpaceDN w:val="0"/>
        <w:adjustRightInd w:val="0"/>
        <w:spacing w:after="0" w:line="360" w:lineRule="auto"/>
        <w:jc w:val="both"/>
        <w:rPr>
          <w:rFonts w:ascii="Arial" w:hAnsi="Arial" w:cs="Arial"/>
          <w:color w:val="000000"/>
          <w:sz w:val="18"/>
          <w:szCs w:val="18"/>
        </w:rPr>
      </w:pPr>
      <w:r>
        <w:rPr>
          <w:rFonts w:ascii="Arial" w:hAnsi="Arial" w:cs="Arial"/>
          <w:color w:val="000000"/>
        </w:rPr>
        <w:t>A</w:t>
      </w:r>
      <w:r w:rsidR="00CD5F25">
        <w:rPr>
          <w:rFonts w:ascii="Arial" w:hAnsi="Arial" w:cs="Arial"/>
          <w:color w:val="000000"/>
        </w:rPr>
        <w:t xml:space="preserve"> fim de manter o vínculo com esse tipo de doador mantemos o contato telefônico via SAU, e campanhas internas e externas com parceiros já fidelizados.</w:t>
      </w:r>
    </w:p>
    <w:p w14:paraId="51700AB5" w14:textId="752CD738" w:rsidR="007C6545" w:rsidRPr="00CD5F25" w:rsidRDefault="007C6545" w:rsidP="00CD5F25">
      <w:pPr>
        <w:autoSpaceDE w:val="0"/>
        <w:autoSpaceDN w:val="0"/>
        <w:adjustRightInd w:val="0"/>
        <w:spacing w:after="0" w:line="360" w:lineRule="auto"/>
        <w:ind w:right="-1"/>
        <w:jc w:val="both"/>
        <w:rPr>
          <w:rFonts w:ascii="Arial" w:hAnsi="Arial" w:cs="Arial"/>
          <w:color w:val="000000"/>
          <w:sz w:val="14"/>
          <w:szCs w:val="14"/>
        </w:rPr>
      </w:pPr>
    </w:p>
    <w:p w14:paraId="1CD3F7B4" w14:textId="13A729AF" w:rsidR="007C6545" w:rsidRDefault="007C6545" w:rsidP="007C6545">
      <w:pPr>
        <w:pStyle w:val="Ttulo4"/>
        <w:rPr>
          <w:rFonts w:eastAsia="Times New Roman"/>
          <w:lang w:eastAsia="pt-BR"/>
        </w:rPr>
      </w:pPr>
    </w:p>
    <w:p w14:paraId="20774440" w14:textId="414972B3" w:rsidR="00FD2E97" w:rsidRDefault="007C6545" w:rsidP="003340C4">
      <w:pPr>
        <w:pStyle w:val="Ttulo4"/>
        <w:rPr>
          <w:rFonts w:eastAsia="Times New Roman" w:cs="Arial"/>
          <w:color w:val="000000" w:themeColor="text1"/>
          <w:lang w:eastAsia="pt-BR"/>
        </w:rPr>
      </w:pPr>
      <w:r>
        <w:rPr>
          <w:rFonts w:eastAsia="Times New Roman"/>
          <w:lang w:eastAsia="pt-BR"/>
        </w:rPr>
        <w:t>10.1.</w:t>
      </w:r>
      <w:r w:rsidR="006F0EAF">
        <w:rPr>
          <w:rFonts w:eastAsia="Times New Roman"/>
          <w:lang w:eastAsia="pt-BR"/>
        </w:rPr>
        <w:t>5</w:t>
      </w:r>
      <w:r>
        <w:rPr>
          <w:rFonts w:eastAsia="Times New Roman"/>
          <w:lang w:eastAsia="pt-BR"/>
        </w:rPr>
        <w:t>.</w:t>
      </w:r>
      <w:r w:rsidR="006F0EAF">
        <w:rPr>
          <w:rFonts w:eastAsia="Times New Roman"/>
          <w:lang w:eastAsia="pt-BR"/>
        </w:rPr>
        <w:t>3</w:t>
      </w:r>
      <w:r>
        <w:rPr>
          <w:rFonts w:eastAsia="Times New Roman"/>
          <w:lang w:eastAsia="pt-BR"/>
        </w:rPr>
        <w:t xml:space="preserve">. DOADORES </w:t>
      </w:r>
      <w:r w:rsidRPr="009B0F56">
        <w:rPr>
          <w:rFonts w:eastAsia="Times New Roman"/>
          <w:color w:val="000000" w:themeColor="text1"/>
          <w:lang w:eastAsia="pt-BR"/>
        </w:rPr>
        <w:t>ESPORÁDICOS</w:t>
      </w:r>
    </w:p>
    <w:tbl>
      <w:tblPr>
        <w:tblW w:w="9983" w:type="dxa"/>
        <w:tblInd w:w="137" w:type="dxa"/>
        <w:tblCellMar>
          <w:left w:w="70" w:type="dxa"/>
          <w:right w:w="70" w:type="dxa"/>
        </w:tblCellMar>
        <w:tblLook w:val="04A0" w:firstRow="1" w:lastRow="0" w:firstColumn="1" w:lastColumn="0" w:noHBand="0" w:noVBand="1"/>
      </w:tblPr>
      <w:tblGrid>
        <w:gridCol w:w="1777"/>
        <w:gridCol w:w="818"/>
        <w:gridCol w:w="680"/>
        <w:gridCol w:w="818"/>
        <w:gridCol w:w="681"/>
        <w:gridCol w:w="680"/>
        <w:gridCol w:w="758"/>
        <w:gridCol w:w="583"/>
        <w:gridCol w:w="672"/>
        <w:gridCol w:w="605"/>
        <w:gridCol w:w="658"/>
        <w:gridCol w:w="682"/>
        <w:gridCol w:w="571"/>
      </w:tblGrid>
      <w:tr w:rsidR="007C6545" w:rsidRPr="00B24E27" w14:paraId="4277EE39" w14:textId="77777777" w:rsidTr="007E08C5">
        <w:trPr>
          <w:trHeight w:val="360"/>
        </w:trPr>
        <w:tc>
          <w:tcPr>
            <w:tcW w:w="17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53604B"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A1FB82"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3A7109"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8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0F32B3"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18BAFF"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CA846D"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4747D9"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89C5282"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1616AD"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0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70AF55"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0032A78"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8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4810838"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254940" w14:textId="48771435"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C6545" w:rsidRPr="00912466" w14:paraId="3CC8E4CE" w14:textId="77777777" w:rsidTr="007E08C5">
        <w:trPr>
          <w:trHeight w:val="360"/>
        </w:trPr>
        <w:tc>
          <w:tcPr>
            <w:tcW w:w="177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DFACF9C"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Esporádicos</w:t>
            </w:r>
          </w:p>
        </w:tc>
        <w:tc>
          <w:tcPr>
            <w:tcW w:w="818" w:type="dxa"/>
            <w:tcBorders>
              <w:top w:val="single" w:sz="4" w:space="0" w:color="auto"/>
              <w:left w:val="nil"/>
              <w:bottom w:val="single" w:sz="4" w:space="0" w:color="auto"/>
              <w:right w:val="single" w:sz="4" w:space="0" w:color="auto"/>
            </w:tcBorders>
            <w:shd w:val="clear" w:color="F2F2F2" w:fill="FFFFFF"/>
            <w:noWrap/>
            <w:vAlign w:val="center"/>
          </w:tcPr>
          <w:p w14:paraId="69FB5169"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1.752</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696F1CC2"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1.336</w:t>
            </w:r>
          </w:p>
        </w:tc>
        <w:tc>
          <w:tcPr>
            <w:tcW w:w="818" w:type="dxa"/>
            <w:tcBorders>
              <w:top w:val="single" w:sz="4" w:space="0" w:color="auto"/>
              <w:left w:val="nil"/>
              <w:bottom w:val="single" w:sz="4" w:space="0" w:color="auto"/>
              <w:right w:val="single" w:sz="4" w:space="0" w:color="auto"/>
            </w:tcBorders>
            <w:shd w:val="clear" w:color="F2F2F2" w:fill="FFFFFF"/>
            <w:noWrap/>
            <w:vAlign w:val="center"/>
          </w:tcPr>
          <w:p w14:paraId="66AF22BB"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1.763</w:t>
            </w:r>
          </w:p>
        </w:tc>
        <w:tc>
          <w:tcPr>
            <w:tcW w:w="681" w:type="dxa"/>
            <w:tcBorders>
              <w:top w:val="single" w:sz="4" w:space="0" w:color="auto"/>
              <w:left w:val="nil"/>
              <w:bottom w:val="single" w:sz="4" w:space="0" w:color="auto"/>
              <w:right w:val="single" w:sz="4" w:space="0" w:color="auto"/>
            </w:tcBorders>
            <w:shd w:val="clear" w:color="F2F2F2" w:fill="FFFFFF"/>
            <w:noWrap/>
            <w:vAlign w:val="center"/>
          </w:tcPr>
          <w:p w14:paraId="67D43B1F"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1697</w:t>
            </w:r>
          </w:p>
        </w:tc>
        <w:tc>
          <w:tcPr>
            <w:tcW w:w="680" w:type="dxa"/>
            <w:tcBorders>
              <w:top w:val="single" w:sz="4" w:space="0" w:color="auto"/>
              <w:left w:val="nil"/>
              <w:bottom w:val="single" w:sz="4" w:space="0" w:color="auto"/>
              <w:right w:val="single" w:sz="4" w:space="0" w:color="auto"/>
            </w:tcBorders>
            <w:shd w:val="clear" w:color="F2F2F2" w:fill="FFFFFF"/>
            <w:noWrap/>
            <w:vAlign w:val="center"/>
            <w:hideMark/>
          </w:tcPr>
          <w:p w14:paraId="53ECF046"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1.605</w:t>
            </w:r>
            <w:r w:rsidRPr="00912466">
              <w:rPr>
                <w:rFonts w:ascii="Calibri" w:eastAsia="Times New Roman" w:hAnsi="Calibri" w:cs="Calibri"/>
                <w:color w:val="000000"/>
                <w:sz w:val="16"/>
                <w:szCs w:val="16"/>
                <w:lang w:eastAsia="pt-BR"/>
              </w:rPr>
              <w:t> </w:t>
            </w:r>
          </w:p>
        </w:tc>
        <w:tc>
          <w:tcPr>
            <w:tcW w:w="758" w:type="dxa"/>
            <w:tcBorders>
              <w:top w:val="single" w:sz="4" w:space="0" w:color="auto"/>
              <w:left w:val="nil"/>
              <w:bottom w:val="single" w:sz="4" w:space="0" w:color="auto"/>
              <w:right w:val="single" w:sz="4" w:space="0" w:color="auto"/>
            </w:tcBorders>
            <w:shd w:val="clear" w:color="F2F2F2" w:fill="FFFFFF"/>
            <w:noWrap/>
            <w:vAlign w:val="center"/>
            <w:hideMark/>
          </w:tcPr>
          <w:p w14:paraId="43CA895E"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1.444</w:t>
            </w:r>
          </w:p>
        </w:tc>
        <w:tc>
          <w:tcPr>
            <w:tcW w:w="583" w:type="dxa"/>
            <w:tcBorders>
              <w:top w:val="single" w:sz="4" w:space="0" w:color="auto"/>
              <w:left w:val="nil"/>
              <w:bottom w:val="single" w:sz="4" w:space="0" w:color="auto"/>
              <w:right w:val="single" w:sz="4" w:space="0" w:color="auto"/>
            </w:tcBorders>
            <w:shd w:val="clear" w:color="F2F2F2" w:fill="FFFFFF"/>
            <w:noWrap/>
            <w:vAlign w:val="center"/>
            <w:hideMark/>
          </w:tcPr>
          <w:p w14:paraId="4C04B01E" w14:textId="1CA7CC92" w:rsidR="007C6545" w:rsidRPr="00912466" w:rsidRDefault="0063392E"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1.315</w:t>
            </w:r>
            <w:r w:rsidR="007C6545" w:rsidRPr="00912466">
              <w:rPr>
                <w:rFonts w:ascii="Calibri" w:eastAsia="Times New Roman" w:hAnsi="Calibri" w:cs="Calibri"/>
                <w:color w:val="000000"/>
                <w:sz w:val="16"/>
                <w:szCs w:val="16"/>
                <w:lang w:eastAsia="pt-BR"/>
              </w:rPr>
              <w:t> </w:t>
            </w:r>
          </w:p>
        </w:tc>
        <w:tc>
          <w:tcPr>
            <w:tcW w:w="672" w:type="dxa"/>
            <w:tcBorders>
              <w:top w:val="single" w:sz="4" w:space="0" w:color="auto"/>
              <w:left w:val="nil"/>
              <w:bottom w:val="single" w:sz="4" w:space="0" w:color="auto"/>
              <w:right w:val="single" w:sz="4" w:space="0" w:color="auto"/>
            </w:tcBorders>
            <w:shd w:val="clear" w:color="F2F2F2" w:fill="FFFFFF"/>
            <w:noWrap/>
            <w:vAlign w:val="center"/>
            <w:hideMark/>
          </w:tcPr>
          <w:p w14:paraId="6AE547FC" w14:textId="05F727F4"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51BC5">
              <w:rPr>
                <w:rFonts w:ascii="Calibri" w:eastAsia="Times New Roman" w:hAnsi="Calibri" w:cs="Calibri"/>
                <w:color w:val="000000"/>
                <w:sz w:val="16"/>
                <w:szCs w:val="16"/>
                <w:lang w:eastAsia="pt-BR"/>
              </w:rPr>
              <w:t>1.483</w:t>
            </w:r>
          </w:p>
        </w:tc>
        <w:tc>
          <w:tcPr>
            <w:tcW w:w="605" w:type="dxa"/>
            <w:tcBorders>
              <w:top w:val="single" w:sz="4" w:space="0" w:color="auto"/>
              <w:left w:val="nil"/>
              <w:bottom w:val="single" w:sz="4" w:space="0" w:color="auto"/>
              <w:right w:val="single" w:sz="4" w:space="0" w:color="auto"/>
            </w:tcBorders>
            <w:shd w:val="clear" w:color="F2F2F2" w:fill="FFFFFF"/>
            <w:noWrap/>
            <w:vAlign w:val="center"/>
            <w:hideMark/>
          </w:tcPr>
          <w:p w14:paraId="79078D9F" w14:textId="71CA7C29" w:rsidR="007C6545" w:rsidRPr="00912466" w:rsidRDefault="00364141"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1.322</w:t>
            </w:r>
            <w:r w:rsidR="007C6545" w:rsidRPr="00912466">
              <w:rPr>
                <w:rFonts w:ascii="Calibri" w:eastAsia="Times New Roman" w:hAnsi="Calibri" w:cs="Calibri"/>
                <w:color w:val="000000"/>
                <w:sz w:val="16"/>
                <w:szCs w:val="16"/>
                <w:lang w:eastAsia="pt-BR"/>
              </w:rPr>
              <w:t> </w:t>
            </w:r>
          </w:p>
        </w:tc>
        <w:tc>
          <w:tcPr>
            <w:tcW w:w="658" w:type="dxa"/>
            <w:tcBorders>
              <w:top w:val="single" w:sz="4" w:space="0" w:color="auto"/>
              <w:left w:val="nil"/>
              <w:bottom w:val="single" w:sz="4" w:space="0" w:color="auto"/>
              <w:right w:val="single" w:sz="4" w:space="0" w:color="auto"/>
            </w:tcBorders>
            <w:shd w:val="clear" w:color="F2F2F2" w:fill="FFFFFF"/>
            <w:vAlign w:val="center"/>
            <w:hideMark/>
          </w:tcPr>
          <w:p w14:paraId="31D10F5D" w14:textId="6A5DD9E1"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81579B">
              <w:rPr>
                <w:rFonts w:ascii="Calibri" w:eastAsia="Times New Roman" w:hAnsi="Calibri" w:cs="Calibri"/>
                <w:color w:val="000000"/>
                <w:sz w:val="16"/>
                <w:szCs w:val="16"/>
                <w:lang w:eastAsia="pt-BR"/>
              </w:rPr>
              <w:t>1.316</w:t>
            </w:r>
          </w:p>
        </w:tc>
        <w:tc>
          <w:tcPr>
            <w:tcW w:w="682" w:type="dxa"/>
            <w:tcBorders>
              <w:top w:val="single" w:sz="4" w:space="0" w:color="auto"/>
              <w:left w:val="nil"/>
              <w:bottom w:val="single" w:sz="4" w:space="0" w:color="auto"/>
              <w:right w:val="single" w:sz="4" w:space="0" w:color="auto"/>
            </w:tcBorders>
            <w:shd w:val="clear" w:color="F2F2F2" w:fill="FFFFFF"/>
            <w:vAlign w:val="center"/>
            <w:hideMark/>
          </w:tcPr>
          <w:p w14:paraId="3C472D57" w14:textId="6F6F745F"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B0F56">
              <w:rPr>
                <w:rFonts w:ascii="Calibri" w:eastAsia="Times New Roman" w:hAnsi="Calibri" w:cs="Calibri"/>
                <w:color w:val="000000"/>
                <w:sz w:val="16"/>
                <w:szCs w:val="16"/>
                <w:lang w:eastAsia="pt-BR"/>
              </w:rPr>
              <w:t>1809</w:t>
            </w:r>
          </w:p>
        </w:tc>
        <w:tc>
          <w:tcPr>
            <w:tcW w:w="567" w:type="dxa"/>
            <w:tcBorders>
              <w:top w:val="single" w:sz="4" w:space="0" w:color="auto"/>
              <w:left w:val="nil"/>
              <w:bottom w:val="single" w:sz="4" w:space="0" w:color="auto"/>
              <w:right w:val="single" w:sz="4" w:space="0" w:color="auto"/>
            </w:tcBorders>
            <w:shd w:val="clear" w:color="F2F2F2" w:fill="FFFFFF"/>
            <w:vAlign w:val="center"/>
            <w:hideMark/>
          </w:tcPr>
          <w:p w14:paraId="11A3322F" w14:textId="30F630B9" w:rsidR="007C6545" w:rsidRPr="00912466" w:rsidRDefault="007E08C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1.625</w:t>
            </w:r>
            <w:r w:rsidR="007C6545" w:rsidRPr="00912466">
              <w:rPr>
                <w:rFonts w:ascii="Calibri" w:eastAsia="Times New Roman" w:hAnsi="Calibri" w:cs="Calibri"/>
                <w:color w:val="000000"/>
                <w:sz w:val="16"/>
                <w:szCs w:val="16"/>
                <w:lang w:eastAsia="pt-BR"/>
              </w:rPr>
              <w:t> </w:t>
            </w:r>
          </w:p>
        </w:tc>
      </w:tr>
      <w:tr w:rsidR="007C6545" w:rsidRPr="00912466" w14:paraId="443099A1" w14:textId="77777777" w:rsidTr="007E08C5">
        <w:trPr>
          <w:trHeight w:val="360"/>
        </w:trPr>
        <w:tc>
          <w:tcPr>
            <w:tcW w:w="1777"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01FE815D" w14:textId="77777777" w:rsidR="007C6545" w:rsidRPr="00912466" w:rsidRDefault="007C6545"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818" w:type="dxa"/>
            <w:tcBorders>
              <w:top w:val="single" w:sz="8" w:space="0" w:color="auto"/>
              <w:left w:val="nil"/>
              <w:bottom w:val="single" w:sz="8" w:space="0" w:color="auto"/>
              <w:right w:val="single" w:sz="4" w:space="0" w:color="auto"/>
            </w:tcBorders>
            <w:shd w:val="clear" w:color="auto" w:fill="FFFFFF" w:themeFill="background1"/>
            <w:noWrap/>
            <w:vAlign w:val="center"/>
          </w:tcPr>
          <w:p w14:paraId="1BB58E0D" w14:textId="77777777" w:rsidR="007C6545" w:rsidRPr="00912466" w:rsidRDefault="007C654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35%</w:t>
            </w:r>
          </w:p>
        </w:tc>
        <w:tc>
          <w:tcPr>
            <w:tcW w:w="68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F174438" w14:textId="77777777" w:rsidR="007C6545" w:rsidRPr="00912466" w:rsidRDefault="007C654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33%</w:t>
            </w:r>
          </w:p>
        </w:tc>
        <w:tc>
          <w:tcPr>
            <w:tcW w:w="81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AA0EB5D" w14:textId="77777777" w:rsidR="007C6545" w:rsidRPr="00912466" w:rsidRDefault="007C654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34%</w:t>
            </w:r>
          </w:p>
        </w:tc>
        <w:tc>
          <w:tcPr>
            <w:tcW w:w="68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A723283" w14:textId="77777777" w:rsidR="007C6545" w:rsidRPr="00912466" w:rsidRDefault="007C654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32%</w:t>
            </w:r>
          </w:p>
        </w:tc>
        <w:tc>
          <w:tcPr>
            <w:tcW w:w="68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A08C2BA" w14:textId="77777777" w:rsidR="007C6545" w:rsidRPr="00912466" w:rsidRDefault="007C654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32%</w:t>
            </w:r>
          </w:p>
        </w:tc>
        <w:tc>
          <w:tcPr>
            <w:tcW w:w="75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D232C10" w14:textId="77777777" w:rsidR="007C6545" w:rsidRPr="00912466" w:rsidRDefault="007C654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29%</w:t>
            </w:r>
          </w:p>
        </w:tc>
        <w:tc>
          <w:tcPr>
            <w:tcW w:w="58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95E617D" w14:textId="119F05DE" w:rsidR="007C6545" w:rsidRPr="00912466" w:rsidRDefault="0063392E"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31%</w:t>
            </w:r>
          </w:p>
        </w:tc>
        <w:tc>
          <w:tcPr>
            <w:tcW w:w="67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4CEE608" w14:textId="76133C12" w:rsidR="007C6545" w:rsidRPr="00912466" w:rsidRDefault="00551BC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31%</w:t>
            </w:r>
          </w:p>
        </w:tc>
        <w:tc>
          <w:tcPr>
            <w:tcW w:w="60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05B90C7" w14:textId="0BCC5079" w:rsidR="007C6545" w:rsidRPr="00912466" w:rsidRDefault="00364141"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30%</w:t>
            </w:r>
          </w:p>
        </w:tc>
        <w:tc>
          <w:tcPr>
            <w:tcW w:w="65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3CE1442" w14:textId="27232B59" w:rsidR="007C6545" w:rsidRPr="00912466" w:rsidRDefault="0081579B"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28%</w:t>
            </w:r>
          </w:p>
        </w:tc>
        <w:tc>
          <w:tcPr>
            <w:tcW w:w="68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3EC0C61" w14:textId="3E52B0E8" w:rsidR="007C6545" w:rsidRPr="00912466" w:rsidRDefault="009B0F56"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32%</w:t>
            </w:r>
          </w:p>
        </w:tc>
        <w:tc>
          <w:tcPr>
            <w:tcW w:w="56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1A3CE5D" w14:textId="627F4829" w:rsidR="007C6545" w:rsidRPr="00912466" w:rsidRDefault="007E08C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34%</w:t>
            </w:r>
          </w:p>
        </w:tc>
      </w:tr>
      <w:tr w:rsidR="007C6545" w:rsidRPr="00912466" w14:paraId="30DC4981" w14:textId="77777777" w:rsidTr="007E08C5">
        <w:trPr>
          <w:trHeight w:val="360"/>
        </w:trPr>
        <w:tc>
          <w:tcPr>
            <w:tcW w:w="1777"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17829925" w14:textId="77777777" w:rsidR="007C6545" w:rsidRPr="00912466" w:rsidRDefault="007C6545"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206"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839EA40" w14:textId="2B86A91D" w:rsidR="007C6545" w:rsidRPr="00912466" w:rsidRDefault="007C6545"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21%</w:t>
            </w:r>
          </w:p>
        </w:tc>
      </w:tr>
    </w:tbl>
    <w:p w14:paraId="02F48F77" w14:textId="7156E952" w:rsidR="00C935BE" w:rsidRDefault="00C935BE" w:rsidP="006D6010">
      <w:pPr>
        <w:pStyle w:val="NormalWeb"/>
        <w:spacing w:before="0" w:after="0"/>
        <w:ind w:left="142" w:right="624"/>
        <w:jc w:val="both"/>
        <w:rPr>
          <w:i/>
          <w:iCs/>
          <w:sz w:val="18"/>
          <w:szCs w:val="18"/>
        </w:rPr>
      </w:pPr>
      <w:r w:rsidRPr="00EC6169">
        <w:rPr>
          <w:i/>
          <w:iCs/>
          <w:sz w:val="18"/>
          <w:szCs w:val="18"/>
        </w:rPr>
        <w:t>Fonte: 9º Boletim de Produção Hemoterapia – HEMOPROD 202</w:t>
      </w:r>
      <w:r>
        <w:rPr>
          <w:i/>
          <w:iCs/>
          <w:sz w:val="18"/>
          <w:szCs w:val="18"/>
        </w:rPr>
        <w:t>2</w:t>
      </w:r>
    </w:p>
    <w:p w14:paraId="7AD0936E" w14:textId="284393B9" w:rsidR="00C32719" w:rsidRDefault="00C32719" w:rsidP="005B5EF8">
      <w:pPr>
        <w:pStyle w:val="NormalWeb"/>
        <w:tabs>
          <w:tab w:val="left" w:pos="9356"/>
        </w:tabs>
        <w:spacing w:before="0" w:after="0"/>
        <w:ind w:left="426" w:right="624"/>
        <w:jc w:val="both"/>
        <w:rPr>
          <w:i/>
          <w:iCs/>
          <w:sz w:val="18"/>
          <w:szCs w:val="18"/>
        </w:rPr>
      </w:pPr>
    </w:p>
    <w:p w14:paraId="7296DB7B" w14:textId="2E41EFE4" w:rsidR="00115679" w:rsidRDefault="003340C4" w:rsidP="005B5EF8">
      <w:pPr>
        <w:pStyle w:val="NormalWeb"/>
        <w:tabs>
          <w:tab w:val="left" w:pos="9356"/>
        </w:tabs>
        <w:spacing w:before="0" w:after="0"/>
        <w:ind w:left="426" w:right="624"/>
        <w:jc w:val="both"/>
        <w:rPr>
          <w:i/>
          <w:iCs/>
          <w:sz w:val="18"/>
          <w:szCs w:val="18"/>
        </w:rPr>
      </w:pPr>
      <w:r>
        <w:rPr>
          <w:noProof/>
        </w:rPr>
        <w:lastRenderedPageBreak/>
        <w:drawing>
          <wp:anchor distT="0" distB="0" distL="114300" distR="114300" simplePos="0" relativeHeight="257776640" behindDoc="0" locked="0" layoutInCell="1" allowOverlap="1" wp14:anchorId="694987C8" wp14:editId="329CD678">
            <wp:simplePos x="0" y="0"/>
            <wp:positionH relativeFrom="margin">
              <wp:align>right</wp:align>
            </wp:positionH>
            <wp:positionV relativeFrom="paragraph">
              <wp:posOffset>-41800</wp:posOffset>
            </wp:positionV>
            <wp:extent cx="6381115" cy="1762125"/>
            <wp:effectExtent l="0" t="0" r="635" b="9525"/>
            <wp:wrapNone/>
            <wp:docPr id="83" name="Gráfico 83">
              <a:extLst xmlns:a="http://schemas.openxmlformats.org/drawingml/2006/main">
                <a:ext uri="{FF2B5EF4-FFF2-40B4-BE49-F238E27FC236}">
                  <a16:creationId xmlns:a16="http://schemas.microsoft.com/office/drawing/2014/main" id="{00000000-0008-0000-0700-0000B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5CC122A1" w14:textId="785A500E" w:rsidR="00115679" w:rsidRDefault="00115679" w:rsidP="005B5EF8">
      <w:pPr>
        <w:pStyle w:val="NormalWeb"/>
        <w:tabs>
          <w:tab w:val="left" w:pos="9356"/>
        </w:tabs>
        <w:spacing w:before="0" w:after="0"/>
        <w:ind w:left="426" w:right="624"/>
        <w:jc w:val="both"/>
        <w:rPr>
          <w:i/>
          <w:iCs/>
          <w:sz w:val="18"/>
          <w:szCs w:val="18"/>
        </w:rPr>
      </w:pPr>
    </w:p>
    <w:p w14:paraId="3BBE138F" w14:textId="77777777" w:rsidR="00115679" w:rsidRDefault="00115679" w:rsidP="005B5EF8">
      <w:pPr>
        <w:pStyle w:val="NormalWeb"/>
        <w:tabs>
          <w:tab w:val="left" w:pos="9356"/>
        </w:tabs>
        <w:spacing w:before="0" w:after="0"/>
        <w:ind w:left="426" w:right="624"/>
        <w:jc w:val="both"/>
        <w:rPr>
          <w:i/>
          <w:iCs/>
          <w:sz w:val="18"/>
          <w:szCs w:val="18"/>
        </w:rPr>
      </w:pPr>
    </w:p>
    <w:p w14:paraId="6ADAC6D4" w14:textId="7A91F66D" w:rsidR="00C32719" w:rsidRDefault="00C32719" w:rsidP="00C935BE">
      <w:pPr>
        <w:pStyle w:val="NormalWeb"/>
        <w:spacing w:before="0" w:after="0"/>
        <w:ind w:left="426" w:right="624"/>
        <w:jc w:val="both"/>
        <w:rPr>
          <w:i/>
          <w:iCs/>
          <w:sz w:val="18"/>
          <w:szCs w:val="18"/>
        </w:rPr>
      </w:pPr>
    </w:p>
    <w:p w14:paraId="431FE1F3" w14:textId="306E5BA3" w:rsidR="00C32719" w:rsidRDefault="00C32719" w:rsidP="00C935BE">
      <w:pPr>
        <w:pStyle w:val="NormalWeb"/>
        <w:spacing w:before="0" w:after="0"/>
        <w:ind w:left="426" w:right="624"/>
        <w:jc w:val="both"/>
        <w:rPr>
          <w:i/>
          <w:iCs/>
          <w:sz w:val="18"/>
          <w:szCs w:val="18"/>
        </w:rPr>
      </w:pPr>
    </w:p>
    <w:p w14:paraId="6A13B7F8" w14:textId="3320F1AD" w:rsidR="00C32719" w:rsidRDefault="00C32719" w:rsidP="00C935BE">
      <w:pPr>
        <w:pStyle w:val="NormalWeb"/>
        <w:spacing w:before="0" w:after="0"/>
        <w:ind w:left="426" w:right="624"/>
        <w:jc w:val="both"/>
        <w:rPr>
          <w:i/>
          <w:iCs/>
          <w:sz w:val="18"/>
          <w:szCs w:val="18"/>
        </w:rPr>
      </w:pPr>
    </w:p>
    <w:p w14:paraId="4F6B030C" w14:textId="63E3B3FF" w:rsidR="00C32719" w:rsidRDefault="00C32719" w:rsidP="00C935BE">
      <w:pPr>
        <w:pStyle w:val="NormalWeb"/>
        <w:spacing w:before="0" w:after="0"/>
        <w:ind w:left="426" w:right="624"/>
        <w:jc w:val="both"/>
        <w:rPr>
          <w:i/>
          <w:iCs/>
          <w:sz w:val="18"/>
          <w:szCs w:val="18"/>
        </w:rPr>
      </w:pPr>
    </w:p>
    <w:p w14:paraId="3704AB28" w14:textId="593467DB" w:rsidR="00C32719" w:rsidRDefault="00C32719" w:rsidP="00C935BE">
      <w:pPr>
        <w:pStyle w:val="NormalWeb"/>
        <w:spacing w:before="0" w:after="0"/>
        <w:ind w:left="426" w:right="624"/>
        <w:jc w:val="both"/>
        <w:rPr>
          <w:i/>
          <w:iCs/>
          <w:sz w:val="18"/>
          <w:szCs w:val="18"/>
        </w:rPr>
      </w:pPr>
    </w:p>
    <w:p w14:paraId="731E5506" w14:textId="2A11CC7C" w:rsidR="00C32719" w:rsidRDefault="00C32719" w:rsidP="00C935BE">
      <w:pPr>
        <w:pStyle w:val="NormalWeb"/>
        <w:spacing w:before="0" w:after="0"/>
        <w:ind w:left="426" w:right="624"/>
        <w:jc w:val="both"/>
        <w:rPr>
          <w:i/>
          <w:iCs/>
          <w:sz w:val="18"/>
          <w:szCs w:val="18"/>
        </w:rPr>
      </w:pPr>
    </w:p>
    <w:p w14:paraId="2E7113DE" w14:textId="6EA51F3E" w:rsidR="00C32719" w:rsidRDefault="00C32719" w:rsidP="00C935BE">
      <w:pPr>
        <w:pStyle w:val="NormalWeb"/>
        <w:spacing w:before="0" w:after="0"/>
        <w:ind w:left="426" w:right="624"/>
        <w:jc w:val="both"/>
        <w:rPr>
          <w:i/>
          <w:iCs/>
          <w:sz w:val="18"/>
          <w:szCs w:val="18"/>
        </w:rPr>
      </w:pPr>
    </w:p>
    <w:p w14:paraId="72CFD652" w14:textId="77777777" w:rsidR="00C32719" w:rsidRDefault="00C32719" w:rsidP="00C935BE">
      <w:pPr>
        <w:pStyle w:val="NormalWeb"/>
        <w:spacing w:before="0" w:after="0"/>
        <w:ind w:left="426" w:right="624"/>
        <w:jc w:val="both"/>
        <w:rPr>
          <w:i/>
          <w:iCs/>
          <w:sz w:val="18"/>
          <w:szCs w:val="18"/>
        </w:rPr>
      </w:pPr>
    </w:p>
    <w:p w14:paraId="3C74F152" w14:textId="77777777" w:rsidR="003340C4" w:rsidRDefault="003340C4" w:rsidP="00C935BE">
      <w:pPr>
        <w:pStyle w:val="NormalWeb"/>
        <w:spacing w:before="0" w:after="0"/>
        <w:ind w:left="426" w:right="624"/>
        <w:jc w:val="both"/>
        <w:rPr>
          <w:i/>
          <w:iCs/>
          <w:sz w:val="18"/>
          <w:szCs w:val="18"/>
        </w:rPr>
      </w:pPr>
    </w:p>
    <w:p w14:paraId="13AE20B6" w14:textId="77777777" w:rsidR="003340C4" w:rsidRDefault="003340C4" w:rsidP="00C935BE">
      <w:pPr>
        <w:pStyle w:val="NormalWeb"/>
        <w:spacing w:before="0" w:after="0"/>
        <w:ind w:left="426" w:right="624"/>
        <w:jc w:val="both"/>
        <w:rPr>
          <w:i/>
          <w:iCs/>
          <w:sz w:val="18"/>
          <w:szCs w:val="18"/>
        </w:rPr>
      </w:pPr>
    </w:p>
    <w:p w14:paraId="4BBC2DF2" w14:textId="77777777" w:rsidR="003340C4" w:rsidRDefault="003340C4" w:rsidP="00C935BE">
      <w:pPr>
        <w:pStyle w:val="NormalWeb"/>
        <w:spacing w:before="0" w:after="0"/>
        <w:ind w:left="426" w:right="624"/>
        <w:jc w:val="both"/>
        <w:rPr>
          <w:i/>
          <w:iCs/>
          <w:sz w:val="18"/>
          <w:szCs w:val="18"/>
        </w:rPr>
      </w:pPr>
    </w:p>
    <w:p w14:paraId="65DF86E1" w14:textId="77777777" w:rsidR="003340C4" w:rsidRDefault="003340C4" w:rsidP="00C935BE">
      <w:pPr>
        <w:pStyle w:val="NormalWeb"/>
        <w:spacing w:before="0" w:after="0"/>
        <w:ind w:left="426" w:right="624"/>
        <w:jc w:val="both"/>
        <w:rPr>
          <w:i/>
          <w:iCs/>
          <w:sz w:val="18"/>
          <w:szCs w:val="18"/>
        </w:rPr>
      </w:pPr>
    </w:p>
    <w:p w14:paraId="643ADD52" w14:textId="77777777" w:rsidR="003340C4" w:rsidRDefault="003340C4" w:rsidP="00C935BE">
      <w:pPr>
        <w:pStyle w:val="NormalWeb"/>
        <w:spacing w:before="0" w:after="0"/>
        <w:ind w:left="426" w:right="624"/>
        <w:jc w:val="both"/>
        <w:rPr>
          <w:i/>
          <w:iCs/>
          <w:sz w:val="18"/>
          <w:szCs w:val="18"/>
        </w:rPr>
      </w:pPr>
    </w:p>
    <w:p w14:paraId="6F057B90" w14:textId="4945EC4E" w:rsidR="00C935BE" w:rsidRPr="00687A89" w:rsidRDefault="00C935BE" w:rsidP="00687A89">
      <w:pPr>
        <w:autoSpaceDE w:val="0"/>
        <w:autoSpaceDN w:val="0"/>
        <w:adjustRightInd w:val="0"/>
        <w:spacing w:after="0" w:line="360" w:lineRule="auto"/>
        <w:jc w:val="both"/>
        <w:rPr>
          <w:rFonts w:ascii="Arial" w:hAnsi="Arial" w:cs="Arial"/>
          <w:color w:val="000000"/>
          <w:sz w:val="18"/>
          <w:szCs w:val="18"/>
        </w:rPr>
      </w:pPr>
      <w:r w:rsidRPr="00F90309">
        <w:rPr>
          <w:rFonts w:ascii="Arial" w:hAnsi="Arial" w:cs="Arial"/>
          <w:b/>
          <w:bCs/>
        </w:rPr>
        <w:t>Análise Crítica</w:t>
      </w:r>
      <w:r w:rsidRPr="004B04F8">
        <w:rPr>
          <w:rFonts w:ascii="Arial" w:hAnsi="Arial" w:cs="Arial"/>
        </w:rPr>
        <w:t>:</w:t>
      </w:r>
      <w:r w:rsidR="00687A89" w:rsidRPr="00642659">
        <w:rPr>
          <w:rFonts w:ascii="Arial" w:hAnsi="Arial" w:cs="Arial"/>
        </w:rPr>
        <w:t xml:space="preserve"> No mês </w:t>
      </w:r>
      <w:r w:rsidR="00687A89">
        <w:rPr>
          <w:rFonts w:ascii="Arial" w:hAnsi="Arial" w:cs="Arial"/>
        </w:rPr>
        <w:t>de dezembro de</w:t>
      </w:r>
      <w:r w:rsidR="00687A89" w:rsidRPr="00642659">
        <w:rPr>
          <w:rFonts w:ascii="Arial" w:hAnsi="Arial" w:cs="Arial"/>
        </w:rPr>
        <w:t xml:space="preserve"> 202</w:t>
      </w:r>
      <w:r w:rsidR="00687A89">
        <w:rPr>
          <w:rFonts w:ascii="Arial" w:hAnsi="Arial" w:cs="Arial"/>
        </w:rPr>
        <w:t>3</w:t>
      </w:r>
      <w:r w:rsidR="00687A89" w:rsidRPr="00642659">
        <w:rPr>
          <w:rFonts w:ascii="Arial" w:hAnsi="Arial" w:cs="Arial"/>
        </w:rPr>
        <w:t xml:space="preserve">, tivemos um </w:t>
      </w:r>
      <w:r w:rsidR="00687A89">
        <w:rPr>
          <w:rFonts w:ascii="Arial" w:hAnsi="Arial" w:cs="Arial"/>
        </w:rPr>
        <w:t xml:space="preserve">total de 1.625 </w:t>
      </w:r>
      <w:r w:rsidR="00687A89" w:rsidRPr="00642659">
        <w:rPr>
          <w:rFonts w:ascii="Arial" w:hAnsi="Arial" w:cs="Arial"/>
        </w:rPr>
        <w:t>doadores esporádicos</w:t>
      </w:r>
      <w:r w:rsidR="00687A89">
        <w:rPr>
          <w:rFonts w:ascii="Arial" w:hAnsi="Arial" w:cs="Arial"/>
        </w:rPr>
        <w:t xml:space="preserve"> correspondendo a 34%</w:t>
      </w:r>
      <w:r w:rsidR="00E07D09">
        <w:rPr>
          <w:rFonts w:ascii="Arial" w:hAnsi="Arial" w:cs="Arial"/>
        </w:rPr>
        <w:t xml:space="preserve"> acima da médica apresentada </w:t>
      </w:r>
      <w:proofErr w:type="gramStart"/>
      <w:r w:rsidR="00E07D09">
        <w:rPr>
          <w:rFonts w:ascii="Arial" w:hAnsi="Arial" w:cs="Arial"/>
        </w:rPr>
        <w:t xml:space="preserve">pelo </w:t>
      </w:r>
      <w:r w:rsidR="00E07D09" w:rsidRPr="00E07D09">
        <w:rPr>
          <w:rFonts w:ascii="Arial" w:hAnsi="Arial" w:cs="Arial"/>
        </w:rPr>
        <w:t xml:space="preserve"> 9</w:t>
      </w:r>
      <w:proofErr w:type="gramEnd"/>
      <w:r w:rsidR="00E07D09" w:rsidRPr="00E07D09">
        <w:rPr>
          <w:rFonts w:ascii="Arial" w:hAnsi="Arial" w:cs="Arial"/>
        </w:rPr>
        <w:t>º Boletim de Produção Hemoterapia – HEMOPROD 2022</w:t>
      </w:r>
      <w:r w:rsidR="00687A89">
        <w:rPr>
          <w:rFonts w:ascii="Arial" w:hAnsi="Arial" w:cs="Arial"/>
        </w:rPr>
        <w:t xml:space="preserve">. </w:t>
      </w:r>
    </w:p>
    <w:p w14:paraId="274C98C8" w14:textId="75E94EDC" w:rsidR="003959FD" w:rsidRDefault="003959FD" w:rsidP="006F0EAF">
      <w:pPr>
        <w:pStyle w:val="Ttulo3"/>
        <w:ind w:left="426"/>
        <w:rPr>
          <w:rFonts w:eastAsia="Times New Roman"/>
          <w:b/>
          <w:bCs/>
          <w:lang w:eastAsia="pt-BR"/>
        </w:rPr>
      </w:pPr>
    </w:p>
    <w:p w14:paraId="436B373B" w14:textId="742C56F0" w:rsidR="00C935BE" w:rsidRPr="006F0EAF" w:rsidRDefault="006F0EAF" w:rsidP="005B5EF8">
      <w:pPr>
        <w:pStyle w:val="Ttulo3"/>
        <w:ind w:right="566" w:firstLine="142"/>
        <w:rPr>
          <w:rFonts w:eastAsia="Times New Roman"/>
          <w:b/>
          <w:bCs/>
          <w:lang w:eastAsia="pt-BR"/>
        </w:rPr>
      </w:pPr>
      <w:bookmarkStart w:id="36" w:name="_Toc155450444"/>
      <w:r w:rsidRPr="006F0EAF">
        <w:rPr>
          <w:rFonts w:eastAsia="Times New Roman"/>
          <w:b/>
          <w:bCs/>
          <w:lang w:eastAsia="pt-BR"/>
        </w:rPr>
        <w:t>10.1.6. DOADOR QUANTO AO GÊNERO</w:t>
      </w:r>
      <w:bookmarkEnd w:id="36"/>
    </w:p>
    <w:p w14:paraId="48783D14" w14:textId="2F54785F" w:rsidR="00C935BE" w:rsidRDefault="00C935BE" w:rsidP="00414093">
      <w:pPr>
        <w:spacing w:line="360" w:lineRule="auto"/>
        <w:jc w:val="both"/>
        <w:rPr>
          <w:rFonts w:ascii="Arial" w:eastAsia="Times New Roman" w:hAnsi="Arial" w:cs="Arial"/>
          <w:color w:val="000000" w:themeColor="text1"/>
          <w:lang w:eastAsia="pt-BR"/>
        </w:rPr>
      </w:pPr>
    </w:p>
    <w:p w14:paraId="7803D3C8" w14:textId="0493AA4D" w:rsidR="00C935BE" w:rsidRDefault="00745A5A" w:rsidP="006D6010">
      <w:pPr>
        <w:pStyle w:val="Ttulo4"/>
        <w:ind w:left="142" w:hanging="13"/>
        <w:rPr>
          <w:rFonts w:eastAsia="Times New Roman"/>
          <w:lang w:eastAsia="pt-BR"/>
        </w:rPr>
      </w:pPr>
      <w:r>
        <w:rPr>
          <w:rFonts w:eastAsia="Times New Roman"/>
          <w:lang w:eastAsia="pt-BR"/>
        </w:rPr>
        <w:t>10.1.6.1. DOADOR GÊNERO FEMININO</w:t>
      </w:r>
    </w:p>
    <w:p w14:paraId="5AD35502" w14:textId="2C374518" w:rsidR="00745A5A" w:rsidRPr="00745A5A" w:rsidRDefault="00745A5A" w:rsidP="00745A5A">
      <w:pPr>
        <w:rPr>
          <w:lang w:eastAsia="pt-BR"/>
        </w:rPr>
      </w:pPr>
    </w:p>
    <w:tbl>
      <w:tblPr>
        <w:tblW w:w="9941" w:type="dxa"/>
        <w:tblInd w:w="137" w:type="dxa"/>
        <w:tblCellMar>
          <w:left w:w="70" w:type="dxa"/>
          <w:right w:w="70" w:type="dxa"/>
        </w:tblCellMar>
        <w:tblLook w:val="04A0" w:firstRow="1" w:lastRow="0" w:firstColumn="1" w:lastColumn="0" w:noHBand="0" w:noVBand="1"/>
      </w:tblPr>
      <w:tblGrid>
        <w:gridCol w:w="1895"/>
        <w:gridCol w:w="782"/>
        <w:gridCol w:w="782"/>
        <w:gridCol w:w="782"/>
        <w:gridCol w:w="658"/>
        <w:gridCol w:w="687"/>
        <w:gridCol w:w="638"/>
        <w:gridCol w:w="596"/>
        <w:gridCol w:w="688"/>
        <w:gridCol w:w="619"/>
        <w:gridCol w:w="675"/>
        <w:gridCol w:w="573"/>
        <w:gridCol w:w="559"/>
        <w:gridCol w:w="7"/>
      </w:tblGrid>
      <w:tr w:rsidR="00745A5A" w:rsidRPr="00B24E27" w14:paraId="5F4BBCEB" w14:textId="77777777" w:rsidTr="00B77402">
        <w:trPr>
          <w:gridAfter w:val="1"/>
          <w:wAfter w:w="7" w:type="dxa"/>
          <w:trHeight w:val="401"/>
        </w:trPr>
        <w:tc>
          <w:tcPr>
            <w:tcW w:w="18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040D28"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79786C"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F0D8640"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E415DF"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27F6F0"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391062" w14:textId="386590D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36461C"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2C7717"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E17BCD"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7576E7F"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036BDE7"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57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F20107F"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55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C25C036"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45A5A" w:rsidRPr="00912466" w14:paraId="3F646930" w14:textId="77777777" w:rsidTr="00B77402">
        <w:trPr>
          <w:gridAfter w:val="1"/>
          <w:wAfter w:w="7" w:type="dxa"/>
          <w:trHeight w:val="401"/>
        </w:trPr>
        <w:tc>
          <w:tcPr>
            <w:tcW w:w="189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79B7363"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do Sexo Feminino</w:t>
            </w:r>
          </w:p>
        </w:tc>
        <w:tc>
          <w:tcPr>
            <w:tcW w:w="782" w:type="dxa"/>
            <w:tcBorders>
              <w:top w:val="single" w:sz="4" w:space="0" w:color="auto"/>
              <w:left w:val="nil"/>
              <w:bottom w:val="single" w:sz="4" w:space="0" w:color="auto"/>
              <w:right w:val="single" w:sz="4" w:space="0" w:color="auto"/>
            </w:tcBorders>
            <w:shd w:val="clear" w:color="F2F2F2" w:fill="FFFFFF"/>
            <w:noWrap/>
            <w:vAlign w:val="center"/>
          </w:tcPr>
          <w:p w14:paraId="21A68C03"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2.325</w:t>
            </w:r>
          </w:p>
        </w:tc>
        <w:tc>
          <w:tcPr>
            <w:tcW w:w="782" w:type="dxa"/>
            <w:tcBorders>
              <w:top w:val="single" w:sz="4" w:space="0" w:color="auto"/>
              <w:left w:val="nil"/>
              <w:bottom w:val="single" w:sz="4" w:space="0" w:color="auto"/>
              <w:right w:val="single" w:sz="4" w:space="0" w:color="auto"/>
            </w:tcBorders>
            <w:shd w:val="clear" w:color="F2F2F2" w:fill="FFFFFF"/>
            <w:noWrap/>
            <w:vAlign w:val="center"/>
          </w:tcPr>
          <w:p w14:paraId="0D560A10"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1.820</w:t>
            </w:r>
          </w:p>
        </w:tc>
        <w:tc>
          <w:tcPr>
            <w:tcW w:w="782" w:type="dxa"/>
            <w:tcBorders>
              <w:top w:val="single" w:sz="4" w:space="0" w:color="auto"/>
              <w:left w:val="nil"/>
              <w:bottom w:val="single" w:sz="4" w:space="0" w:color="auto"/>
              <w:right w:val="single" w:sz="4" w:space="0" w:color="auto"/>
            </w:tcBorders>
            <w:shd w:val="clear" w:color="F2F2F2" w:fill="FFFFFF"/>
            <w:noWrap/>
            <w:vAlign w:val="center"/>
          </w:tcPr>
          <w:p w14:paraId="38CCB96A"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2.874</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20F1FACA"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2.670</w:t>
            </w:r>
          </w:p>
        </w:tc>
        <w:tc>
          <w:tcPr>
            <w:tcW w:w="687" w:type="dxa"/>
            <w:tcBorders>
              <w:top w:val="single" w:sz="4" w:space="0" w:color="auto"/>
              <w:left w:val="nil"/>
              <w:bottom w:val="single" w:sz="4" w:space="0" w:color="auto"/>
              <w:right w:val="single" w:sz="4" w:space="0" w:color="auto"/>
            </w:tcBorders>
            <w:shd w:val="clear" w:color="F2F2F2" w:fill="FFFFFF"/>
            <w:noWrap/>
            <w:vAlign w:val="center"/>
            <w:hideMark/>
          </w:tcPr>
          <w:p w14:paraId="7E2EE4B5" w14:textId="0CB2AB76"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2.620</w:t>
            </w:r>
            <w:r w:rsidRPr="00912466">
              <w:rPr>
                <w:rFonts w:ascii="Calibri" w:eastAsia="Times New Roman" w:hAnsi="Calibri" w:cs="Calibri"/>
                <w:color w:val="000000"/>
                <w:sz w:val="16"/>
                <w:szCs w:val="16"/>
                <w:lang w:eastAsia="pt-BR"/>
              </w:rPr>
              <w:t> </w:t>
            </w:r>
          </w:p>
        </w:tc>
        <w:tc>
          <w:tcPr>
            <w:tcW w:w="638" w:type="dxa"/>
            <w:tcBorders>
              <w:top w:val="single" w:sz="4" w:space="0" w:color="auto"/>
              <w:left w:val="nil"/>
              <w:bottom w:val="single" w:sz="4" w:space="0" w:color="auto"/>
              <w:right w:val="single" w:sz="4" w:space="0" w:color="auto"/>
            </w:tcBorders>
            <w:shd w:val="clear" w:color="F2F2F2" w:fill="FFFFFF"/>
            <w:noWrap/>
            <w:vAlign w:val="center"/>
            <w:hideMark/>
          </w:tcPr>
          <w:p w14:paraId="6808DEF9" w14:textId="77777777" w:rsidR="00745A5A" w:rsidRPr="00C26B3B" w:rsidRDefault="00745A5A" w:rsidP="00D131BF">
            <w:pPr>
              <w:spacing w:after="0" w:line="240" w:lineRule="auto"/>
              <w:jc w:val="center"/>
              <w:rPr>
                <w:rFonts w:ascii="Calibri" w:eastAsia="Times New Roman" w:hAnsi="Calibri" w:cs="Calibri"/>
                <w:color w:val="000000"/>
                <w:sz w:val="16"/>
                <w:szCs w:val="16"/>
                <w:lang w:eastAsia="pt-BR"/>
              </w:rPr>
            </w:pPr>
            <w:r w:rsidRPr="00C26B3B">
              <w:rPr>
                <w:rFonts w:ascii="Calibri" w:eastAsia="Times New Roman" w:hAnsi="Calibri" w:cs="Calibri"/>
                <w:color w:val="000000"/>
                <w:sz w:val="16"/>
                <w:szCs w:val="16"/>
                <w:lang w:eastAsia="pt-BR"/>
              </w:rPr>
              <w:t> 2.178</w:t>
            </w:r>
          </w:p>
        </w:tc>
        <w:tc>
          <w:tcPr>
            <w:tcW w:w="596" w:type="dxa"/>
            <w:tcBorders>
              <w:top w:val="single" w:sz="4" w:space="0" w:color="auto"/>
              <w:left w:val="nil"/>
              <w:bottom w:val="single" w:sz="4" w:space="0" w:color="auto"/>
              <w:right w:val="single" w:sz="4" w:space="0" w:color="auto"/>
            </w:tcBorders>
            <w:shd w:val="clear" w:color="F2F2F2" w:fill="FFFFFF"/>
            <w:noWrap/>
            <w:vAlign w:val="center"/>
            <w:hideMark/>
          </w:tcPr>
          <w:p w14:paraId="375EF3F6" w14:textId="6D8FF08E" w:rsidR="00745A5A" w:rsidRPr="00912466" w:rsidRDefault="006509C3"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1.876</w:t>
            </w:r>
            <w:r w:rsidR="00745A5A" w:rsidRPr="00912466">
              <w:rPr>
                <w:rFonts w:ascii="Calibri" w:eastAsia="Times New Roman" w:hAnsi="Calibri" w:cs="Calibri"/>
                <w:color w:val="000000"/>
                <w:sz w:val="16"/>
                <w:szCs w:val="16"/>
                <w:lang w:eastAsia="pt-BR"/>
              </w:rPr>
              <w:t> </w:t>
            </w:r>
          </w:p>
        </w:tc>
        <w:tc>
          <w:tcPr>
            <w:tcW w:w="688" w:type="dxa"/>
            <w:tcBorders>
              <w:top w:val="single" w:sz="4" w:space="0" w:color="auto"/>
              <w:left w:val="nil"/>
              <w:bottom w:val="single" w:sz="4" w:space="0" w:color="auto"/>
              <w:right w:val="single" w:sz="4" w:space="0" w:color="auto"/>
            </w:tcBorders>
            <w:shd w:val="clear" w:color="F2F2F2" w:fill="FFFFFF"/>
            <w:noWrap/>
            <w:vAlign w:val="center"/>
            <w:hideMark/>
          </w:tcPr>
          <w:p w14:paraId="50C207B9" w14:textId="691E713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51BC5">
              <w:rPr>
                <w:rFonts w:ascii="Calibri" w:eastAsia="Times New Roman" w:hAnsi="Calibri" w:cs="Calibri"/>
                <w:color w:val="000000"/>
                <w:sz w:val="16"/>
                <w:szCs w:val="16"/>
                <w:lang w:eastAsia="pt-BR"/>
              </w:rPr>
              <w:t>2.082</w:t>
            </w:r>
          </w:p>
        </w:tc>
        <w:tc>
          <w:tcPr>
            <w:tcW w:w="619" w:type="dxa"/>
            <w:tcBorders>
              <w:top w:val="single" w:sz="4" w:space="0" w:color="auto"/>
              <w:left w:val="nil"/>
              <w:bottom w:val="single" w:sz="4" w:space="0" w:color="auto"/>
              <w:right w:val="single" w:sz="4" w:space="0" w:color="auto"/>
            </w:tcBorders>
            <w:shd w:val="clear" w:color="F2F2F2" w:fill="FFFFFF"/>
            <w:noWrap/>
            <w:vAlign w:val="center"/>
            <w:hideMark/>
          </w:tcPr>
          <w:p w14:paraId="3EAF1880" w14:textId="640801F5" w:rsidR="00745A5A" w:rsidRPr="00912466" w:rsidRDefault="001B1A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1.966</w:t>
            </w:r>
            <w:r w:rsidR="00745A5A" w:rsidRPr="00912466">
              <w:rPr>
                <w:rFonts w:ascii="Calibri" w:eastAsia="Times New Roman" w:hAnsi="Calibri" w:cs="Calibri"/>
                <w:color w:val="000000"/>
                <w:sz w:val="16"/>
                <w:szCs w:val="16"/>
                <w:lang w:eastAsia="pt-BR"/>
              </w:rPr>
              <w:t> </w:t>
            </w:r>
          </w:p>
        </w:tc>
        <w:tc>
          <w:tcPr>
            <w:tcW w:w="675" w:type="dxa"/>
            <w:tcBorders>
              <w:top w:val="single" w:sz="4" w:space="0" w:color="auto"/>
              <w:left w:val="nil"/>
              <w:bottom w:val="single" w:sz="4" w:space="0" w:color="auto"/>
              <w:right w:val="single" w:sz="4" w:space="0" w:color="auto"/>
            </w:tcBorders>
            <w:shd w:val="clear" w:color="F2F2F2" w:fill="FFFFFF"/>
            <w:vAlign w:val="center"/>
            <w:hideMark/>
          </w:tcPr>
          <w:p w14:paraId="5E4BCD9A" w14:textId="126BCC70"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3769BC">
              <w:rPr>
                <w:rFonts w:ascii="Calibri" w:eastAsia="Times New Roman" w:hAnsi="Calibri" w:cs="Calibri"/>
                <w:color w:val="000000"/>
                <w:sz w:val="16"/>
                <w:szCs w:val="16"/>
                <w:lang w:eastAsia="pt-BR"/>
              </w:rPr>
              <w:t>2.154</w:t>
            </w:r>
          </w:p>
        </w:tc>
        <w:tc>
          <w:tcPr>
            <w:tcW w:w="573" w:type="dxa"/>
            <w:tcBorders>
              <w:top w:val="single" w:sz="4" w:space="0" w:color="auto"/>
              <w:left w:val="nil"/>
              <w:bottom w:val="single" w:sz="4" w:space="0" w:color="auto"/>
              <w:right w:val="single" w:sz="4" w:space="0" w:color="auto"/>
            </w:tcBorders>
            <w:shd w:val="clear" w:color="F2F2F2" w:fill="FFFFFF"/>
            <w:vAlign w:val="center"/>
            <w:hideMark/>
          </w:tcPr>
          <w:p w14:paraId="1D1B6464" w14:textId="25332D7C"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B0F56">
              <w:rPr>
                <w:rFonts w:ascii="Calibri" w:eastAsia="Times New Roman" w:hAnsi="Calibri" w:cs="Calibri"/>
                <w:color w:val="000000"/>
                <w:sz w:val="16"/>
                <w:szCs w:val="16"/>
                <w:lang w:eastAsia="pt-BR"/>
              </w:rPr>
              <w:t>2.755</w:t>
            </w:r>
          </w:p>
        </w:tc>
        <w:tc>
          <w:tcPr>
            <w:tcW w:w="559" w:type="dxa"/>
            <w:tcBorders>
              <w:top w:val="single" w:sz="4" w:space="0" w:color="auto"/>
              <w:left w:val="nil"/>
              <w:bottom w:val="single" w:sz="4" w:space="0" w:color="auto"/>
              <w:right w:val="single" w:sz="4" w:space="0" w:color="auto"/>
            </w:tcBorders>
            <w:shd w:val="clear" w:color="F2F2F2" w:fill="FFFFFF"/>
            <w:vAlign w:val="center"/>
            <w:hideMark/>
          </w:tcPr>
          <w:p w14:paraId="3EE702D5" w14:textId="4CBAF077" w:rsidR="00745A5A" w:rsidRPr="00912466" w:rsidRDefault="001B477C"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2.124</w:t>
            </w:r>
            <w:r w:rsidR="00745A5A" w:rsidRPr="00912466">
              <w:rPr>
                <w:rFonts w:ascii="Calibri" w:eastAsia="Times New Roman" w:hAnsi="Calibri" w:cs="Calibri"/>
                <w:color w:val="000000"/>
                <w:sz w:val="16"/>
                <w:szCs w:val="16"/>
                <w:lang w:eastAsia="pt-BR"/>
              </w:rPr>
              <w:t> </w:t>
            </w:r>
          </w:p>
        </w:tc>
      </w:tr>
      <w:tr w:rsidR="00745A5A" w:rsidRPr="00912466" w14:paraId="342716C5" w14:textId="77777777" w:rsidTr="00B77402">
        <w:trPr>
          <w:gridAfter w:val="1"/>
          <w:wAfter w:w="7" w:type="dxa"/>
          <w:trHeight w:val="401"/>
        </w:trPr>
        <w:tc>
          <w:tcPr>
            <w:tcW w:w="1895"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0A243F0A"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82" w:type="dxa"/>
            <w:tcBorders>
              <w:top w:val="single" w:sz="8" w:space="0" w:color="auto"/>
              <w:left w:val="nil"/>
              <w:bottom w:val="single" w:sz="8" w:space="0" w:color="auto"/>
              <w:right w:val="single" w:sz="4" w:space="0" w:color="auto"/>
            </w:tcBorders>
            <w:shd w:val="clear" w:color="auto" w:fill="FFFFFF" w:themeFill="background1"/>
            <w:noWrap/>
            <w:vAlign w:val="center"/>
          </w:tcPr>
          <w:p w14:paraId="2B932BFD"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47%</w:t>
            </w:r>
          </w:p>
        </w:tc>
        <w:tc>
          <w:tcPr>
            <w:tcW w:w="78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80B5C15"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46%</w:t>
            </w:r>
          </w:p>
        </w:tc>
        <w:tc>
          <w:tcPr>
            <w:tcW w:w="78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6D85CEE"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48%</w:t>
            </w:r>
          </w:p>
        </w:tc>
        <w:tc>
          <w:tcPr>
            <w:tcW w:w="65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572055A" w14:textId="4CD5E9AD"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49%</w:t>
            </w:r>
          </w:p>
        </w:tc>
        <w:tc>
          <w:tcPr>
            <w:tcW w:w="68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244474D"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45%</w:t>
            </w:r>
          </w:p>
        </w:tc>
        <w:tc>
          <w:tcPr>
            <w:tcW w:w="63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0704D9B" w14:textId="77777777" w:rsidR="00745A5A" w:rsidRPr="00C26B3B" w:rsidRDefault="00745A5A" w:rsidP="00D131BF">
            <w:pPr>
              <w:spacing w:after="0" w:line="240" w:lineRule="auto"/>
              <w:jc w:val="center"/>
              <w:rPr>
                <w:rFonts w:ascii="Calibri" w:eastAsia="Times New Roman" w:hAnsi="Calibri" w:cs="Calibri"/>
                <w:sz w:val="16"/>
                <w:szCs w:val="16"/>
                <w:lang w:eastAsia="pt-BR"/>
              </w:rPr>
            </w:pPr>
            <w:r w:rsidRPr="00C26B3B">
              <w:rPr>
                <w:rFonts w:ascii="Calibri" w:eastAsia="Times New Roman" w:hAnsi="Calibri" w:cs="Calibri"/>
                <w:sz w:val="16"/>
                <w:szCs w:val="16"/>
                <w:lang w:eastAsia="pt-BR"/>
              </w:rPr>
              <w:t>4</w:t>
            </w:r>
            <w:r>
              <w:rPr>
                <w:rFonts w:ascii="Calibri" w:eastAsia="Times New Roman" w:hAnsi="Calibri" w:cs="Calibri"/>
                <w:sz w:val="16"/>
                <w:szCs w:val="16"/>
                <w:lang w:eastAsia="pt-BR"/>
              </w:rPr>
              <w:t>4</w:t>
            </w:r>
            <w:r w:rsidRPr="00C26B3B">
              <w:rPr>
                <w:rFonts w:ascii="Calibri" w:eastAsia="Times New Roman" w:hAnsi="Calibri" w:cs="Calibri"/>
                <w:sz w:val="16"/>
                <w:szCs w:val="16"/>
                <w:lang w:eastAsia="pt-BR"/>
              </w:rPr>
              <w:t>%</w:t>
            </w:r>
          </w:p>
        </w:tc>
        <w:tc>
          <w:tcPr>
            <w:tcW w:w="596"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F5E1E15" w14:textId="759C1702" w:rsidR="00745A5A" w:rsidRPr="00912466" w:rsidRDefault="006509C3"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44%</w:t>
            </w:r>
          </w:p>
        </w:tc>
        <w:tc>
          <w:tcPr>
            <w:tcW w:w="68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8B4DF52" w14:textId="6454A0C1" w:rsidR="00745A5A" w:rsidRPr="00912466" w:rsidRDefault="00551BC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44%</w:t>
            </w:r>
          </w:p>
        </w:tc>
        <w:tc>
          <w:tcPr>
            <w:tcW w:w="61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DE848DF" w14:textId="4726D3A4" w:rsidR="00745A5A" w:rsidRPr="00912466" w:rsidRDefault="001B1A4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45%</w:t>
            </w:r>
          </w:p>
        </w:tc>
        <w:tc>
          <w:tcPr>
            <w:tcW w:w="67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340650E" w14:textId="720FDDF8" w:rsidR="00745A5A" w:rsidRPr="00912466" w:rsidRDefault="003769B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46%</w:t>
            </w:r>
          </w:p>
        </w:tc>
        <w:tc>
          <w:tcPr>
            <w:tcW w:w="57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871C651" w14:textId="06B96B50" w:rsidR="00745A5A" w:rsidRPr="00912466" w:rsidRDefault="009B0F56"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49%</w:t>
            </w:r>
          </w:p>
        </w:tc>
        <w:tc>
          <w:tcPr>
            <w:tcW w:w="55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FD1F168" w14:textId="0BC5663D" w:rsidR="00745A5A" w:rsidRPr="00912466" w:rsidRDefault="0081729B"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44%</w:t>
            </w:r>
          </w:p>
        </w:tc>
      </w:tr>
      <w:tr w:rsidR="00745A5A" w:rsidRPr="00912466" w14:paraId="7A62B978" w14:textId="77777777" w:rsidTr="00B77402">
        <w:trPr>
          <w:trHeight w:val="401"/>
        </w:trPr>
        <w:tc>
          <w:tcPr>
            <w:tcW w:w="1895"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5AA1644C" w14:textId="77777777" w:rsidR="00745A5A" w:rsidRPr="00912466" w:rsidRDefault="00745A5A"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046"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7C91A48D" w14:textId="495BF49A" w:rsidR="00745A5A" w:rsidRPr="00912466" w:rsidRDefault="00745A5A"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44%</w:t>
            </w:r>
          </w:p>
        </w:tc>
      </w:tr>
    </w:tbl>
    <w:p w14:paraId="4A27F116" w14:textId="636E3AF8" w:rsidR="00745A5A" w:rsidRDefault="00745A5A" w:rsidP="006D6010">
      <w:pPr>
        <w:pStyle w:val="NormalWeb"/>
        <w:spacing w:before="0" w:after="120"/>
        <w:ind w:left="142" w:right="227"/>
        <w:jc w:val="both"/>
        <w:rPr>
          <w:i/>
          <w:iCs/>
          <w:sz w:val="18"/>
          <w:szCs w:val="18"/>
        </w:rPr>
      </w:pPr>
      <w:r w:rsidRPr="00EC6169">
        <w:rPr>
          <w:i/>
          <w:iCs/>
          <w:sz w:val="18"/>
          <w:szCs w:val="18"/>
        </w:rPr>
        <w:t>Fonte: 9º Boletim de Produção Hemoterapia – HEMOPROD 202</w:t>
      </w:r>
      <w:r>
        <w:rPr>
          <w:i/>
          <w:iCs/>
          <w:sz w:val="18"/>
          <w:szCs w:val="18"/>
        </w:rPr>
        <w:t>2</w:t>
      </w:r>
    </w:p>
    <w:p w14:paraId="00ACF876" w14:textId="4D26A793" w:rsidR="00C935BE" w:rsidRDefault="00B77402" w:rsidP="00414093">
      <w:pPr>
        <w:spacing w:line="360" w:lineRule="auto"/>
        <w:jc w:val="both"/>
        <w:rPr>
          <w:rFonts w:ascii="Arial" w:eastAsia="Times New Roman" w:hAnsi="Arial" w:cs="Arial"/>
          <w:color w:val="000000" w:themeColor="text1"/>
          <w:lang w:eastAsia="pt-BR"/>
        </w:rPr>
      </w:pPr>
      <w:r>
        <w:rPr>
          <w:noProof/>
        </w:rPr>
        <w:drawing>
          <wp:anchor distT="0" distB="0" distL="114300" distR="114300" simplePos="0" relativeHeight="257777664" behindDoc="0" locked="0" layoutInCell="1" allowOverlap="1" wp14:anchorId="46C80C79" wp14:editId="73282B6D">
            <wp:simplePos x="0" y="0"/>
            <wp:positionH relativeFrom="margin">
              <wp:posOffset>92710</wp:posOffset>
            </wp:positionH>
            <wp:positionV relativeFrom="paragraph">
              <wp:posOffset>123825</wp:posOffset>
            </wp:positionV>
            <wp:extent cx="6295390" cy="1838325"/>
            <wp:effectExtent l="0" t="0" r="10160" b="9525"/>
            <wp:wrapNone/>
            <wp:docPr id="84" name="Gráfico 84">
              <a:extLst xmlns:a="http://schemas.openxmlformats.org/drawingml/2006/main">
                <a:ext uri="{FF2B5EF4-FFF2-40B4-BE49-F238E27FC236}">
                  <a16:creationId xmlns:a16="http://schemas.microsoft.com/office/drawing/2014/main" id="{00000000-0008-0000-0700-0000B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5A06063E" w14:textId="18D8B865" w:rsidR="003769BC" w:rsidRDefault="003769BC" w:rsidP="00414093">
      <w:pPr>
        <w:spacing w:line="360" w:lineRule="auto"/>
        <w:jc w:val="both"/>
        <w:rPr>
          <w:rFonts w:ascii="Arial" w:eastAsia="Times New Roman" w:hAnsi="Arial" w:cs="Arial"/>
          <w:color w:val="000000" w:themeColor="text1"/>
          <w:lang w:eastAsia="pt-BR"/>
        </w:rPr>
      </w:pPr>
    </w:p>
    <w:p w14:paraId="0E325552" w14:textId="43D9EFF2" w:rsidR="003769BC" w:rsidRDefault="003769BC" w:rsidP="00414093">
      <w:pPr>
        <w:spacing w:line="360" w:lineRule="auto"/>
        <w:jc w:val="both"/>
        <w:rPr>
          <w:rFonts w:ascii="Arial" w:eastAsia="Times New Roman" w:hAnsi="Arial" w:cs="Arial"/>
          <w:color w:val="000000" w:themeColor="text1"/>
          <w:lang w:eastAsia="pt-BR"/>
        </w:rPr>
      </w:pPr>
    </w:p>
    <w:p w14:paraId="20CBDB85" w14:textId="23E44798" w:rsidR="003769BC" w:rsidRDefault="003769BC" w:rsidP="00414093">
      <w:pPr>
        <w:spacing w:line="360" w:lineRule="auto"/>
        <w:jc w:val="both"/>
        <w:rPr>
          <w:rFonts w:ascii="Arial" w:eastAsia="Times New Roman" w:hAnsi="Arial" w:cs="Arial"/>
          <w:color w:val="000000" w:themeColor="text1"/>
          <w:lang w:eastAsia="pt-BR"/>
        </w:rPr>
      </w:pPr>
    </w:p>
    <w:p w14:paraId="6060BAFF" w14:textId="08BC5AF6" w:rsidR="003769BC" w:rsidRDefault="003769BC" w:rsidP="00414093">
      <w:pPr>
        <w:spacing w:line="360" w:lineRule="auto"/>
        <w:jc w:val="both"/>
        <w:rPr>
          <w:rFonts w:ascii="Arial" w:eastAsia="Times New Roman" w:hAnsi="Arial" w:cs="Arial"/>
          <w:color w:val="000000" w:themeColor="text1"/>
          <w:lang w:eastAsia="pt-BR"/>
        </w:rPr>
      </w:pPr>
    </w:p>
    <w:p w14:paraId="6EF095BA" w14:textId="01C765A3" w:rsidR="003769BC" w:rsidRDefault="003769BC" w:rsidP="00414093">
      <w:pPr>
        <w:spacing w:line="360" w:lineRule="auto"/>
        <w:jc w:val="both"/>
        <w:rPr>
          <w:rFonts w:ascii="Arial" w:eastAsia="Times New Roman" w:hAnsi="Arial" w:cs="Arial"/>
          <w:color w:val="000000" w:themeColor="text1"/>
          <w:lang w:eastAsia="pt-BR"/>
        </w:rPr>
      </w:pPr>
    </w:p>
    <w:p w14:paraId="4406BD98" w14:textId="77777777" w:rsidR="00476096" w:rsidRDefault="00476096" w:rsidP="00414093">
      <w:pPr>
        <w:spacing w:line="360" w:lineRule="auto"/>
        <w:jc w:val="both"/>
        <w:rPr>
          <w:rFonts w:ascii="Arial" w:eastAsia="Times New Roman" w:hAnsi="Arial" w:cs="Arial"/>
          <w:color w:val="000000" w:themeColor="text1"/>
          <w:lang w:eastAsia="pt-BR"/>
        </w:rPr>
      </w:pPr>
    </w:p>
    <w:p w14:paraId="61C703E2" w14:textId="77777777" w:rsidR="003340C4" w:rsidRDefault="003340C4" w:rsidP="00414093">
      <w:pPr>
        <w:spacing w:line="360" w:lineRule="auto"/>
        <w:jc w:val="both"/>
        <w:rPr>
          <w:rFonts w:ascii="Arial" w:eastAsia="Times New Roman" w:hAnsi="Arial" w:cs="Arial"/>
          <w:color w:val="000000" w:themeColor="text1"/>
          <w:lang w:eastAsia="pt-BR"/>
        </w:rPr>
      </w:pPr>
    </w:p>
    <w:p w14:paraId="5D2A1E6C" w14:textId="77777777" w:rsidR="003340C4" w:rsidRDefault="003340C4" w:rsidP="00414093">
      <w:pPr>
        <w:spacing w:line="360" w:lineRule="auto"/>
        <w:jc w:val="both"/>
        <w:rPr>
          <w:rFonts w:ascii="Arial" w:eastAsia="Times New Roman" w:hAnsi="Arial" w:cs="Arial"/>
          <w:color w:val="000000" w:themeColor="text1"/>
          <w:lang w:eastAsia="pt-BR"/>
        </w:rPr>
      </w:pPr>
    </w:p>
    <w:p w14:paraId="439B431D" w14:textId="41B0E517" w:rsidR="00745A5A" w:rsidRDefault="00745A5A" w:rsidP="006D6010">
      <w:pPr>
        <w:pStyle w:val="Ttulo4"/>
        <w:ind w:left="142" w:hanging="13"/>
        <w:rPr>
          <w:rFonts w:eastAsia="Times New Roman"/>
          <w:lang w:eastAsia="pt-BR"/>
        </w:rPr>
      </w:pPr>
      <w:r>
        <w:rPr>
          <w:rFonts w:eastAsia="Times New Roman"/>
          <w:lang w:eastAsia="pt-BR"/>
        </w:rPr>
        <w:lastRenderedPageBreak/>
        <w:t>10.1.6.2. DOADOR GÊNERO MASCULINO</w:t>
      </w:r>
    </w:p>
    <w:p w14:paraId="336A502D" w14:textId="289B1494" w:rsidR="00745A5A" w:rsidRDefault="00745A5A" w:rsidP="00745A5A">
      <w:pPr>
        <w:rPr>
          <w:lang w:eastAsia="pt-BR"/>
        </w:rPr>
      </w:pPr>
    </w:p>
    <w:tbl>
      <w:tblPr>
        <w:tblW w:w="10080" w:type="dxa"/>
        <w:tblInd w:w="137" w:type="dxa"/>
        <w:tblCellMar>
          <w:left w:w="70" w:type="dxa"/>
          <w:right w:w="70" w:type="dxa"/>
        </w:tblCellMar>
        <w:tblLook w:val="04A0" w:firstRow="1" w:lastRow="0" w:firstColumn="1" w:lastColumn="0" w:noHBand="0" w:noVBand="1"/>
      </w:tblPr>
      <w:tblGrid>
        <w:gridCol w:w="1779"/>
        <w:gridCol w:w="728"/>
        <w:gridCol w:w="728"/>
        <w:gridCol w:w="728"/>
        <w:gridCol w:w="727"/>
        <w:gridCol w:w="728"/>
        <w:gridCol w:w="582"/>
        <w:gridCol w:w="728"/>
        <w:gridCol w:w="728"/>
        <w:gridCol w:w="727"/>
        <w:gridCol w:w="728"/>
        <w:gridCol w:w="568"/>
        <w:gridCol w:w="595"/>
        <w:gridCol w:w="6"/>
      </w:tblGrid>
      <w:tr w:rsidR="00745A5A" w:rsidRPr="00B24E27" w14:paraId="4DDC206C" w14:textId="77777777" w:rsidTr="00463925">
        <w:trPr>
          <w:gridAfter w:val="1"/>
          <w:wAfter w:w="6" w:type="dxa"/>
          <w:trHeight w:val="383"/>
        </w:trPr>
        <w:tc>
          <w:tcPr>
            <w:tcW w:w="17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9F34F7"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CBFA4CC"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22015F"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69B7C7D"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03C596" w14:textId="0C70A63B"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C00734" w14:textId="4A76B3A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E1052C"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903411"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2A23CD"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AC4F15"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062A9C7"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56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4180645"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59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8B549C7" w14:textId="33BC801A"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45A5A" w:rsidRPr="00912466" w14:paraId="0D264015" w14:textId="77777777" w:rsidTr="00463925">
        <w:trPr>
          <w:gridAfter w:val="1"/>
          <w:wAfter w:w="6" w:type="dxa"/>
          <w:trHeight w:val="383"/>
        </w:trPr>
        <w:tc>
          <w:tcPr>
            <w:tcW w:w="1779"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0D4B3DE"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do Sexo Masculino</w:t>
            </w:r>
          </w:p>
        </w:tc>
        <w:tc>
          <w:tcPr>
            <w:tcW w:w="728" w:type="dxa"/>
            <w:tcBorders>
              <w:top w:val="single" w:sz="4" w:space="0" w:color="auto"/>
              <w:left w:val="nil"/>
              <w:bottom w:val="single" w:sz="4" w:space="0" w:color="auto"/>
              <w:right w:val="single" w:sz="4" w:space="0" w:color="auto"/>
            </w:tcBorders>
            <w:shd w:val="clear" w:color="F2F2F2" w:fill="FFFFFF"/>
            <w:noWrap/>
            <w:vAlign w:val="center"/>
          </w:tcPr>
          <w:p w14:paraId="4B04FCF3"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2.677</w:t>
            </w:r>
          </w:p>
        </w:tc>
        <w:tc>
          <w:tcPr>
            <w:tcW w:w="728" w:type="dxa"/>
            <w:tcBorders>
              <w:top w:val="single" w:sz="4" w:space="0" w:color="auto"/>
              <w:left w:val="nil"/>
              <w:bottom w:val="single" w:sz="4" w:space="0" w:color="auto"/>
              <w:right w:val="single" w:sz="4" w:space="0" w:color="auto"/>
            </w:tcBorders>
            <w:shd w:val="clear" w:color="F2F2F2" w:fill="FFFFFF"/>
            <w:noWrap/>
            <w:vAlign w:val="center"/>
          </w:tcPr>
          <w:p w14:paraId="1968E40D"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2.178</w:t>
            </w:r>
          </w:p>
        </w:tc>
        <w:tc>
          <w:tcPr>
            <w:tcW w:w="728" w:type="dxa"/>
            <w:tcBorders>
              <w:top w:val="single" w:sz="4" w:space="0" w:color="auto"/>
              <w:left w:val="nil"/>
              <w:bottom w:val="single" w:sz="4" w:space="0" w:color="auto"/>
              <w:right w:val="single" w:sz="4" w:space="0" w:color="auto"/>
            </w:tcBorders>
            <w:shd w:val="clear" w:color="F2F2F2" w:fill="FFFFFF"/>
            <w:noWrap/>
            <w:vAlign w:val="center"/>
          </w:tcPr>
          <w:p w14:paraId="68017E2B"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3.056</w:t>
            </w:r>
          </w:p>
        </w:tc>
        <w:tc>
          <w:tcPr>
            <w:tcW w:w="727" w:type="dxa"/>
            <w:tcBorders>
              <w:top w:val="single" w:sz="4" w:space="0" w:color="auto"/>
              <w:left w:val="nil"/>
              <w:bottom w:val="single" w:sz="4" w:space="0" w:color="auto"/>
              <w:right w:val="single" w:sz="4" w:space="0" w:color="auto"/>
            </w:tcBorders>
            <w:shd w:val="clear" w:color="F2F2F2" w:fill="FFFFFF"/>
            <w:noWrap/>
            <w:vAlign w:val="center"/>
          </w:tcPr>
          <w:p w14:paraId="1C522159" w14:textId="1DD85A4D"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2.710</w:t>
            </w:r>
          </w:p>
        </w:tc>
        <w:tc>
          <w:tcPr>
            <w:tcW w:w="728" w:type="dxa"/>
            <w:tcBorders>
              <w:top w:val="single" w:sz="4" w:space="0" w:color="auto"/>
              <w:left w:val="nil"/>
              <w:bottom w:val="single" w:sz="4" w:space="0" w:color="auto"/>
              <w:right w:val="single" w:sz="4" w:space="0" w:color="auto"/>
            </w:tcBorders>
            <w:shd w:val="clear" w:color="F2F2F2" w:fill="FFFFFF"/>
            <w:noWrap/>
            <w:vAlign w:val="center"/>
            <w:hideMark/>
          </w:tcPr>
          <w:p w14:paraId="15D61220"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3.214</w:t>
            </w:r>
            <w:r w:rsidRPr="00912466">
              <w:rPr>
                <w:rFonts w:ascii="Calibri" w:eastAsia="Times New Roman" w:hAnsi="Calibri" w:cs="Calibri"/>
                <w:color w:val="000000"/>
                <w:sz w:val="16"/>
                <w:szCs w:val="16"/>
                <w:lang w:eastAsia="pt-BR"/>
              </w:rPr>
              <w:t> </w:t>
            </w:r>
          </w:p>
        </w:tc>
        <w:tc>
          <w:tcPr>
            <w:tcW w:w="582" w:type="dxa"/>
            <w:tcBorders>
              <w:top w:val="single" w:sz="4" w:space="0" w:color="auto"/>
              <w:left w:val="nil"/>
              <w:bottom w:val="single" w:sz="4" w:space="0" w:color="auto"/>
              <w:right w:val="single" w:sz="4" w:space="0" w:color="auto"/>
            </w:tcBorders>
            <w:shd w:val="clear" w:color="F2F2F2" w:fill="FFFFFF"/>
            <w:noWrap/>
            <w:vAlign w:val="center"/>
            <w:hideMark/>
          </w:tcPr>
          <w:p w14:paraId="50821158" w14:textId="77777777" w:rsidR="00745A5A" w:rsidRPr="001A6AAA" w:rsidRDefault="00745A5A" w:rsidP="00D131BF">
            <w:pPr>
              <w:spacing w:after="0" w:line="240" w:lineRule="auto"/>
              <w:jc w:val="center"/>
              <w:rPr>
                <w:rFonts w:ascii="Calibri" w:eastAsia="Times New Roman" w:hAnsi="Calibri" w:cs="Calibri"/>
                <w:color w:val="000000"/>
                <w:sz w:val="16"/>
                <w:szCs w:val="16"/>
                <w:lang w:eastAsia="pt-BR"/>
              </w:rPr>
            </w:pPr>
            <w:r w:rsidRPr="001A6AAA">
              <w:rPr>
                <w:rFonts w:ascii="Calibri" w:eastAsia="Times New Roman" w:hAnsi="Calibri" w:cs="Calibri"/>
                <w:color w:val="000000"/>
                <w:sz w:val="16"/>
                <w:szCs w:val="16"/>
                <w:lang w:eastAsia="pt-BR"/>
              </w:rPr>
              <w:t>2.786 </w:t>
            </w:r>
          </w:p>
        </w:tc>
        <w:tc>
          <w:tcPr>
            <w:tcW w:w="728" w:type="dxa"/>
            <w:tcBorders>
              <w:top w:val="single" w:sz="4" w:space="0" w:color="auto"/>
              <w:left w:val="nil"/>
              <w:bottom w:val="single" w:sz="4" w:space="0" w:color="auto"/>
              <w:right w:val="single" w:sz="4" w:space="0" w:color="auto"/>
            </w:tcBorders>
            <w:shd w:val="clear" w:color="F2F2F2" w:fill="FFFFFF"/>
            <w:noWrap/>
            <w:vAlign w:val="center"/>
            <w:hideMark/>
          </w:tcPr>
          <w:p w14:paraId="28E02DE5" w14:textId="019FE965"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140FC">
              <w:rPr>
                <w:rFonts w:ascii="Calibri" w:eastAsia="Times New Roman" w:hAnsi="Calibri" w:cs="Calibri"/>
                <w:color w:val="000000"/>
                <w:sz w:val="16"/>
                <w:szCs w:val="16"/>
                <w:lang w:eastAsia="pt-BR"/>
              </w:rPr>
              <w:t>2.387</w:t>
            </w:r>
          </w:p>
        </w:tc>
        <w:tc>
          <w:tcPr>
            <w:tcW w:w="728" w:type="dxa"/>
            <w:tcBorders>
              <w:top w:val="single" w:sz="4" w:space="0" w:color="auto"/>
              <w:left w:val="nil"/>
              <w:bottom w:val="single" w:sz="4" w:space="0" w:color="auto"/>
              <w:right w:val="single" w:sz="4" w:space="0" w:color="auto"/>
            </w:tcBorders>
            <w:shd w:val="clear" w:color="F2F2F2" w:fill="FFFFFF"/>
            <w:noWrap/>
            <w:vAlign w:val="center"/>
            <w:hideMark/>
          </w:tcPr>
          <w:p w14:paraId="3B4D6443" w14:textId="02A539DF"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51BC5">
              <w:rPr>
                <w:rFonts w:ascii="Calibri" w:eastAsia="Times New Roman" w:hAnsi="Calibri" w:cs="Calibri"/>
                <w:color w:val="000000"/>
                <w:sz w:val="16"/>
                <w:szCs w:val="16"/>
                <w:lang w:eastAsia="pt-BR"/>
              </w:rPr>
              <w:t>2.636</w:t>
            </w:r>
          </w:p>
        </w:tc>
        <w:tc>
          <w:tcPr>
            <w:tcW w:w="727" w:type="dxa"/>
            <w:tcBorders>
              <w:top w:val="single" w:sz="4" w:space="0" w:color="auto"/>
              <w:left w:val="nil"/>
              <w:bottom w:val="single" w:sz="4" w:space="0" w:color="auto"/>
              <w:right w:val="single" w:sz="4" w:space="0" w:color="auto"/>
            </w:tcBorders>
            <w:shd w:val="clear" w:color="F2F2F2" w:fill="FFFFFF"/>
            <w:noWrap/>
            <w:vAlign w:val="center"/>
            <w:hideMark/>
          </w:tcPr>
          <w:p w14:paraId="230C2F6A" w14:textId="551E3C36" w:rsidR="00745A5A" w:rsidRPr="00912466" w:rsidRDefault="001B1A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2.432</w:t>
            </w:r>
          </w:p>
        </w:tc>
        <w:tc>
          <w:tcPr>
            <w:tcW w:w="728" w:type="dxa"/>
            <w:tcBorders>
              <w:top w:val="single" w:sz="4" w:space="0" w:color="auto"/>
              <w:left w:val="nil"/>
              <w:bottom w:val="single" w:sz="4" w:space="0" w:color="auto"/>
              <w:right w:val="single" w:sz="4" w:space="0" w:color="auto"/>
            </w:tcBorders>
            <w:shd w:val="clear" w:color="F2F2F2" w:fill="FFFFFF"/>
            <w:vAlign w:val="center"/>
            <w:hideMark/>
          </w:tcPr>
          <w:p w14:paraId="2583BD84" w14:textId="0629CB29"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3769BC">
              <w:rPr>
                <w:rFonts w:ascii="Calibri" w:eastAsia="Times New Roman" w:hAnsi="Calibri" w:cs="Calibri"/>
                <w:color w:val="000000"/>
                <w:sz w:val="16"/>
                <w:szCs w:val="16"/>
                <w:lang w:eastAsia="pt-BR"/>
              </w:rPr>
              <w:t>2.516</w:t>
            </w:r>
          </w:p>
        </w:tc>
        <w:tc>
          <w:tcPr>
            <w:tcW w:w="568" w:type="dxa"/>
            <w:tcBorders>
              <w:top w:val="single" w:sz="4" w:space="0" w:color="auto"/>
              <w:left w:val="nil"/>
              <w:bottom w:val="single" w:sz="4" w:space="0" w:color="auto"/>
              <w:right w:val="single" w:sz="4" w:space="0" w:color="auto"/>
            </w:tcBorders>
            <w:shd w:val="clear" w:color="F2F2F2" w:fill="FFFFFF"/>
            <w:vAlign w:val="center"/>
            <w:hideMark/>
          </w:tcPr>
          <w:p w14:paraId="4A0A39C8" w14:textId="3C74BB4A" w:rsidR="00745A5A" w:rsidRPr="00912466" w:rsidRDefault="009B0F56"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3.033</w:t>
            </w:r>
            <w:r w:rsidR="00745A5A" w:rsidRPr="00912466">
              <w:rPr>
                <w:rFonts w:ascii="Calibri" w:eastAsia="Times New Roman" w:hAnsi="Calibri" w:cs="Calibri"/>
                <w:color w:val="000000"/>
                <w:sz w:val="16"/>
                <w:szCs w:val="16"/>
                <w:lang w:eastAsia="pt-BR"/>
              </w:rPr>
              <w:t> </w:t>
            </w:r>
          </w:p>
        </w:tc>
        <w:tc>
          <w:tcPr>
            <w:tcW w:w="595" w:type="dxa"/>
            <w:tcBorders>
              <w:top w:val="single" w:sz="4" w:space="0" w:color="auto"/>
              <w:left w:val="nil"/>
              <w:bottom w:val="single" w:sz="4" w:space="0" w:color="auto"/>
              <w:right w:val="single" w:sz="4" w:space="0" w:color="auto"/>
            </w:tcBorders>
            <w:shd w:val="clear" w:color="F2F2F2" w:fill="FFFFFF"/>
            <w:vAlign w:val="center"/>
            <w:hideMark/>
          </w:tcPr>
          <w:p w14:paraId="05579CC7" w14:textId="477E8AA5"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52788">
              <w:rPr>
                <w:rFonts w:ascii="Calibri" w:eastAsia="Times New Roman" w:hAnsi="Calibri" w:cs="Calibri"/>
                <w:color w:val="000000"/>
                <w:sz w:val="16"/>
                <w:szCs w:val="16"/>
                <w:lang w:eastAsia="pt-BR"/>
              </w:rPr>
              <w:t>2.685</w:t>
            </w:r>
          </w:p>
        </w:tc>
      </w:tr>
      <w:tr w:rsidR="00745A5A" w:rsidRPr="00912466" w14:paraId="5BE520D6" w14:textId="77777777" w:rsidTr="00463925">
        <w:trPr>
          <w:gridAfter w:val="1"/>
          <w:wAfter w:w="6" w:type="dxa"/>
          <w:trHeight w:val="383"/>
        </w:trPr>
        <w:tc>
          <w:tcPr>
            <w:tcW w:w="1779"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0F752B8A"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28" w:type="dxa"/>
            <w:tcBorders>
              <w:top w:val="single" w:sz="8" w:space="0" w:color="auto"/>
              <w:left w:val="nil"/>
              <w:bottom w:val="single" w:sz="8" w:space="0" w:color="auto"/>
              <w:right w:val="single" w:sz="4" w:space="0" w:color="auto"/>
            </w:tcBorders>
            <w:shd w:val="clear" w:color="auto" w:fill="FFFFFF" w:themeFill="background1"/>
            <w:noWrap/>
            <w:vAlign w:val="center"/>
          </w:tcPr>
          <w:p w14:paraId="1D1412AB"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54%</w:t>
            </w:r>
          </w:p>
        </w:tc>
        <w:tc>
          <w:tcPr>
            <w:tcW w:w="72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61CF32E"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54%</w:t>
            </w:r>
          </w:p>
        </w:tc>
        <w:tc>
          <w:tcPr>
            <w:tcW w:w="72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FA9E302"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52%</w:t>
            </w:r>
          </w:p>
        </w:tc>
        <w:tc>
          <w:tcPr>
            <w:tcW w:w="72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3769F83" w14:textId="58783E9F"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51%</w:t>
            </w:r>
          </w:p>
        </w:tc>
        <w:tc>
          <w:tcPr>
            <w:tcW w:w="72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8D251FD"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55%</w:t>
            </w:r>
          </w:p>
        </w:tc>
        <w:tc>
          <w:tcPr>
            <w:tcW w:w="58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7A011E1" w14:textId="77777777" w:rsidR="00745A5A" w:rsidRPr="001A6AAA"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56</w:t>
            </w:r>
            <w:r w:rsidRPr="001A6AAA">
              <w:rPr>
                <w:rFonts w:ascii="Calibri" w:eastAsia="Times New Roman" w:hAnsi="Calibri" w:cs="Calibri"/>
                <w:sz w:val="16"/>
                <w:szCs w:val="16"/>
                <w:lang w:eastAsia="pt-BR"/>
              </w:rPr>
              <w:t>%</w:t>
            </w:r>
          </w:p>
        </w:tc>
        <w:tc>
          <w:tcPr>
            <w:tcW w:w="72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2DABCB4" w14:textId="7F49E944" w:rsidR="00745A5A" w:rsidRPr="00912466" w:rsidRDefault="009140F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56%</w:t>
            </w:r>
          </w:p>
        </w:tc>
        <w:tc>
          <w:tcPr>
            <w:tcW w:w="72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C8628AB" w14:textId="599C597B" w:rsidR="00745A5A" w:rsidRPr="00912466" w:rsidRDefault="00551BC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56%</w:t>
            </w:r>
          </w:p>
        </w:tc>
        <w:tc>
          <w:tcPr>
            <w:tcW w:w="72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1D31BD0" w14:textId="787158A3" w:rsidR="00745A5A" w:rsidRPr="00912466" w:rsidRDefault="001B1A4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55%</w:t>
            </w:r>
          </w:p>
        </w:tc>
        <w:tc>
          <w:tcPr>
            <w:tcW w:w="72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ADEBF6C" w14:textId="694419B8" w:rsidR="00745A5A" w:rsidRPr="00912466" w:rsidRDefault="003769B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54%</w:t>
            </w:r>
          </w:p>
        </w:tc>
        <w:tc>
          <w:tcPr>
            <w:tcW w:w="56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E62694E" w14:textId="695187D3" w:rsidR="00745A5A" w:rsidRPr="00912466" w:rsidRDefault="009B0F56"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54%</w:t>
            </w:r>
          </w:p>
        </w:tc>
        <w:tc>
          <w:tcPr>
            <w:tcW w:w="59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06E8B5B" w14:textId="71FA35D5" w:rsidR="00745A5A" w:rsidRPr="00912466" w:rsidRDefault="00552788"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56%</w:t>
            </w:r>
          </w:p>
        </w:tc>
      </w:tr>
      <w:tr w:rsidR="00745A5A" w:rsidRPr="00912466" w14:paraId="46FA4B0F" w14:textId="77777777" w:rsidTr="00463925">
        <w:trPr>
          <w:trHeight w:val="383"/>
        </w:trPr>
        <w:tc>
          <w:tcPr>
            <w:tcW w:w="1779"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0299879" w14:textId="77777777" w:rsidR="00745A5A" w:rsidRPr="00912466" w:rsidRDefault="00745A5A"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301"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56CB0E8E" w14:textId="62673DC2" w:rsidR="00745A5A" w:rsidRPr="00912466" w:rsidRDefault="00745A5A"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56%</w:t>
            </w:r>
          </w:p>
        </w:tc>
      </w:tr>
    </w:tbl>
    <w:p w14:paraId="4E25B44E" w14:textId="06013323" w:rsidR="002E7009" w:rsidRDefault="00745A5A" w:rsidP="006D6010">
      <w:pPr>
        <w:pStyle w:val="NormalWeb"/>
        <w:spacing w:before="0" w:after="120"/>
        <w:ind w:left="142" w:right="227"/>
        <w:jc w:val="both"/>
        <w:rPr>
          <w:i/>
          <w:iCs/>
          <w:sz w:val="18"/>
          <w:szCs w:val="18"/>
        </w:rPr>
      </w:pPr>
      <w:r w:rsidRPr="00EC6169">
        <w:rPr>
          <w:i/>
          <w:iCs/>
          <w:sz w:val="18"/>
          <w:szCs w:val="18"/>
        </w:rPr>
        <w:t>Fonte: 9º Boletim de Produção Hemoterapia – HEMOPROD 202</w:t>
      </w:r>
      <w:r>
        <w:rPr>
          <w:i/>
          <w:iCs/>
          <w:sz w:val="18"/>
          <w:szCs w:val="18"/>
        </w:rPr>
        <w:t>2</w:t>
      </w:r>
    </w:p>
    <w:p w14:paraId="7713858D" w14:textId="42F76922" w:rsidR="00115679" w:rsidRDefault="00115679" w:rsidP="006D6010">
      <w:pPr>
        <w:pStyle w:val="NormalWeb"/>
        <w:spacing w:before="0" w:after="120"/>
        <w:ind w:left="142" w:right="227"/>
        <w:jc w:val="both"/>
        <w:rPr>
          <w:i/>
          <w:iCs/>
          <w:sz w:val="18"/>
          <w:szCs w:val="18"/>
        </w:rPr>
      </w:pPr>
    </w:p>
    <w:p w14:paraId="28892162" w14:textId="4C4979FD" w:rsidR="00115679" w:rsidRDefault="003340C4" w:rsidP="006D6010">
      <w:pPr>
        <w:pStyle w:val="NormalWeb"/>
        <w:spacing w:before="0" w:after="120"/>
        <w:ind w:left="142" w:right="227"/>
        <w:jc w:val="both"/>
        <w:rPr>
          <w:i/>
          <w:iCs/>
          <w:sz w:val="18"/>
          <w:szCs w:val="18"/>
        </w:rPr>
      </w:pPr>
      <w:r>
        <w:rPr>
          <w:noProof/>
        </w:rPr>
        <w:drawing>
          <wp:anchor distT="0" distB="0" distL="114300" distR="114300" simplePos="0" relativeHeight="257778688" behindDoc="0" locked="0" layoutInCell="1" allowOverlap="1" wp14:anchorId="26BF299A" wp14:editId="4A3E5CC5">
            <wp:simplePos x="0" y="0"/>
            <wp:positionH relativeFrom="margin">
              <wp:posOffset>122279</wp:posOffset>
            </wp:positionH>
            <wp:positionV relativeFrom="paragraph">
              <wp:posOffset>11431</wp:posOffset>
            </wp:positionV>
            <wp:extent cx="6390640" cy="1948070"/>
            <wp:effectExtent l="0" t="0" r="10160" b="14605"/>
            <wp:wrapNone/>
            <wp:docPr id="85" name="Gráfico 85">
              <a:extLst xmlns:a="http://schemas.openxmlformats.org/drawingml/2006/main">
                <a:ext uri="{FF2B5EF4-FFF2-40B4-BE49-F238E27FC236}">
                  <a16:creationId xmlns:a16="http://schemas.microsoft.com/office/drawing/2014/main" id="{00000000-0008-0000-0700-0000C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767889F1" w14:textId="4D5EE379" w:rsidR="00AF3CB1" w:rsidRDefault="00AF3CB1" w:rsidP="006D6010">
      <w:pPr>
        <w:pStyle w:val="NormalWeb"/>
        <w:spacing w:before="0" w:after="120"/>
        <w:ind w:left="142" w:right="227"/>
        <w:jc w:val="both"/>
        <w:rPr>
          <w:i/>
          <w:iCs/>
          <w:sz w:val="18"/>
          <w:szCs w:val="18"/>
        </w:rPr>
      </w:pPr>
    </w:p>
    <w:p w14:paraId="4F91E029" w14:textId="1817A9CD" w:rsidR="00AF3CB1" w:rsidRDefault="00AF3CB1" w:rsidP="006D6010">
      <w:pPr>
        <w:pStyle w:val="NormalWeb"/>
        <w:spacing w:before="0" w:after="120"/>
        <w:ind w:left="142" w:right="227"/>
        <w:jc w:val="both"/>
        <w:rPr>
          <w:i/>
          <w:iCs/>
          <w:sz w:val="18"/>
          <w:szCs w:val="18"/>
        </w:rPr>
      </w:pPr>
    </w:p>
    <w:p w14:paraId="0EDFE1A5" w14:textId="547EC53F" w:rsidR="00AF3CB1" w:rsidRDefault="00AF3CB1" w:rsidP="006D6010">
      <w:pPr>
        <w:pStyle w:val="NormalWeb"/>
        <w:spacing w:before="0" w:after="120"/>
        <w:ind w:left="142" w:right="227"/>
        <w:jc w:val="both"/>
        <w:rPr>
          <w:i/>
          <w:iCs/>
          <w:sz w:val="18"/>
          <w:szCs w:val="18"/>
        </w:rPr>
      </w:pPr>
    </w:p>
    <w:p w14:paraId="5C1898EC" w14:textId="77777777" w:rsidR="00AF3CB1" w:rsidRDefault="00AF3CB1" w:rsidP="006D6010">
      <w:pPr>
        <w:pStyle w:val="NormalWeb"/>
        <w:spacing w:before="0" w:after="120"/>
        <w:ind w:left="142" w:right="227"/>
        <w:jc w:val="both"/>
        <w:rPr>
          <w:i/>
          <w:iCs/>
          <w:sz w:val="18"/>
          <w:szCs w:val="18"/>
        </w:rPr>
      </w:pPr>
    </w:p>
    <w:p w14:paraId="033B6D5F" w14:textId="77777777" w:rsidR="00AF3CB1" w:rsidRPr="001B1A45" w:rsidRDefault="00AF3CB1" w:rsidP="006D6010">
      <w:pPr>
        <w:pStyle w:val="NormalWeb"/>
        <w:spacing w:before="0" w:after="120"/>
        <w:ind w:left="142" w:right="227"/>
        <w:jc w:val="both"/>
        <w:rPr>
          <w:i/>
          <w:iCs/>
          <w:sz w:val="18"/>
          <w:szCs w:val="18"/>
        </w:rPr>
      </w:pPr>
    </w:p>
    <w:p w14:paraId="378E307A" w14:textId="77777777" w:rsidR="00115679" w:rsidRDefault="00115679" w:rsidP="006149F3">
      <w:pPr>
        <w:autoSpaceDE w:val="0"/>
        <w:autoSpaceDN w:val="0"/>
        <w:adjustRightInd w:val="0"/>
        <w:spacing w:after="0" w:line="360" w:lineRule="auto"/>
        <w:jc w:val="both"/>
        <w:rPr>
          <w:rFonts w:ascii="Arial" w:hAnsi="Arial" w:cs="Arial"/>
          <w:b/>
          <w:bCs/>
        </w:rPr>
      </w:pPr>
    </w:p>
    <w:p w14:paraId="7CA75EE2" w14:textId="77777777" w:rsidR="00115679" w:rsidRDefault="00115679" w:rsidP="006149F3">
      <w:pPr>
        <w:autoSpaceDE w:val="0"/>
        <w:autoSpaceDN w:val="0"/>
        <w:adjustRightInd w:val="0"/>
        <w:spacing w:after="0" w:line="360" w:lineRule="auto"/>
        <w:jc w:val="both"/>
        <w:rPr>
          <w:rFonts w:ascii="Arial" w:hAnsi="Arial" w:cs="Arial"/>
          <w:b/>
          <w:bCs/>
        </w:rPr>
      </w:pPr>
    </w:p>
    <w:p w14:paraId="7F89312F" w14:textId="77777777" w:rsidR="00115679" w:rsidRDefault="00115679" w:rsidP="006149F3">
      <w:pPr>
        <w:autoSpaceDE w:val="0"/>
        <w:autoSpaceDN w:val="0"/>
        <w:adjustRightInd w:val="0"/>
        <w:spacing w:after="0" w:line="360" w:lineRule="auto"/>
        <w:jc w:val="both"/>
        <w:rPr>
          <w:rFonts w:ascii="Arial" w:hAnsi="Arial" w:cs="Arial"/>
          <w:b/>
          <w:bCs/>
        </w:rPr>
      </w:pPr>
    </w:p>
    <w:p w14:paraId="64C39AAD" w14:textId="77777777" w:rsidR="00115679" w:rsidRDefault="00115679" w:rsidP="006149F3">
      <w:pPr>
        <w:autoSpaceDE w:val="0"/>
        <w:autoSpaceDN w:val="0"/>
        <w:adjustRightInd w:val="0"/>
        <w:spacing w:after="0" w:line="360" w:lineRule="auto"/>
        <w:jc w:val="both"/>
        <w:rPr>
          <w:rFonts w:ascii="Arial" w:hAnsi="Arial" w:cs="Arial"/>
          <w:b/>
          <w:bCs/>
        </w:rPr>
      </w:pPr>
    </w:p>
    <w:p w14:paraId="36939BEC" w14:textId="77777777" w:rsidR="00115679" w:rsidRDefault="00115679" w:rsidP="006149F3">
      <w:pPr>
        <w:autoSpaceDE w:val="0"/>
        <w:autoSpaceDN w:val="0"/>
        <w:adjustRightInd w:val="0"/>
        <w:spacing w:after="0" w:line="360" w:lineRule="auto"/>
        <w:jc w:val="both"/>
        <w:rPr>
          <w:rFonts w:ascii="Arial" w:hAnsi="Arial" w:cs="Arial"/>
          <w:b/>
          <w:bCs/>
        </w:rPr>
      </w:pPr>
    </w:p>
    <w:p w14:paraId="073CBEDD" w14:textId="09BD19CE" w:rsidR="00745A5A" w:rsidRPr="006149F3" w:rsidRDefault="00745A5A" w:rsidP="006149F3">
      <w:pPr>
        <w:autoSpaceDE w:val="0"/>
        <w:autoSpaceDN w:val="0"/>
        <w:adjustRightInd w:val="0"/>
        <w:spacing w:after="0" w:line="360" w:lineRule="auto"/>
        <w:jc w:val="both"/>
        <w:rPr>
          <w:rFonts w:ascii="Arial" w:hAnsi="Arial" w:cs="Arial"/>
          <w:color w:val="000000"/>
          <w:sz w:val="18"/>
          <w:szCs w:val="18"/>
        </w:rPr>
      </w:pPr>
      <w:r w:rsidRPr="00F90309">
        <w:rPr>
          <w:rFonts w:ascii="Arial" w:hAnsi="Arial" w:cs="Arial"/>
          <w:b/>
          <w:bCs/>
        </w:rPr>
        <w:t>Análise Crítica</w:t>
      </w:r>
      <w:r w:rsidRPr="00F90309">
        <w:rPr>
          <w:rFonts w:ascii="Arial" w:hAnsi="Arial" w:cs="Arial"/>
        </w:rPr>
        <w:t>:</w:t>
      </w:r>
      <w:r w:rsidRPr="00B82546">
        <w:rPr>
          <w:rFonts w:ascii="Arial" w:hAnsi="Arial" w:cs="Arial"/>
        </w:rPr>
        <w:t xml:space="preserve"> </w:t>
      </w:r>
      <w:r w:rsidR="006149F3">
        <w:rPr>
          <w:rFonts w:ascii="Arial" w:hAnsi="Arial" w:cs="Arial"/>
          <w:color w:val="000000"/>
        </w:rPr>
        <w:t>No mês de dezembro tivemos 2.685 doadores do gênero masculino e 2.124 do   gênero feminino, analisando</w:t>
      </w:r>
      <w:r w:rsidR="006149F3" w:rsidRPr="008A15D8">
        <w:rPr>
          <w:rFonts w:ascii="Arial" w:hAnsi="Arial" w:cs="Arial"/>
        </w:rPr>
        <w:t xml:space="preserve"> o </w:t>
      </w:r>
      <w:r w:rsidR="006149F3">
        <w:rPr>
          <w:rFonts w:ascii="Arial" w:hAnsi="Arial" w:cs="Arial"/>
        </w:rPr>
        <w:t>g</w:t>
      </w:r>
      <w:r w:rsidR="006149F3" w:rsidRPr="008A15D8">
        <w:rPr>
          <w:rFonts w:ascii="Arial" w:hAnsi="Arial" w:cs="Arial"/>
        </w:rPr>
        <w:t xml:space="preserve">ênero dos doadores no mês de </w:t>
      </w:r>
      <w:r w:rsidR="006149F3">
        <w:rPr>
          <w:rFonts w:ascii="Arial" w:hAnsi="Arial" w:cs="Arial"/>
        </w:rPr>
        <w:t>dezembro de</w:t>
      </w:r>
      <w:r w:rsidR="006149F3" w:rsidRPr="008A15D8">
        <w:rPr>
          <w:rFonts w:ascii="Arial" w:hAnsi="Arial" w:cs="Arial"/>
        </w:rPr>
        <w:t xml:space="preserve"> 202</w:t>
      </w:r>
      <w:r w:rsidR="006149F3">
        <w:rPr>
          <w:rFonts w:ascii="Arial" w:hAnsi="Arial" w:cs="Arial"/>
        </w:rPr>
        <w:t>3</w:t>
      </w:r>
      <w:r w:rsidR="006149F3" w:rsidRPr="008A15D8">
        <w:rPr>
          <w:rFonts w:ascii="Arial" w:hAnsi="Arial" w:cs="Arial"/>
        </w:rPr>
        <w:t xml:space="preserve"> da Rede HEMO </w:t>
      </w:r>
      <w:r w:rsidR="006149F3">
        <w:rPr>
          <w:rFonts w:ascii="Arial" w:hAnsi="Arial" w:cs="Arial"/>
        </w:rPr>
        <w:t>percebemos um aumento no quantitativo de doadores do sexo masculino em comparação com o feminino</w:t>
      </w:r>
      <w:r w:rsidR="006149F3">
        <w:rPr>
          <w:rFonts w:ascii="Arial" w:hAnsi="Arial" w:cs="Arial"/>
          <w:shd w:val="clear" w:color="auto" w:fill="FFFFFF"/>
        </w:rPr>
        <w:t>, alcançando 55% percentual des</w:t>
      </w:r>
      <w:r w:rsidR="00A5305F">
        <w:rPr>
          <w:rFonts w:ascii="Arial" w:hAnsi="Arial" w:cs="Arial"/>
          <w:shd w:val="clear" w:color="auto" w:fill="FFFFFF"/>
        </w:rPr>
        <w:t>se índice</w:t>
      </w:r>
      <w:r w:rsidR="006149F3">
        <w:rPr>
          <w:rFonts w:ascii="Arial" w:hAnsi="Arial" w:cs="Arial"/>
          <w:shd w:val="clear" w:color="auto" w:fill="FFFFFF"/>
        </w:rPr>
        <w:t xml:space="preserve">. Os dados são próximos ao estabelecido pelo </w:t>
      </w:r>
      <w:r w:rsidR="00A5305F" w:rsidRPr="00A5305F">
        <w:rPr>
          <w:rFonts w:ascii="Arial" w:hAnsi="Arial" w:cs="Arial"/>
          <w:shd w:val="clear" w:color="auto" w:fill="FFFFFF"/>
        </w:rPr>
        <w:t>Fonte: 9º Boletim de Produção Hemoterapia – HEMOPROD 2022</w:t>
      </w:r>
      <w:r w:rsidR="006149F3">
        <w:rPr>
          <w:rFonts w:ascii="Arial" w:hAnsi="Arial" w:cs="Arial"/>
          <w:shd w:val="clear" w:color="auto" w:fill="FFFFFF"/>
        </w:rPr>
        <w:t xml:space="preserve">, mostrando prevalência </w:t>
      </w:r>
      <w:r w:rsidR="006E1FA8">
        <w:rPr>
          <w:rFonts w:ascii="Arial" w:hAnsi="Arial" w:cs="Arial"/>
          <w:shd w:val="clear" w:color="auto" w:fill="FFFFFF"/>
        </w:rPr>
        <w:t>maior a</w:t>
      </w:r>
      <w:r w:rsidR="006149F3">
        <w:rPr>
          <w:rFonts w:ascii="Arial" w:hAnsi="Arial" w:cs="Arial"/>
          <w:shd w:val="clear" w:color="auto" w:fill="FFFFFF"/>
        </w:rPr>
        <w:t>os doadores do sexo masculino.</w:t>
      </w:r>
    </w:p>
    <w:p w14:paraId="4D26E027" w14:textId="41B0A81D" w:rsidR="00FD2E97" w:rsidRDefault="00FD2E97" w:rsidP="00414093">
      <w:pPr>
        <w:spacing w:line="360" w:lineRule="auto"/>
        <w:jc w:val="both"/>
        <w:rPr>
          <w:rFonts w:ascii="Arial" w:eastAsia="Times New Roman" w:hAnsi="Arial" w:cs="Arial"/>
          <w:color w:val="000000" w:themeColor="text1"/>
          <w:lang w:eastAsia="pt-BR"/>
        </w:rPr>
      </w:pPr>
    </w:p>
    <w:p w14:paraId="3498D616" w14:textId="35292BD0" w:rsidR="00745A5A" w:rsidRDefault="001711A9" w:rsidP="001711A9">
      <w:pPr>
        <w:pStyle w:val="Ttulo3"/>
        <w:rPr>
          <w:rFonts w:eastAsia="Times New Roman"/>
          <w:b/>
          <w:bCs/>
          <w:lang w:eastAsia="pt-BR"/>
        </w:rPr>
      </w:pPr>
      <w:bookmarkStart w:id="37" w:name="_Toc155450445"/>
      <w:r w:rsidRPr="001711A9">
        <w:rPr>
          <w:rFonts w:eastAsia="Times New Roman"/>
          <w:b/>
          <w:bCs/>
          <w:lang w:eastAsia="pt-BR"/>
        </w:rPr>
        <w:t xml:space="preserve">10.1.7. COMPARATIVO QUANTO </w:t>
      </w:r>
      <w:r>
        <w:rPr>
          <w:rFonts w:eastAsia="Times New Roman"/>
          <w:b/>
          <w:bCs/>
          <w:lang w:eastAsia="pt-BR"/>
        </w:rPr>
        <w:t>A</w:t>
      </w:r>
      <w:r w:rsidRPr="001711A9">
        <w:rPr>
          <w:rFonts w:eastAsia="Times New Roman"/>
          <w:b/>
          <w:bCs/>
          <w:lang w:eastAsia="pt-BR"/>
        </w:rPr>
        <w:t xml:space="preserve"> IDADE</w:t>
      </w:r>
      <w:bookmarkEnd w:id="37"/>
    </w:p>
    <w:p w14:paraId="39D5B5FF" w14:textId="77777777" w:rsidR="001711A9" w:rsidRDefault="001711A9" w:rsidP="001711A9">
      <w:pPr>
        <w:rPr>
          <w:lang w:eastAsia="pt-BR"/>
        </w:rPr>
      </w:pPr>
    </w:p>
    <w:p w14:paraId="49F9B831" w14:textId="31A8A1E9" w:rsidR="001711A9" w:rsidRDefault="001711A9" w:rsidP="001711A9">
      <w:pPr>
        <w:pStyle w:val="Ttulo4"/>
        <w:rPr>
          <w:lang w:eastAsia="pt-BR"/>
        </w:rPr>
      </w:pPr>
      <w:r>
        <w:rPr>
          <w:lang w:eastAsia="pt-BR"/>
        </w:rPr>
        <w:t>10.1.7.1. DOADORES DE 18 ATÉ 29 ANOS</w:t>
      </w:r>
    </w:p>
    <w:p w14:paraId="2C3FF804" w14:textId="77777777" w:rsidR="001711A9" w:rsidRDefault="001711A9" w:rsidP="001711A9">
      <w:pPr>
        <w:rPr>
          <w:lang w:eastAsia="pt-BR"/>
        </w:rPr>
      </w:pPr>
    </w:p>
    <w:tbl>
      <w:tblPr>
        <w:tblW w:w="9943" w:type="dxa"/>
        <w:tblInd w:w="137" w:type="dxa"/>
        <w:tblCellMar>
          <w:left w:w="70" w:type="dxa"/>
          <w:right w:w="70" w:type="dxa"/>
        </w:tblCellMar>
        <w:tblLook w:val="04A0" w:firstRow="1" w:lastRow="0" w:firstColumn="1" w:lastColumn="0" w:noHBand="0" w:noVBand="1"/>
      </w:tblPr>
      <w:tblGrid>
        <w:gridCol w:w="1578"/>
        <w:gridCol w:w="726"/>
        <w:gridCol w:w="865"/>
        <w:gridCol w:w="719"/>
        <w:gridCol w:w="720"/>
        <w:gridCol w:w="720"/>
        <w:gridCol w:w="769"/>
        <w:gridCol w:w="567"/>
        <w:gridCol w:w="654"/>
        <w:gridCol w:w="589"/>
        <w:gridCol w:w="641"/>
        <w:gridCol w:w="663"/>
        <w:gridCol w:w="732"/>
      </w:tblGrid>
      <w:tr w:rsidR="009569A0" w:rsidRPr="00B24E27" w14:paraId="24C844C8" w14:textId="77777777" w:rsidTr="009569A0">
        <w:trPr>
          <w:trHeight w:val="348"/>
        </w:trPr>
        <w:tc>
          <w:tcPr>
            <w:tcW w:w="15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8F3F14"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2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573A388"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8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5553E6"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8080F0"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DF3D9E"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4BCCB6"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9F934C3"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86A0417"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2BCBBC"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33BBEB"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4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0BD114B"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6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04D4BE2"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1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064C437" w14:textId="2D72A61A"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569A0" w:rsidRPr="00912466" w14:paraId="19C5D26D" w14:textId="77777777" w:rsidTr="009569A0">
        <w:trPr>
          <w:trHeight w:val="348"/>
        </w:trPr>
        <w:tc>
          <w:tcPr>
            <w:tcW w:w="157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2036381" w14:textId="7777777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de 18 à 29 anos</w:t>
            </w:r>
          </w:p>
        </w:tc>
        <w:tc>
          <w:tcPr>
            <w:tcW w:w="726" w:type="dxa"/>
            <w:tcBorders>
              <w:top w:val="single" w:sz="4" w:space="0" w:color="auto"/>
              <w:left w:val="nil"/>
              <w:bottom w:val="single" w:sz="4" w:space="0" w:color="auto"/>
              <w:right w:val="single" w:sz="4" w:space="0" w:color="auto"/>
            </w:tcBorders>
            <w:shd w:val="clear" w:color="F2F2F2" w:fill="FFFFFF"/>
            <w:noWrap/>
            <w:vAlign w:val="center"/>
          </w:tcPr>
          <w:p w14:paraId="470D2434" w14:textId="7777777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2.035</w:t>
            </w:r>
          </w:p>
        </w:tc>
        <w:tc>
          <w:tcPr>
            <w:tcW w:w="865" w:type="dxa"/>
            <w:tcBorders>
              <w:top w:val="single" w:sz="4" w:space="0" w:color="auto"/>
              <w:left w:val="nil"/>
              <w:bottom w:val="single" w:sz="4" w:space="0" w:color="auto"/>
              <w:right w:val="single" w:sz="4" w:space="0" w:color="auto"/>
            </w:tcBorders>
            <w:shd w:val="clear" w:color="F2F2F2" w:fill="FFFFFF"/>
            <w:noWrap/>
            <w:vAlign w:val="center"/>
          </w:tcPr>
          <w:p w14:paraId="5E32BEA6" w14:textId="7777777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1.503</w:t>
            </w:r>
          </w:p>
        </w:tc>
        <w:tc>
          <w:tcPr>
            <w:tcW w:w="719" w:type="dxa"/>
            <w:tcBorders>
              <w:top w:val="single" w:sz="4" w:space="0" w:color="auto"/>
              <w:left w:val="nil"/>
              <w:bottom w:val="single" w:sz="4" w:space="0" w:color="auto"/>
              <w:right w:val="single" w:sz="4" w:space="0" w:color="auto"/>
            </w:tcBorders>
            <w:shd w:val="clear" w:color="F2F2F2" w:fill="FFFFFF"/>
            <w:noWrap/>
            <w:vAlign w:val="center"/>
          </w:tcPr>
          <w:p w14:paraId="5BC8C563" w14:textId="7777777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2.329</w:t>
            </w:r>
          </w:p>
        </w:tc>
        <w:tc>
          <w:tcPr>
            <w:tcW w:w="720" w:type="dxa"/>
            <w:tcBorders>
              <w:top w:val="single" w:sz="4" w:space="0" w:color="auto"/>
              <w:left w:val="nil"/>
              <w:bottom w:val="single" w:sz="4" w:space="0" w:color="auto"/>
              <w:right w:val="single" w:sz="4" w:space="0" w:color="auto"/>
            </w:tcBorders>
            <w:shd w:val="clear" w:color="F2F2F2" w:fill="FFFFFF"/>
            <w:noWrap/>
            <w:vAlign w:val="center"/>
          </w:tcPr>
          <w:p w14:paraId="40495410" w14:textId="7777777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2.342</w:t>
            </w:r>
          </w:p>
        </w:tc>
        <w:tc>
          <w:tcPr>
            <w:tcW w:w="720" w:type="dxa"/>
            <w:tcBorders>
              <w:top w:val="single" w:sz="4" w:space="0" w:color="auto"/>
              <w:left w:val="nil"/>
              <w:bottom w:val="single" w:sz="4" w:space="0" w:color="auto"/>
              <w:right w:val="single" w:sz="4" w:space="0" w:color="auto"/>
            </w:tcBorders>
            <w:shd w:val="clear" w:color="F2F2F2" w:fill="FFFFFF"/>
            <w:noWrap/>
            <w:vAlign w:val="center"/>
            <w:hideMark/>
          </w:tcPr>
          <w:p w14:paraId="582AAF45" w14:textId="7777777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2.620</w:t>
            </w:r>
            <w:r w:rsidRPr="00912466">
              <w:rPr>
                <w:rFonts w:ascii="Calibri" w:eastAsia="Times New Roman" w:hAnsi="Calibri" w:cs="Calibri"/>
                <w:color w:val="000000"/>
                <w:sz w:val="16"/>
                <w:szCs w:val="16"/>
                <w:lang w:eastAsia="pt-BR"/>
              </w:rPr>
              <w:t> </w:t>
            </w:r>
          </w:p>
        </w:tc>
        <w:tc>
          <w:tcPr>
            <w:tcW w:w="769" w:type="dxa"/>
            <w:tcBorders>
              <w:top w:val="single" w:sz="4" w:space="0" w:color="auto"/>
              <w:left w:val="nil"/>
              <w:bottom w:val="single" w:sz="4" w:space="0" w:color="auto"/>
              <w:right w:val="single" w:sz="4" w:space="0" w:color="auto"/>
            </w:tcBorders>
            <w:shd w:val="clear" w:color="F2F2F2" w:fill="FFFFFF"/>
            <w:noWrap/>
            <w:vAlign w:val="center"/>
            <w:hideMark/>
          </w:tcPr>
          <w:p w14:paraId="7892D283" w14:textId="7777777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1.943</w:t>
            </w:r>
          </w:p>
        </w:tc>
        <w:tc>
          <w:tcPr>
            <w:tcW w:w="567" w:type="dxa"/>
            <w:tcBorders>
              <w:top w:val="single" w:sz="4" w:space="0" w:color="auto"/>
              <w:left w:val="nil"/>
              <w:bottom w:val="single" w:sz="4" w:space="0" w:color="auto"/>
              <w:right w:val="single" w:sz="4" w:space="0" w:color="auto"/>
            </w:tcBorders>
            <w:shd w:val="clear" w:color="F2F2F2" w:fill="FFFFFF"/>
            <w:noWrap/>
            <w:vAlign w:val="center"/>
            <w:hideMark/>
          </w:tcPr>
          <w:p w14:paraId="33A2F3BC" w14:textId="66920A13"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140FC">
              <w:rPr>
                <w:rFonts w:ascii="Calibri" w:eastAsia="Times New Roman" w:hAnsi="Calibri" w:cs="Calibri"/>
                <w:color w:val="000000"/>
                <w:sz w:val="16"/>
                <w:szCs w:val="16"/>
                <w:lang w:eastAsia="pt-BR"/>
              </w:rPr>
              <w:t>1.442</w:t>
            </w:r>
          </w:p>
        </w:tc>
        <w:tc>
          <w:tcPr>
            <w:tcW w:w="654" w:type="dxa"/>
            <w:tcBorders>
              <w:top w:val="single" w:sz="4" w:space="0" w:color="auto"/>
              <w:left w:val="nil"/>
              <w:bottom w:val="single" w:sz="4" w:space="0" w:color="auto"/>
              <w:right w:val="single" w:sz="4" w:space="0" w:color="auto"/>
            </w:tcBorders>
            <w:shd w:val="clear" w:color="F2F2F2" w:fill="FFFFFF"/>
            <w:noWrap/>
            <w:vAlign w:val="center"/>
            <w:hideMark/>
          </w:tcPr>
          <w:p w14:paraId="0D6D4ECA" w14:textId="1853187D"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0B6082">
              <w:rPr>
                <w:rFonts w:ascii="Calibri" w:eastAsia="Times New Roman" w:hAnsi="Calibri" w:cs="Calibri"/>
                <w:color w:val="000000"/>
                <w:sz w:val="16"/>
                <w:szCs w:val="16"/>
                <w:lang w:eastAsia="pt-BR"/>
              </w:rPr>
              <w:t>1.852</w:t>
            </w:r>
          </w:p>
        </w:tc>
        <w:tc>
          <w:tcPr>
            <w:tcW w:w="589" w:type="dxa"/>
            <w:tcBorders>
              <w:top w:val="single" w:sz="4" w:space="0" w:color="auto"/>
              <w:left w:val="nil"/>
              <w:bottom w:val="single" w:sz="4" w:space="0" w:color="auto"/>
              <w:right w:val="single" w:sz="4" w:space="0" w:color="auto"/>
            </w:tcBorders>
            <w:shd w:val="clear" w:color="F2F2F2" w:fill="FFFFFF"/>
            <w:noWrap/>
            <w:vAlign w:val="center"/>
            <w:hideMark/>
          </w:tcPr>
          <w:p w14:paraId="3574468B" w14:textId="45FB616D"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AF5FD4">
              <w:rPr>
                <w:rFonts w:ascii="Calibri" w:eastAsia="Times New Roman" w:hAnsi="Calibri" w:cs="Calibri"/>
                <w:color w:val="000000"/>
                <w:sz w:val="16"/>
                <w:szCs w:val="16"/>
                <w:lang w:eastAsia="pt-BR"/>
              </w:rPr>
              <w:t>1.734</w:t>
            </w:r>
          </w:p>
        </w:tc>
        <w:tc>
          <w:tcPr>
            <w:tcW w:w="641" w:type="dxa"/>
            <w:tcBorders>
              <w:top w:val="single" w:sz="4" w:space="0" w:color="auto"/>
              <w:left w:val="nil"/>
              <w:bottom w:val="single" w:sz="4" w:space="0" w:color="auto"/>
              <w:right w:val="single" w:sz="4" w:space="0" w:color="auto"/>
            </w:tcBorders>
            <w:shd w:val="clear" w:color="F2F2F2" w:fill="FFFFFF"/>
            <w:vAlign w:val="center"/>
            <w:hideMark/>
          </w:tcPr>
          <w:p w14:paraId="48C30DF3" w14:textId="628DDC0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F30ABC">
              <w:rPr>
                <w:rFonts w:ascii="Calibri" w:eastAsia="Times New Roman" w:hAnsi="Calibri" w:cs="Calibri"/>
                <w:color w:val="000000"/>
                <w:sz w:val="16"/>
                <w:szCs w:val="16"/>
                <w:lang w:eastAsia="pt-BR"/>
              </w:rPr>
              <w:t>1.919</w:t>
            </w:r>
          </w:p>
        </w:tc>
        <w:tc>
          <w:tcPr>
            <w:tcW w:w="663" w:type="dxa"/>
            <w:tcBorders>
              <w:top w:val="single" w:sz="4" w:space="0" w:color="auto"/>
              <w:left w:val="nil"/>
              <w:bottom w:val="single" w:sz="4" w:space="0" w:color="auto"/>
              <w:right w:val="single" w:sz="4" w:space="0" w:color="auto"/>
            </w:tcBorders>
            <w:shd w:val="clear" w:color="F2F2F2" w:fill="FFFFFF"/>
            <w:vAlign w:val="center"/>
            <w:hideMark/>
          </w:tcPr>
          <w:p w14:paraId="7DFAF9BE" w14:textId="2DD32313" w:rsidR="009569A0" w:rsidRPr="00912466" w:rsidRDefault="00BB0F6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2.557</w:t>
            </w:r>
            <w:r w:rsidR="009569A0" w:rsidRPr="00912466">
              <w:rPr>
                <w:rFonts w:ascii="Calibri" w:eastAsia="Times New Roman" w:hAnsi="Calibri" w:cs="Calibri"/>
                <w:color w:val="000000"/>
                <w:sz w:val="16"/>
                <w:szCs w:val="16"/>
                <w:lang w:eastAsia="pt-BR"/>
              </w:rPr>
              <w:t> </w:t>
            </w:r>
          </w:p>
        </w:tc>
        <w:tc>
          <w:tcPr>
            <w:tcW w:w="719" w:type="dxa"/>
            <w:tcBorders>
              <w:top w:val="single" w:sz="4" w:space="0" w:color="auto"/>
              <w:left w:val="nil"/>
              <w:bottom w:val="single" w:sz="4" w:space="0" w:color="auto"/>
              <w:right w:val="single" w:sz="4" w:space="0" w:color="auto"/>
            </w:tcBorders>
            <w:shd w:val="clear" w:color="F2F2F2" w:fill="FFFFFF"/>
            <w:vAlign w:val="center"/>
            <w:hideMark/>
          </w:tcPr>
          <w:p w14:paraId="204BDF64" w14:textId="455D1DBF" w:rsidR="009569A0" w:rsidRPr="00912466" w:rsidRDefault="002D19A3"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2.039</w:t>
            </w:r>
            <w:r w:rsidR="009569A0" w:rsidRPr="00912466">
              <w:rPr>
                <w:rFonts w:ascii="Calibri" w:eastAsia="Times New Roman" w:hAnsi="Calibri" w:cs="Calibri"/>
                <w:color w:val="000000"/>
                <w:sz w:val="16"/>
                <w:szCs w:val="16"/>
                <w:lang w:eastAsia="pt-BR"/>
              </w:rPr>
              <w:t> </w:t>
            </w:r>
          </w:p>
        </w:tc>
      </w:tr>
      <w:tr w:rsidR="009569A0" w:rsidRPr="00912466" w14:paraId="29E2C7C6" w14:textId="77777777" w:rsidTr="009569A0">
        <w:trPr>
          <w:trHeight w:val="348"/>
        </w:trPr>
        <w:tc>
          <w:tcPr>
            <w:tcW w:w="1578"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552663EE" w14:textId="77777777" w:rsidR="009569A0" w:rsidRPr="00912466" w:rsidRDefault="009569A0"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26" w:type="dxa"/>
            <w:tcBorders>
              <w:top w:val="single" w:sz="8" w:space="0" w:color="auto"/>
              <w:left w:val="nil"/>
              <w:bottom w:val="single" w:sz="8" w:space="0" w:color="auto"/>
              <w:right w:val="single" w:sz="4" w:space="0" w:color="auto"/>
            </w:tcBorders>
            <w:shd w:val="clear" w:color="auto" w:fill="FFFFFF" w:themeFill="background1"/>
            <w:noWrap/>
            <w:vAlign w:val="center"/>
          </w:tcPr>
          <w:p w14:paraId="3CD4947A" w14:textId="77777777" w:rsidR="009569A0" w:rsidRPr="00912466" w:rsidRDefault="009569A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41%</w:t>
            </w:r>
          </w:p>
        </w:tc>
        <w:tc>
          <w:tcPr>
            <w:tcW w:w="86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250DF31" w14:textId="77777777" w:rsidR="009569A0" w:rsidRPr="00912466" w:rsidRDefault="009569A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38%</w:t>
            </w:r>
          </w:p>
        </w:tc>
        <w:tc>
          <w:tcPr>
            <w:tcW w:w="71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38F3098" w14:textId="77777777" w:rsidR="009569A0" w:rsidRPr="00912466" w:rsidRDefault="009569A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39%</w:t>
            </w:r>
          </w:p>
        </w:tc>
        <w:tc>
          <w:tcPr>
            <w:tcW w:w="72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748103D" w14:textId="77777777" w:rsidR="009569A0" w:rsidRPr="00912466" w:rsidRDefault="009569A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44%</w:t>
            </w:r>
          </w:p>
        </w:tc>
        <w:tc>
          <w:tcPr>
            <w:tcW w:w="72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2A39F8B" w14:textId="77777777" w:rsidR="009569A0" w:rsidRPr="00912466" w:rsidRDefault="009569A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45%</w:t>
            </w:r>
          </w:p>
        </w:tc>
        <w:tc>
          <w:tcPr>
            <w:tcW w:w="76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A2C77DB" w14:textId="77777777" w:rsidR="009569A0" w:rsidRPr="00912466" w:rsidRDefault="009569A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39%</w:t>
            </w:r>
          </w:p>
        </w:tc>
        <w:tc>
          <w:tcPr>
            <w:tcW w:w="56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6FED6AA" w14:textId="25E69AD8" w:rsidR="009569A0" w:rsidRPr="00912466" w:rsidRDefault="009140F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34%</w:t>
            </w:r>
          </w:p>
        </w:tc>
        <w:tc>
          <w:tcPr>
            <w:tcW w:w="65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97E03E2" w14:textId="371B94DA" w:rsidR="009569A0" w:rsidRPr="00912466" w:rsidRDefault="000B6082"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39%</w:t>
            </w:r>
          </w:p>
        </w:tc>
        <w:tc>
          <w:tcPr>
            <w:tcW w:w="58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267E3EC" w14:textId="5008A7D9" w:rsidR="009569A0" w:rsidRPr="00912466" w:rsidRDefault="00AF5FD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39%</w:t>
            </w:r>
          </w:p>
        </w:tc>
        <w:tc>
          <w:tcPr>
            <w:tcW w:w="64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69FA104" w14:textId="2BF79A5E" w:rsidR="009569A0" w:rsidRPr="00912466" w:rsidRDefault="00F30AB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41%</w:t>
            </w:r>
          </w:p>
        </w:tc>
        <w:tc>
          <w:tcPr>
            <w:tcW w:w="66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4F0C67C" w14:textId="55A55B5E" w:rsidR="009569A0" w:rsidRPr="00912466" w:rsidRDefault="00BB0F6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46%</w:t>
            </w:r>
          </w:p>
        </w:tc>
        <w:tc>
          <w:tcPr>
            <w:tcW w:w="71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3FB4716" w14:textId="1AC424F6" w:rsidR="009569A0" w:rsidRPr="00912466" w:rsidRDefault="000A35B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42%</w:t>
            </w:r>
          </w:p>
        </w:tc>
      </w:tr>
      <w:tr w:rsidR="009569A0" w:rsidRPr="00912466" w14:paraId="5FF5A8B8" w14:textId="77777777" w:rsidTr="009569A0">
        <w:trPr>
          <w:trHeight w:val="348"/>
        </w:trPr>
        <w:tc>
          <w:tcPr>
            <w:tcW w:w="157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7C16B3EB" w14:textId="77777777" w:rsidR="009569A0" w:rsidRPr="00912466" w:rsidRDefault="009569A0"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36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E013908" w14:textId="1539B318" w:rsidR="009569A0" w:rsidRPr="00912466" w:rsidRDefault="009569A0"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35%</w:t>
            </w:r>
          </w:p>
        </w:tc>
      </w:tr>
    </w:tbl>
    <w:p w14:paraId="0B197AAD" w14:textId="2731DB48" w:rsidR="009569A0" w:rsidRDefault="009569A0" w:rsidP="009569A0">
      <w:pPr>
        <w:spacing w:after="0"/>
        <w:ind w:left="142" w:right="113"/>
        <w:rPr>
          <w:i/>
          <w:iCs/>
          <w:sz w:val="18"/>
          <w:szCs w:val="18"/>
        </w:rPr>
      </w:pPr>
      <w:r w:rsidRPr="00EC6169">
        <w:rPr>
          <w:i/>
          <w:iCs/>
          <w:sz w:val="18"/>
          <w:szCs w:val="18"/>
        </w:rPr>
        <w:t>Fonte: 9º Boletim de Produção Hemoterapia – HEMOPROD 202</w:t>
      </w:r>
      <w:r>
        <w:rPr>
          <w:i/>
          <w:iCs/>
          <w:sz w:val="18"/>
          <w:szCs w:val="18"/>
        </w:rPr>
        <w:t>2</w:t>
      </w:r>
    </w:p>
    <w:p w14:paraId="77041DD8" w14:textId="4A038192" w:rsidR="007553BE" w:rsidRDefault="007553BE" w:rsidP="009569A0">
      <w:pPr>
        <w:spacing w:after="0"/>
        <w:ind w:left="142" w:right="113"/>
        <w:rPr>
          <w:i/>
          <w:iCs/>
          <w:sz w:val="18"/>
          <w:szCs w:val="18"/>
        </w:rPr>
      </w:pPr>
    </w:p>
    <w:p w14:paraId="3C0A2BA0" w14:textId="77777777" w:rsidR="003340C4" w:rsidRDefault="003340C4" w:rsidP="009569A0">
      <w:pPr>
        <w:spacing w:after="0"/>
        <w:ind w:left="142" w:right="113"/>
        <w:rPr>
          <w:i/>
          <w:iCs/>
          <w:sz w:val="18"/>
          <w:szCs w:val="18"/>
        </w:rPr>
      </w:pPr>
    </w:p>
    <w:p w14:paraId="2B42EC86" w14:textId="77777777" w:rsidR="003340C4" w:rsidRDefault="003340C4" w:rsidP="009569A0">
      <w:pPr>
        <w:spacing w:after="0"/>
        <w:ind w:left="142" w:right="113"/>
        <w:rPr>
          <w:i/>
          <w:iCs/>
          <w:sz w:val="18"/>
          <w:szCs w:val="18"/>
        </w:rPr>
      </w:pPr>
    </w:p>
    <w:p w14:paraId="49333007" w14:textId="4AED864A" w:rsidR="003340C4" w:rsidRDefault="003340C4" w:rsidP="009569A0">
      <w:pPr>
        <w:spacing w:after="0"/>
        <w:ind w:left="142" w:right="113"/>
        <w:rPr>
          <w:i/>
          <w:iCs/>
          <w:sz w:val="18"/>
          <w:szCs w:val="18"/>
        </w:rPr>
      </w:pPr>
      <w:r>
        <w:rPr>
          <w:noProof/>
        </w:rPr>
        <w:lastRenderedPageBreak/>
        <w:drawing>
          <wp:anchor distT="0" distB="0" distL="114300" distR="114300" simplePos="0" relativeHeight="257779712" behindDoc="0" locked="0" layoutInCell="1" allowOverlap="1" wp14:anchorId="5F9664C3" wp14:editId="2024980C">
            <wp:simplePos x="0" y="0"/>
            <wp:positionH relativeFrom="margin">
              <wp:posOffset>140915</wp:posOffset>
            </wp:positionH>
            <wp:positionV relativeFrom="paragraph">
              <wp:posOffset>5053</wp:posOffset>
            </wp:positionV>
            <wp:extent cx="6390640" cy="2114550"/>
            <wp:effectExtent l="0" t="0" r="10160" b="0"/>
            <wp:wrapNone/>
            <wp:docPr id="97" name="Gráfico 97">
              <a:extLst xmlns:a="http://schemas.openxmlformats.org/drawingml/2006/main">
                <a:ext uri="{FF2B5EF4-FFF2-40B4-BE49-F238E27FC236}">
                  <a16:creationId xmlns:a16="http://schemas.microsoft.com/office/drawing/2014/main" id="{00000000-0008-0000-0700-0000C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6222F11C" w14:textId="73F2F6A8" w:rsidR="007553BE" w:rsidRPr="00B71E74" w:rsidRDefault="007553BE" w:rsidP="009569A0">
      <w:pPr>
        <w:spacing w:after="0"/>
        <w:ind w:left="142" w:right="113"/>
      </w:pPr>
    </w:p>
    <w:p w14:paraId="6D75B864" w14:textId="6C3BC386" w:rsidR="001711A9" w:rsidRDefault="001711A9" w:rsidP="001711A9">
      <w:pPr>
        <w:rPr>
          <w:lang w:eastAsia="pt-BR"/>
        </w:rPr>
      </w:pPr>
    </w:p>
    <w:p w14:paraId="3C302BA4" w14:textId="63FDED9A" w:rsidR="001711A9" w:rsidRDefault="001711A9" w:rsidP="001711A9">
      <w:pPr>
        <w:rPr>
          <w:lang w:eastAsia="pt-BR"/>
        </w:rPr>
      </w:pPr>
    </w:p>
    <w:p w14:paraId="6CD8D204" w14:textId="235BD896" w:rsidR="001711A9" w:rsidRDefault="001711A9" w:rsidP="001711A9">
      <w:pPr>
        <w:rPr>
          <w:lang w:eastAsia="pt-BR"/>
        </w:rPr>
      </w:pPr>
    </w:p>
    <w:p w14:paraId="26A408CA" w14:textId="44341842" w:rsidR="001711A9" w:rsidRPr="001711A9" w:rsidRDefault="001711A9" w:rsidP="001711A9">
      <w:pPr>
        <w:rPr>
          <w:lang w:eastAsia="pt-BR"/>
        </w:rPr>
      </w:pPr>
    </w:p>
    <w:p w14:paraId="30705FD3" w14:textId="32E1AC5A" w:rsidR="00745A5A" w:rsidRDefault="00745A5A" w:rsidP="00414093">
      <w:pPr>
        <w:spacing w:line="360" w:lineRule="auto"/>
        <w:jc w:val="both"/>
        <w:rPr>
          <w:rFonts w:ascii="Arial" w:eastAsia="Times New Roman" w:hAnsi="Arial" w:cs="Arial"/>
          <w:color w:val="000000" w:themeColor="text1"/>
          <w:lang w:eastAsia="pt-BR"/>
        </w:rPr>
      </w:pPr>
    </w:p>
    <w:p w14:paraId="26A33E67" w14:textId="08803296" w:rsidR="00C81CD9" w:rsidRDefault="00C81CD9" w:rsidP="00414093">
      <w:pPr>
        <w:spacing w:line="360" w:lineRule="auto"/>
        <w:jc w:val="both"/>
        <w:rPr>
          <w:rFonts w:ascii="Arial" w:eastAsia="Times New Roman" w:hAnsi="Arial" w:cs="Arial"/>
          <w:color w:val="000000" w:themeColor="text1"/>
          <w:lang w:eastAsia="pt-BR"/>
        </w:rPr>
      </w:pPr>
    </w:p>
    <w:p w14:paraId="04FFC7B8" w14:textId="15EC4984" w:rsidR="00C81CD9" w:rsidRDefault="00C81CD9" w:rsidP="00414093">
      <w:pPr>
        <w:spacing w:line="360" w:lineRule="auto"/>
        <w:jc w:val="both"/>
        <w:rPr>
          <w:rFonts w:ascii="Arial" w:eastAsia="Times New Roman" w:hAnsi="Arial" w:cs="Arial"/>
          <w:color w:val="000000" w:themeColor="text1"/>
          <w:lang w:eastAsia="pt-BR"/>
        </w:rPr>
      </w:pPr>
    </w:p>
    <w:p w14:paraId="143FF004" w14:textId="77777777" w:rsidR="003340C4" w:rsidRDefault="003340C4" w:rsidP="00414093">
      <w:pPr>
        <w:spacing w:line="360" w:lineRule="auto"/>
        <w:jc w:val="both"/>
        <w:rPr>
          <w:rFonts w:ascii="Arial" w:eastAsia="Times New Roman" w:hAnsi="Arial" w:cs="Arial"/>
          <w:color w:val="000000" w:themeColor="text1"/>
          <w:lang w:eastAsia="pt-BR"/>
        </w:rPr>
      </w:pPr>
    </w:p>
    <w:p w14:paraId="3A9C04A0" w14:textId="469AACA1" w:rsidR="00BC45E4" w:rsidRDefault="00BC45E4" w:rsidP="006D6010">
      <w:pPr>
        <w:pStyle w:val="Ttulo4"/>
        <w:ind w:left="426" w:hanging="284"/>
        <w:rPr>
          <w:noProof/>
        </w:rPr>
      </w:pPr>
      <w:r>
        <w:rPr>
          <w:rFonts w:eastAsia="Times New Roman"/>
          <w:lang w:eastAsia="pt-BR"/>
        </w:rPr>
        <w:t>10.1.7.2. DOADORES ACIMA DE 29 ANOS</w:t>
      </w:r>
      <w:r w:rsidR="000A35B0" w:rsidRPr="000A35B0">
        <w:rPr>
          <w:noProof/>
        </w:rPr>
        <w:t xml:space="preserve"> </w:t>
      </w:r>
    </w:p>
    <w:p w14:paraId="2B7A3484" w14:textId="77777777" w:rsidR="003340C4" w:rsidRPr="003340C4" w:rsidRDefault="003340C4" w:rsidP="003340C4"/>
    <w:tbl>
      <w:tblPr>
        <w:tblW w:w="10207" w:type="dxa"/>
        <w:tblInd w:w="137" w:type="dxa"/>
        <w:tblCellMar>
          <w:left w:w="70" w:type="dxa"/>
          <w:right w:w="70" w:type="dxa"/>
        </w:tblCellMar>
        <w:tblLook w:val="04A0" w:firstRow="1" w:lastRow="0" w:firstColumn="1" w:lastColumn="0" w:noHBand="0" w:noVBand="1"/>
      </w:tblPr>
      <w:tblGrid>
        <w:gridCol w:w="1854"/>
        <w:gridCol w:w="761"/>
        <w:gridCol w:w="761"/>
        <w:gridCol w:w="761"/>
        <w:gridCol w:w="640"/>
        <w:gridCol w:w="667"/>
        <w:gridCol w:w="621"/>
        <w:gridCol w:w="580"/>
        <w:gridCol w:w="668"/>
        <w:gridCol w:w="603"/>
        <w:gridCol w:w="656"/>
        <w:gridCol w:w="679"/>
        <w:gridCol w:w="950"/>
        <w:gridCol w:w="6"/>
      </w:tblGrid>
      <w:tr w:rsidR="00BC45E4" w:rsidRPr="00B24E27" w14:paraId="3D945AB7" w14:textId="77777777" w:rsidTr="000A35B0">
        <w:trPr>
          <w:gridAfter w:val="1"/>
          <w:wAfter w:w="6" w:type="dxa"/>
          <w:trHeight w:val="371"/>
        </w:trPr>
        <w:tc>
          <w:tcPr>
            <w:tcW w:w="18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CBB07EC"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2BA0EF"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C9AD25"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042062"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5B356F"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1D911C"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5491FA"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70DD23"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5E08633"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88F705"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E793FE6" w14:textId="38C82DBE"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C954687" w14:textId="5C5AFD6B"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5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5BF7911"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BC45E4" w:rsidRPr="00912466" w14:paraId="5D084F18" w14:textId="77777777" w:rsidTr="000A35B0">
        <w:trPr>
          <w:gridAfter w:val="1"/>
          <w:wAfter w:w="6" w:type="dxa"/>
          <w:trHeight w:val="371"/>
        </w:trPr>
        <w:tc>
          <w:tcPr>
            <w:tcW w:w="185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F68FAA4" w14:textId="7777777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acima de 29 anos</w:t>
            </w:r>
          </w:p>
        </w:tc>
        <w:tc>
          <w:tcPr>
            <w:tcW w:w="761" w:type="dxa"/>
            <w:tcBorders>
              <w:top w:val="single" w:sz="4" w:space="0" w:color="auto"/>
              <w:left w:val="nil"/>
              <w:bottom w:val="single" w:sz="4" w:space="0" w:color="auto"/>
              <w:right w:val="single" w:sz="4" w:space="0" w:color="auto"/>
            </w:tcBorders>
            <w:shd w:val="clear" w:color="F2F2F2" w:fill="FFFFFF"/>
            <w:noWrap/>
            <w:vAlign w:val="center"/>
          </w:tcPr>
          <w:p w14:paraId="79644F73" w14:textId="7777777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2.967</w:t>
            </w:r>
          </w:p>
        </w:tc>
        <w:tc>
          <w:tcPr>
            <w:tcW w:w="761" w:type="dxa"/>
            <w:tcBorders>
              <w:top w:val="single" w:sz="4" w:space="0" w:color="auto"/>
              <w:left w:val="nil"/>
              <w:bottom w:val="single" w:sz="4" w:space="0" w:color="auto"/>
              <w:right w:val="single" w:sz="4" w:space="0" w:color="auto"/>
            </w:tcBorders>
            <w:shd w:val="clear" w:color="F2F2F2" w:fill="FFFFFF"/>
            <w:noWrap/>
            <w:vAlign w:val="center"/>
          </w:tcPr>
          <w:p w14:paraId="1848E1F2" w14:textId="047CA653"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2495</w:t>
            </w:r>
          </w:p>
        </w:tc>
        <w:tc>
          <w:tcPr>
            <w:tcW w:w="761" w:type="dxa"/>
            <w:tcBorders>
              <w:top w:val="single" w:sz="4" w:space="0" w:color="auto"/>
              <w:left w:val="nil"/>
              <w:bottom w:val="single" w:sz="4" w:space="0" w:color="auto"/>
              <w:right w:val="single" w:sz="4" w:space="0" w:color="auto"/>
            </w:tcBorders>
            <w:shd w:val="clear" w:color="F2F2F2" w:fill="FFFFFF"/>
            <w:noWrap/>
            <w:vAlign w:val="center"/>
          </w:tcPr>
          <w:p w14:paraId="3F10BB6F" w14:textId="7777777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3601</w:t>
            </w:r>
          </w:p>
        </w:tc>
        <w:tc>
          <w:tcPr>
            <w:tcW w:w="640" w:type="dxa"/>
            <w:tcBorders>
              <w:top w:val="single" w:sz="4" w:space="0" w:color="auto"/>
              <w:left w:val="nil"/>
              <w:bottom w:val="single" w:sz="4" w:space="0" w:color="auto"/>
              <w:right w:val="single" w:sz="4" w:space="0" w:color="auto"/>
            </w:tcBorders>
            <w:shd w:val="clear" w:color="F2F2F2" w:fill="FFFFFF"/>
            <w:noWrap/>
            <w:vAlign w:val="center"/>
          </w:tcPr>
          <w:p w14:paraId="7FF365D7" w14:textId="7777777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3.038</w:t>
            </w:r>
          </w:p>
        </w:tc>
        <w:tc>
          <w:tcPr>
            <w:tcW w:w="667" w:type="dxa"/>
            <w:tcBorders>
              <w:top w:val="single" w:sz="4" w:space="0" w:color="auto"/>
              <w:left w:val="nil"/>
              <w:bottom w:val="single" w:sz="4" w:space="0" w:color="auto"/>
              <w:right w:val="single" w:sz="4" w:space="0" w:color="auto"/>
            </w:tcBorders>
            <w:shd w:val="clear" w:color="F2F2F2" w:fill="FFFFFF"/>
            <w:noWrap/>
            <w:vAlign w:val="center"/>
            <w:hideMark/>
          </w:tcPr>
          <w:p w14:paraId="3796E51D" w14:textId="7777777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3.214</w:t>
            </w:r>
            <w:r w:rsidRPr="00912466">
              <w:rPr>
                <w:rFonts w:ascii="Calibri" w:eastAsia="Times New Roman" w:hAnsi="Calibri" w:cs="Calibri"/>
                <w:color w:val="000000"/>
                <w:sz w:val="16"/>
                <w:szCs w:val="16"/>
                <w:lang w:eastAsia="pt-BR"/>
              </w:rPr>
              <w:t> </w:t>
            </w:r>
          </w:p>
        </w:tc>
        <w:tc>
          <w:tcPr>
            <w:tcW w:w="621" w:type="dxa"/>
            <w:tcBorders>
              <w:top w:val="single" w:sz="4" w:space="0" w:color="auto"/>
              <w:left w:val="nil"/>
              <w:bottom w:val="single" w:sz="4" w:space="0" w:color="auto"/>
              <w:right w:val="single" w:sz="4" w:space="0" w:color="auto"/>
            </w:tcBorders>
            <w:shd w:val="clear" w:color="F2F2F2" w:fill="FFFFFF"/>
            <w:noWrap/>
            <w:vAlign w:val="center"/>
            <w:hideMark/>
          </w:tcPr>
          <w:p w14:paraId="32E054B0" w14:textId="7777777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2.957</w:t>
            </w:r>
            <w:r w:rsidRPr="00912466">
              <w:rPr>
                <w:rFonts w:ascii="Calibri" w:eastAsia="Times New Roman" w:hAnsi="Calibri" w:cs="Calibri"/>
                <w:color w:val="000000"/>
                <w:sz w:val="16"/>
                <w:szCs w:val="16"/>
                <w:lang w:eastAsia="pt-BR"/>
              </w:rPr>
              <w:t> </w:t>
            </w:r>
          </w:p>
        </w:tc>
        <w:tc>
          <w:tcPr>
            <w:tcW w:w="580" w:type="dxa"/>
            <w:tcBorders>
              <w:top w:val="single" w:sz="4" w:space="0" w:color="auto"/>
              <w:left w:val="nil"/>
              <w:bottom w:val="single" w:sz="4" w:space="0" w:color="auto"/>
              <w:right w:val="single" w:sz="4" w:space="0" w:color="auto"/>
            </w:tcBorders>
            <w:shd w:val="clear" w:color="F2F2F2" w:fill="FFFFFF"/>
            <w:noWrap/>
            <w:vAlign w:val="center"/>
            <w:hideMark/>
          </w:tcPr>
          <w:p w14:paraId="631DC4E5" w14:textId="77D661AC" w:rsidR="00BC45E4" w:rsidRPr="00912466" w:rsidRDefault="00D9333D"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2.765</w:t>
            </w:r>
            <w:r w:rsidR="00BC45E4" w:rsidRPr="00912466">
              <w:rPr>
                <w:rFonts w:ascii="Calibri" w:eastAsia="Times New Roman" w:hAnsi="Calibri" w:cs="Calibri"/>
                <w:color w:val="000000"/>
                <w:sz w:val="16"/>
                <w:szCs w:val="16"/>
                <w:lang w:eastAsia="pt-BR"/>
              </w:rPr>
              <w:t> </w:t>
            </w:r>
          </w:p>
        </w:tc>
        <w:tc>
          <w:tcPr>
            <w:tcW w:w="668" w:type="dxa"/>
            <w:tcBorders>
              <w:top w:val="single" w:sz="4" w:space="0" w:color="auto"/>
              <w:left w:val="nil"/>
              <w:bottom w:val="single" w:sz="4" w:space="0" w:color="auto"/>
              <w:right w:val="single" w:sz="4" w:space="0" w:color="auto"/>
            </w:tcBorders>
            <w:shd w:val="clear" w:color="F2F2F2" w:fill="FFFFFF"/>
            <w:noWrap/>
            <w:vAlign w:val="center"/>
            <w:hideMark/>
          </w:tcPr>
          <w:p w14:paraId="081760AF" w14:textId="12409B0F"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6203CC">
              <w:rPr>
                <w:rFonts w:ascii="Calibri" w:eastAsia="Times New Roman" w:hAnsi="Calibri" w:cs="Calibri"/>
                <w:color w:val="000000"/>
                <w:sz w:val="16"/>
                <w:szCs w:val="16"/>
                <w:lang w:eastAsia="pt-BR"/>
              </w:rPr>
              <w:t>2.787</w:t>
            </w:r>
          </w:p>
        </w:tc>
        <w:tc>
          <w:tcPr>
            <w:tcW w:w="603" w:type="dxa"/>
            <w:tcBorders>
              <w:top w:val="single" w:sz="4" w:space="0" w:color="auto"/>
              <w:left w:val="nil"/>
              <w:bottom w:val="single" w:sz="4" w:space="0" w:color="auto"/>
              <w:right w:val="single" w:sz="4" w:space="0" w:color="auto"/>
            </w:tcBorders>
            <w:shd w:val="clear" w:color="F2F2F2" w:fill="FFFFFF"/>
            <w:noWrap/>
            <w:vAlign w:val="center"/>
            <w:hideMark/>
          </w:tcPr>
          <w:p w14:paraId="03E4C4BD" w14:textId="1798FBEF" w:rsidR="00BC45E4" w:rsidRPr="00912466" w:rsidRDefault="00AF5FD4"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2.616</w:t>
            </w:r>
            <w:r w:rsidR="00BC45E4" w:rsidRPr="00912466">
              <w:rPr>
                <w:rFonts w:ascii="Calibri" w:eastAsia="Times New Roman" w:hAnsi="Calibri" w:cs="Calibri"/>
                <w:color w:val="000000"/>
                <w:sz w:val="16"/>
                <w:szCs w:val="16"/>
                <w:lang w:eastAsia="pt-BR"/>
              </w:rPr>
              <w:t> </w:t>
            </w:r>
          </w:p>
        </w:tc>
        <w:tc>
          <w:tcPr>
            <w:tcW w:w="656" w:type="dxa"/>
            <w:tcBorders>
              <w:top w:val="single" w:sz="4" w:space="0" w:color="auto"/>
              <w:left w:val="nil"/>
              <w:bottom w:val="single" w:sz="4" w:space="0" w:color="auto"/>
              <w:right w:val="single" w:sz="4" w:space="0" w:color="auto"/>
            </w:tcBorders>
            <w:shd w:val="clear" w:color="F2F2F2" w:fill="FFFFFF"/>
            <w:vAlign w:val="center"/>
            <w:hideMark/>
          </w:tcPr>
          <w:p w14:paraId="7A5C2BBF" w14:textId="4C7BBC15" w:rsidR="00BC45E4" w:rsidRPr="00912466" w:rsidRDefault="00BB0F6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2.631</w:t>
            </w:r>
            <w:r w:rsidR="00BC45E4" w:rsidRPr="00912466">
              <w:rPr>
                <w:rFonts w:ascii="Calibri" w:eastAsia="Times New Roman" w:hAnsi="Calibri" w:cs="Calibri"/>
                <w:color w:val="000000"/>
                <w:sz w:val="16"/>
                <w:szCs w:val="16"/>
                <w:lang w:eastAsia="pt-BR"/>
              </w:rPr>
              <w:t> </w:t>
            </w:r>
          </w:p>
        </w:tc>
        <w:tc>
          <w:tcPr>
            <w:tcW w:w="679" w:type="dxa"/>
            <w:tcBorders>
              <w:top w:val="single" w:sz="4" w:space="0" w:color="auto"/>
              <w:left w:val="nil"/>
              <w:bottom w:val="single" w:sz="4" w:space="0" w:color="auto"/>
              <w:right w:val="single" w:sz="4" w:space="0" w:color="auto"/>
            </w:tcBorders>
            <w:shd w:val="clear" w:color="F2F2F2" w:fill="FFFFFF"/>
            <w:vAlign w:val="center"/>
            <w:hideMark/>
          </w:tcPr>
          <w:p w14:paraId="3D073B38" w14:textId="6E7B031D" w:rsidR="00BC45E4" w:rsidRPr="00912466" w:rsidRDefault="00BB0F6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3.122</w:t>
            </w:r>
            <w:r w:rsidR="00BC45E4" w:rsidRPr="00912466">
              <w:rPr>
                <w:rFonts w:ascii="Calibri" w:eastAsia="Times New Roman" w:hAnsi="Calibri" w:cs="Calibri"/>
                <w:color w:val="000000"/>
                <w:sz w:val="16"/>
                <w:szCs w:val="16"/>
                <w:lang w:eastAsia="pt-BR"/>
              </w:rPr>
              <w:t> </w:t>
            </w:r>
          </w:p>
        </w:tc>
        <w:tc>
          <w:tcPr>
            <w:tcW w:w="950" w:type="dxa"/>
            <w:tcBorders>
              <w:top w:val="single" w:sz="4" w:space="0" w:color="auto"/>
              <w:left w:val="nil"/>
              <w:bottom w:val="single" w:sz="4" w:space="0" w:color="auto"/>
              <w:right w:val="single" w:sz="4" w:space="0" w:color="auto"/>
            </w:tcBorders>
            <w:shd w:val="clear" w:color="F2F2F2" w:fill="FFFFFF"/>
            <w:vAlign w:val="center"/>
            <w:hideMark/>
          </w:tcPr>
          <w:p w14:paraId="59779E7F" w14:textId="140C4262" w:rsidR="00BC45E4" w:rsidRPr="00912466" w:rsidRDefault="000A35B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2.735</w:t>
            </w:r>
            <w:r w:rsidR="00BC45E4" w:rsidRPr="00912466">
              <w:rPr>
                <w:rFonts w:ascii="Calibri" w:eastAsia="Times New Roman" w:hAnsi="Calibri" w:cs="Calibri"/>
                <w:color w:val="000000"/>
                <w:sz w:val="16"/>
                <w:szCs w:val="16"/>
                <w:lang w:eastAsia="pt-BR"/>
              </w:rPr>
              <w:t> </w:t>
            </w:r>
          </w:p>
        </w:tc>
      </w:tr>
      <w:tr w:rsidR="00BC45E4" w:rsidRPr="00912466" w14:paraId="2311D55F" w14:textId="77777777" w:rsidTr="000A35B0">
        <w:trPr>
          <w:gridAfter w:val="1"/>
          <w:wAfter w:w="6" w:type="dxa"/>
          <w:trHeight w:val="371"/>
        </w:trPr>
        <w:tc>
          <w:tcPr>
            <w:tcW w:w="1854"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22CF2735" w14:textId="77777777" w:rsidR="00BC45E4" w:rsidRPr="00912466" w:rsidRDefault="00BC45E4"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61" w:type="dxa"/>
            <w:tcBorders>
              <w:top w:val="single" w:sz="8" w:space="0" w:color="auto"/>
              <w:left w:val="nil"/>
              <w:bottom w:val="single" w:sz="8" w:space="0" w:color="auto"/>
              <w:right w:val="single" w:sz="4" w:space="0" w:color="auto"/>
            </w:tcBorders>
            <w:shd w:val="clear" w:color="auto" w:fill="FFFFFF" w:themeFill="background1"/>
            <w:noWrap/>
            <w:vAlign w:val="center"/>
          </w:tcPr>
          <w:p w14:paraId="001FEDC8" w14:textId="77777777" w:rsidR="00BC45E4" w:rsidRPr="00912466" w:rsidRDefault="00BC45E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59%</w:t>
            </w:r>
          </w:p>
        </w:tc>
        <w:tc>
          <w:tcPr>
            <w:tcW w:w="76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3F1B6BE" w14:textId="77777777" w:rsidR="00BC45E4" w:rsidRPr="00912466" w:rsidRDefault="00BC45E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62%</w:t>
            </w:r>
          </w:p>
        </w:tc>
        <w:tc>
          <w:tcPr>
            <w:tcW w:w="76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AFC93DB" w14:textId="77777777" w:rsidR="00BC45E4" w:rsidRPr="00912466" w:rsidRDefault="00BC45E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61%</w:t>
            </w:r>
          </w:p>
        </w:tc>
        <w:tc>
          <w:tcPr>
            <w:tcW w:w="64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6C111F2" w14:textId="70EC6354" w:rsidR="00BC45E4" w:rsidRPr="00912466" w:rsidRDefault="00BC45E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56%</w:t>
            </w:r>
          </w:p>
        </w:tc>
        <w:tc>
          <w:tcPr>
            <w:tcW w:w="66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7DA6581" w14:textId="77777777" w:rsidR="00BC45E4" w:rsidRPr="00912466" w:rsidRDefault="00BC45E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55%</w:t>
            </w:r>
          </w:p>
        </w:tc>
        <w:tc>
          <w:tcPr>
            <w:tcW w:w="62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074D19E" w14:textId="77777777" w:rsidR="00BC45E4" w:rsidRPr="00912466" w:rsidRDefault="00BC45E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51%</w:t>
            </w:r>
          </w:p>
        </w:tc>
        <w:tc>
          <w:tcPr>
            <w:tcW w:w="58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C9A6660" w14:textId="73604D56" w:rsidR="00BC45E4" w:rsidRPr="00912466" w:rsidRDefault="00D9333D"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65%</w:t>
            </w:r>
          </w:p>
        </w:tc>
        <w:tc>
          <w:tcPr>
            <w:tcW w:w="66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A5651C3" w14:textId="676DFAF2" w:rsidR="00BC45E4" w:rsidRPr="00912466" w:rsidRDefault="006203C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59%</w:t>
            </w:r>
          </w:p>
        </w:tc>
        <w:tc>
          <w:tcPr>
            <w:tcW w:w="60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C8B53FF" w14:textId="052E05DE" w:rsidR="00BC45E4" w:rsidRPr="00912466" w:rsidRDefault="00AF5FD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59%</w:t>
            </w:r>
          </w:p>
        </w:tc>
        <w:tc>
          <w:tcPr>
            <w:tcW w:w="656"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8223347" w14:textId="5C01CF54" w:rsidR="00BC45E4" w:rsidRPr="00912466" w:rsidRDefault="00BB0F6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56%</w:t>
            </w:r>
          </w:p>
        </w:tc>
        <w:tc>
          <w:tcPr>
            <w:tcW w:w="67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3161C3C" w14:textId="7AD5E454" w:rsidR="00BC45E4" w:rsidRPr="00912466" w:rsidRDefault="00BB0F6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56%</w:t>
            </w:r>
          </w:p>
        </w:tc>
        <w:tc>
          <w:tcPr>
            <w:tcW w:w="95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24603F0" w14:textId="7D73F636" w:rsidR="00BC45E4" w:rsidRPr="00912466" w:rsidRDefault="00335EAE"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57%</w:t>
            </w:r>
          </w:p>
        </w:tc>
      </w:tr>
      <w:tr w:rsidR="00BC45E4" w:rsidRPr="00912466" w14:paraId="5F57393F" w14:textId="77777777" w:rsidTr="000A35B0">
        <w:trPr>
          <w:trHeight w:val="371"/>
        </w:trPr>
        <w:tc>
          <w:tcPr>
            <w:tcW w:w="1854"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7E33666A" w14:textId="77777777" w:rsidR="00BC45E4" w:rsidRPr="00912466" w:rsidRDefault="00BC45E4"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353"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14ECE699" w14:textId="280B416B" w:rsidR="00BC45E4" w:rsidRPr="00912466" w:rsidRDefault="00BC45E4"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65%</w:t>
            </w:r>
          </w:p>
        </w:tc>
      </w:tr>
    </w:tbl>
    <w:p w14:paraId="4BA6214D" w14:textId="211CB5FC" w:rsidR="00BC45E4" w:rsidRDefault="000A35B0" w:rsidP="000A35B0">
      <w:pPr>
        <w:spacing w:line="360" w:lineRule="auto"/>
        <w:jc w:val="both"/>
        <w:rPr>
          <w:i/>
          <w:iCs/>
          <w:sz w:val="18"/>
          <w:szCs w:val="18"/>
        </w:rPr>
      </w:pPr>
      <w:r>
        <w:rPr>
          <w:i/>
          <w:iCs/>
          <w:sz w:val="18"/>
          <w:szCs w:val="18"/>
        </w:rPr>
        <w:t xml:space="preserve">  </w:t>
      </w:r>
      <w:r w:rsidR="00BC45E4" w:rsidRPr="00EC6169">
        <w:rPr>
          <w:i/>
          <w:iCs/>
          <w:sz w:val="18"/>
          <w:szCs w:val="18"/>
        </w:rPr>
        <w:t>Fonte: 9º Boletim de Produção Hemoterapia – HEMOPROD 202</w:t>
      </w:r>
      <w:r w:rsidR="00BC45E4">
        <w:rPr>
          <w:i/>
          <w:iCs/>
          <w:sz w:val="18"/>
          <w:szCs w:val="18"/>
        </w:rPr>
        <w:t>2</w:t>
      </w:r>
    </w:p>
    <w:p w14:paraId="6A1E2058" w14:textId="657E4283" w:rsidR="006D6010" w:rsidRDefault="003340C4" w:rsidP="00BC45E4">
      <w:pPr>
        <w:spacing w:line="360" w:lineRule="auto"/>
        <w:ind w:firstLine="426"/>
        <w:jc w:val="both"/>
        <w:rPr>
          <w:i/>
          <w:iCs/>
          <w:sz w:val="18"/>
          <w:szCs w:val="18"/>
        </w:rPr>
      </w:pPr>
      <w:r>
        <w:rPr>
          <w:noProof/>
        </w:rPr>
        <w:drawing>
          <wp:anchor distT="0" distB="0" distL="114300" distR="114300" simplePos="0" relativeHeight="257780736" behindDoc="0" locked="0" layoutInCell="1" allowOverlap="1" wp14:anchorId="7377EC9E" wp14:editId="37CA7DBF">
            <wp:simplePos x="0" y="0"/>
            <wp:positionH relativeFrom="page">
              <wp:align>center</wp:align>
            </wp:positionH>
            <wp:positionV relativeFrom="paragraph">
              <wp:posOffset>13418</wp:posOffset>
            </wp:positionV>
            <wp:extent cx="6505575" cy="2066925"/>
            <wp:effectExtent l="0" t="0" r="9525" b="9525"/>
            <wp:wrapNone/>
            <wp:docPr id="100" name="Gráfico 100">
              <a:extLst xmlns:a="http://schemas.openxmlformats.org/drawingml/2006/main">
                <a:ext uri="{FF2B5EF4-FFF2-40B4-BE49-F238E27FC236}">
                  <a16:creationId xmlns:a16="http://schemas.microsoft.com/office/drawing/2014/main" id="{00000000-0008-0000-0700-0000C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0A35B0">
        <w:rPr>
          <w:noProof/>
        </w:rPr>
        <mc:AlternateContent>
          <mc:Choice Requires="wps">
            <w:drawing>
              <wp:anchor distT="0" distB="0" distL="114300" distR="114300" simplePos="0" relativeHeight="257782784" behindDoc="0" locked="0" layoutInCell="1" allowOverlap="1" wp14:anchorId="159B2562" wp14:editId="148EC4B1">
                <wp:simplePos x="0" y="0"/>
                <wp:positionH relativeFrom="column">
                  <wp:posOffset>5095875</wp:posOffset>
                </wp:positionH>
                <wp:positionV relativeFrom="paragraph">
                  <wp:posOffset>256540</wp:posOffset>
                </wp:positionV>
                <wp:extent cx="1241315" cy="191220"/>
                <wp:effectExtent l="0" t="0" r="0" b="0"/>
                <wp:wrapNone/>
                <wp:docPr id="202" name="CaixaDeTexto 15">
                  <a:extLst xmlns:a="http://schemas.openxmlformats.org/drawingml/2006/main">
                    <a:ext uri="{FF2B5EF4-FFF2-40B4-BE49-F238E27FC236}">
                      <a16:creationId xmlns:a16="http://schemas.microsoft.com/office/drawing/2014/main" id="{00000000-0008-0000-0700-0000CA000000}"/>
                    </a:ext>
                  </a:extLst>
                </wp:docPr>
                <wp:cNvGraphicFramePr/>
                <a:graphic xmlns:a="http://schemas.openxmlformats.org/drawingml/2006/main">
                  <a:graphicData uri="http://schemas.microsoft.com/office/word/2010/wordprocessingShape">
                    <wps:wsp>
                      <wps:cNvSpPr/>
                      <wps:spPr>
                        <a:xfrm>
                          <a:off x="0" y="0"/>
                          <a:ext cx="1241315" cy="191220"/>
                        </a:xfrm>
                        <a:prstGeom prst="rect">
                          <a:avLst/>
                        </a:prstGeom>
                        <a:noFill/>
                        <a:ln w="0">
                          <a:noFill/>
                        </a:ln>
                      </wps:spPr>
                      <wps:style>
                        <a:lnRef idx="0">
                          <a:scrgbClr r="0" g="0" b="0"/>
                        </a:lnRef>
                        <a:fillRef idx="0">
                          <a:scrgbClr r="0" g="0" b="0"/>
                        </a:fillRef>
                        <a:effectRef idx="0">
                          <a:scrgbClr r="0" g="0" b="0"/>
                        </a:effectRef>
                        <a:fontRef idx="minor"/>
                      </wps:style>
                      <wps:txbx>
                        <w:txbxContent>
                          <w:p w14:paraId="632C4CE3" w14:textId="77777777" w:rsidR="000A35B0" w:rsidRDefault="000A35B0" w:rsidP="000A35B0">
                            <w:pPr>
                              <w:tabs>
                                <w:tab w:val="left" w:pos="0"/>
                              </w:tabs>
                              <w:rPr>
                                <w:rFonts w:ascii="Calibri" w:hAnsi="Calibri"/>
                                <w:b/>
                                <w:bCs/>
                                <w:color w:val="000000"/>
                                <w:sz w:val="16"/>
                                <w:szCs w:val="16"/>
                              </w:rPr>
                            </w:pPr>
                            <w:r>
                              <w:rPr>
                                <w:rFonts w:ascii="Calibri" w:hAnsi="Calibri"/>
                                <w:b/>
                                <w:bCs/>
                                <w:color w:val="000000"/>
                                <w:sz w:val="16"/>
                                <w:szCs w:val="16"/>
                              </w:rPr>
                              <w:t>HEMOPROD 2022: 65%</w:t>
                            </w:r>
                          </w:p>
                        </w:txbxContent>
                      </wps:txbx>
                      <wps:bodyPr lIns="90000" tIns="45000" rIns="90000" bIns="45000" anchor="t">
                        <a:spAutoFit/>
                      </wps:bodyPr>
                    </wps:wsp>
                  </a:graphicData>
                </a:graphic>
                <wp14:sizeRelH relativeFrom="margin">
                  <wp14:pctWidth>0</wp14:pctWidth>
                </wp14:sizeRelH>
                <wp14:sizeRelV relativeFrom="margin">
                  <wp14:pctHeight>0</wp14:pctHeight>
                </wp14:sizeRelV>
              </wp:anchor>
            </w:drawing>
          </mc:Choice>
          <mc:Fallback>
            <w:pict>
              <v:rect w14:anchorId="159B2562" id="CaixaDeTexto 15" o:spid="_x0000_s1068" style="position:absolute;left:0;text-align:left;margin-left:401.25pt;margin-top:20.2pt;width:97.75pt;height:15.05pt;z-index:2577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" filled="f" stroked="f" strokeweight="0">
                <v:textbox style="mso-fit-shape-to-text:t" inset="2.5mm,1.25mm,2.5mm,1.25mm">
                  <w:txbxContent>
                    <w:p w14:paraId="632C4CE3" w14:textId="77777777" w:rsidR="000A35B0" w:rsidRDefault="000A35B0" w:rsidP="000A35B0">
                      <w:pPr>
                        <w:tabs>
                          <w:tab w:val="left" w:pos="0"/>
                        </w:tabs>
                        <w:rPr>
                          <w:rFonts w:ascii="Calibri" w:hAnsi="Calibri"/>
                          <w:b/>
                          <w:bCs/>
                          <w:color w:val="000000"/>
                          <w:sz w:val="16"/>
                          <w:szCs w:val="16"/>
                        </w:rPr>
                      </w:pPr>
                      <w:r>
                        <w:rPr>
                          <w:rFonts w:ascii="Calibri" w:hAnsi="Calibri"/>
                          <w:b/>
                          <w:bCs/>
                          <w:color w:val="000000"/>
                          <w:sz w:val="16"/>
                          <w:szCs w:val="16"/>
                        </w:rPr>
                        <w:t>HEMOPROD 2022: 65%</w:t>
                      </w:r>
                    </w:p>
                  </w:txbxContent>
                </v:textbox>
              </v:rect>
            </w:pict>
          </mc:Fallback>
        </mc:AlternateContent>
      </w:r>
    </w:p>
    <w:p w14:paraId="71479309" w14:textId="77777777" w:rsidR="00115679" w:rsidRDefault="00BC45E4" w:rsidP="0008300F">
      <w:pPr>
        <w:autoSpaceDE w:val="0"/>
        <w:autoSpaceDN w:val="0"/>
        <w:adjustRightInd w:val="0"/>
        <w:spacing w:after="0" w:line="360" w:lineRule="auto"/>
        <w:ind w:left="142" w:right="-284"/>
        <w:jc w:val="both"/>
        <w:rPr>
          <w:rFonts w:ascii="Arial" w:hAnsi="Arial" w:cs="Arial"/>
          <w:color w:val="000000" w:themeColor="text1"/>
        </w:rPr>
      </w:pPr>
      <w:r w:rsidRPr="00F90309">
        <w:rPr>
          <w:rFonts w:ascii="Arial" w:hAnsi="Arial" w:cs="Arial"/>
          <w:b/>
          <w:bCs/>
          <w:noProof/>
        </w:rPr>
        <w:t>Análise Critica:</w:t>
      </w:r>
      <w:r w:rsidRPr="00B1620A">
        <w:rPr>
          <w:rFonts w:ascii="Arial" w:hAnsi="Arial" w:cs="Arial"/>
          <w:noProof/>
        </w:rPr>
        <w:t xml:space="preserve"> </w:t>
      </w:r>
      <w:r w:rsidRPr="008F57B1">
        <w:rPr>
          <w:rFonts w:ascii="Arial" w:hAnsi="Arial" w:cs="Arial"/>
        </w:rPr>
        <w:t>Quanto a faixa etária dos doadores, no mês de</w:t>
      </w:r>
      <w:r>
        <w:rPr>
          <w:rFonts w:ascii="Arial" w:hAnsi="Arial" w:cs="Arial"/>
        </w:rPr>
        <w:t xml:space="preserve"> </w:t>
      </w:r>
      <w:r w:rsidR="0008300F">
        <w:rPr>
          <w:rFonts w:ascii="Arial" w:hAnsi="Arial" w:cs="Arial"/>
        </w:rPr>
        <w:t>dezembro</w:t>
      </w:r>
      <w:r>
        <w:rPr>
          <w:rFonts w:ascii="Arial" w:hAnsi="Arial" w:cs="Arial"/>
        </w:rPr>
        <w:t xml:space="preserve"> </w:t>
      </w:r>
      <w:r w:rsidRPr="008F57B1">
        <w:rPr>
          <w:rFonts w:ascii="Arial" w:hAnsi="Arial" w:cs="Arial"/>
        </w:rPr>
        <w:t>de 202</w:t>
      </w:r>
      <w:r>
        <w:rPr>
          <w:rFonts w:ascii="Arial" w:hAnsi="Arial" w:cs="Arial"/>
        </w:rPr>
        <w:t>3</w:t>
      </w:r>
      <w:r w:rsidRPr="008F57B1">
        <w:rPr>
          <w:rFonts w:ascii="Arial" w:hAnsi="Arial" w:cs="Arial"/>
        </w:rPr>
        <w:t xml:space="preserve">, percebe-se um maior número de doadores acima de 29 anos, com </w:t>
      </w:r>
      <w:r w:rsidR="0008300F">
        <w:rPr>
          <w:rFonts w:ascii="Arial" w:hAnsi="Arial" w:cs="Arial"/>
        </w:rPr>
        <w:t>2.735</w:t>
      </w:r>
      <w:r w:rsidRPr="008F57B1">
        <w:rPr>
          <w:rFonts w:ascii="Arial" w:hAnsi="Arial" w:cs="Arial"/>
        </w:rPr>
        <w:t xml:space="preserve"> doadores nesta faixa etária</w:t>
      </w:r>
      <w:r>
        <w:rPr>
          <w:rFonts w:ascii="Arial" w:hAnsi="Arial" w:cs="Arial"/>
        </w:rPr>
        <w:t xml:space="preserve">, </w:t>
      </w:r>
      <w:r w:rsidRPr="008F57B1">
        <w:rPr>
          <w:rFonts w:ascii="Arial" w:hAnsi="Arial" w:cs="Arial"/>
        </w:rPr>
        <w:t xml:space="preserve">com </w:t>
      </w:r>
      <w:r w:rsidR="006203CC">
        <w:rPr>
          <w:rFonts w:ascii="Arial" w:hAnsi="Arial" w:cs="Arial"/>
        </w:rPr>
        <w:t>5</w:t>
      </w:r>
      <w:r w:rsidR="00335EAE">
        <w:rPr>
          <w:rFonts w:ascii="Arial" w:hAnsi="Arial" w:cs="Arial"/>
        </w:rPr>
        <w:t>7</w:t>
      </w:r>
      <w:r>
        <w:rPr>
          <w:rFonts w:ascii="Arial" w:hAnsi="Arial" w:cs="Arial"/>
        </w:rPr>
        <w:t>%</w:t>
      </w:r>
      <w:r w:rsidRPr="008F57B1">
        <w:rPr>
          <w:rFonts w:ascii="Arial" w:hAnsi="Arial" w:cs="Arial"/>
        </w:rPr>
        <w:t xml:space="preserve"> do total dos doadores da </w:t>
      </w:r>
      <w:r>
        <w:rPr>
          <w:rFonts w:ascii="Arial" w:hAnsi="Arial" w:cs="Arial"/>
        </w:rPr>
        <w:t>Rede HEMO</w:t>
      </w:r>
      <w:r w:rsidRPr="008F57B1">
        <w:rPr>
          <w:rFonts w:ascii="Arial" w:hAnsi="Arial" w:cs="Arial"/>
        </w:rPr>
        <w:t xml:space="preserve">, enquanto </w:t>
      </w:r>
      <w:r>
        <w:rPr>
          <w:rFonts w:ascii="Arial" w:hAnsi="Arial" w:cs="Arial"/>
        </w:rPr>
        <w:t>os doadores</w:t>
      </w:r>
      <w:r w:rsidRPr="008F57B1">
        <w:rPr>
          <w:rFonts w:ascii="Arial" w:hAnsi="Arial" w:cs="Arial"/>
        </w:rPr>
        <w:t xml:space="preserve"> de 1</w:t>
      </w:r>
      <w:r>
        <w:rPr>
          <w:rFonts w:ascii="Arial" w:hAnsi="Arial" w:cs="Arial"/>
        </w:rPr>
        <w:t>8</w:t>
      </w:r>
      <w:r w:rsidRPr="008F57B1">
        <w:rPr>
          <w:rFonts w:ascii="Arial" w:hAnsi="Arial" w:cs="Arial"/>
        </w:rPr>
        <w:t xml:space="preserve"> a 29 anos representam </w:t>
      </w:r>
      <w:r w:rsidR="00F30ABC">
        <w:rPr>
          <w:rFonts w:ascii="Arial" w:hAnsi="Arial" w:cs="Arial"/>
        </w:rPr>
        <w:t>4</w:t>
      </w:r>
      <w:r w:rsidR="00335EAE">
        <w:rPr>
          <w:rFonts w:ascii="Arial" w:hAnsi="Arial" w:cs="Arial"/>
        </w:rPr>
        <w:t>2</w:t>
      </w:r>
      <w:r>
        <w:rPr>
          <w:rFonts w:ascii="Arial" w:hAnsi="Arial" w:cs="Arial"/>
        </w:rPr>
        <w:t>%</w:t>
      </w:r>
      <w:r w:rsidR="00AF3CB1">
        <w:rPr>
          <w:rFonts w:ascii="Arial" w:hAnsi="Arial" w:cs="Arial"/>
        </w:rPr>
        <w:t>,</w:t>
      </w:r>
      <w:r w:rsidR="00A5305F">
        <w:rPr>
          <w:rFonts w:ascii="Arial" w:hAnsi="Arial" w:cs="Arial"/>
        </w:rPr>
        <w:t xml:space="preserve"> o</w:t>
      </w:r>
      <w:r w:rsidRPr="001579F1">
        <w:rPr>
          <w:rFonts w:ascii="Arial" w:hAnsi="Arial" w:cs="Arial"/>
          <w:color w:val="000000" w:themeColor="text1"/>
        </w:rPr>
        <w:t xml:space="preserve">s resultados </w:t>
      </w:r>
    </w:p>
    <w:p w14:paraId="01D266EC" w14:textId="77777777" w:rsidR="00115679" w:rsidRDefault="00115679" w:rsidP="0008300F">
      <w:pPr>
        <w:autoSpaceDE w:val="0"/>
        <w:autoSpaceDN w:val="0"/>
        <w:adjustRightInd w:val="0"/>
        <w:spacing w:after="0" w:line="360" w:lineRule="auto"/>
        <w:ind w:left="142" w:right="-284"/>
        <w:jc w:val="both"/>
        <w:rPr>
          <w:rFonts w:ascii="Arial" w:hAnsi="Arial" w:cs="Arial"/>
          <w:color w:val="000000" w:themeColor="text1"/>
        </w:rPr>
      </w:pPr>
    </w:p>
    <w:p w14:paraId="79E4DF8F" w14:textId="77777777" w:rsidR="00115679" w:rsidRDefault="00115679" w:rsidP="0008300F">
      <w:pPr>
        <w:autoSpaceDE w:val="0"/>
        <w:autoSpaceDN w:val="0"/>
        <w:adjustRightInd w:val="0"/>
        <w:spacing w:after="0" w:line="360" w:lineRule="auto"/>
        <w:ind w:left="142" w:right="-284"/>
        <w:jc w:val="both"/>
        <w:rPr>
          <w:rFonts w:ascii="Arial" w:hAnsi="Arial" w:cs="Arial"/>
          <w:color w:val="000000" w:themeColor="text1"/>
        </w:rPr>
      </w:pPr>
    </w:p>
    <w:p w14:paraId="66A1D27B" w14:textId="7FC3140B" w:rsidR="006F19A0" w:rsidRPr="00AF3CB1" w:rsidRDefault="00BC45E4" w:rsidP="0008300F">
      <w:pPr>
        <w:autoSpaceDE w:val="0"/>
        <w:autoSpaceDN w:val="0"/>
        <w:adjustRightInd w:val="0"/>
        <w:spacing w:after="0" w:line="360" w:lineRule="auto"/>
        <w:ind w:left="142" w:right="-284"/>
        <w:jc w:val="both"/>
        <w:rPr>
          <w:rFonts w:ascii="Arial" w:hAnsi="Arial" w:cs="Arial"/>
          <w:color w:val="000000"/>
          <w:sz w:val="14"/>
          <w:szCs w:val="14"/>
        </w:rPr>
      </w:pPr>
      <w:r w:rsidRPr="001579F1">
        <w:rPr>
          <w:rFonts w:ascii="Arial" w:hAnsi="Arial" w:cs="Arial"/>
          <w:color w:val="000000" w:themeColor="text1"/>
        </w:rPr>
        <w:t>obtidos acompanham a tendência nacional, conforme disposto no HEMOPROD 20</w:t>
      </w:r>
      <w:r>
        <w:rPr>
          <w:rFonts w:ascii="Arial" w:hAnsi="Arial" w:cs="Arial"/>
          <w:color w:val="000000" w:themeColor="text1"/>
        </w:rPr>
        <w:t>22</w:t>
      </w:r>
      <w:r w:rsidR="00A5305F">
        <w:rPr>
          <w:rFonts w:ascii="Arial" w:hAnsi="Arial" w:cs="Arial"/>
          <w:color w:val="000000" w:themeColor="text1"/>
        </w:rPr>
        <w:t xml:space="preserve"> com </w:t>
      </w:r>
      <w:proofErr w:type="spellStart"/>
      <w:r w:rsidR="00A5305F">
        <w:rPr>
          <w:rFonts w:ascii="Arial" w:hAnsi="Arial" w:cs="Arial"/>
          <w:color w:val="000000" w:themeColor="text1"/>
        </w:rPr>
        <w:t>mmaior</w:t>
      </w:r>
      <w:proofErr w:type="spellEnd"/>
      <w:r w:rsidR="00A5305F">
        <w:rPr>
          <w:rFonts w:ascii="Arial" w:hAnsi="Arial" w:cs="Arial"/>
          <w:color w:val="000000" w:themeColor="text1"/>
        </w:rPr>
        <w:t xml:space="preserve"> número de doadores na faixa etária acima de 29 anos.</w:t>
      </w:r>
    </w:p>
    <w:p w14:paraId="6D3214A6" w14:textId="77777777" w:rsidR="006D6010" w:rsidRDefault="006D6010" w:rsidP="006D6010">
      <w:pPr>
        <w:spacing w:line="360" w:lineRule="auto"/>
        <w:jc w:val="both"/>
        <w:rPr>
          <w:rFonts w:ascii="Arial" w:hAnsi="Arial" w:cs="Arial"/>
          <w:color w:val="000000" w:themeColor="text1"/>
        </w:rPr>
      </w:pPr>
    </w:p>
    <w:p w14:paraId="75C108BA" w14:textId="77777777" w:rsidR="003340C4" w:rsidRDefault="003340C4" w:rsidP="006D6010">
      <w:pPr>
        <w:spacing w:line="360" w:lineRule="auto"/>
        <w:jc w:val="both"/>
        <w:rPr>
          <w:rFonts w:ascii="Arial" w:hAnsi="Arial" w:cs="Arial"/>
          <w:color w:val="000000" w:themeColor="text1"/>
        </w:rPr>
      </w:pPr>
    </w:p>
    <w:p w14:paraId="3016E01B" w14:textId="77777777" w:rsidR="003340C4" w:rsidRDefault="003340C4" w:rsidP="006D6010">
      <w:pPr>
        <w:spacing w:line="360" w:lineRule="auto"/>
        <w:jc w:val="both"/>
        <w:rPr>
          <w:rFonts w:ascii="Arial" w:hAnsi="Arial" w:cs="Arial"/>
          <w:color w:val="000000" w:themeColor="text1"/>
        </w:rPr>
      </w:pPr>
    </w:p>
    <w:p w14:paraId="365AD176" w14:textId="77777777" w:rsidR="003340C4" w:rsidRDefault="003340C4" w:rsidP="006D6010">
      <w:pPr>
        <w:spacing w:line="360" w:lineRule="auto"/>
        <w:jc w:val="both"/>
        <w:rPr>
          <w:rFonts w:ascii="Arial" w:hAnsi="Arial" w:cs="Arial"/>
          <w:color w:val="000000" w:themeColor="text1"/>
        </w:rPr>
      </w:pPr>
    </w:p>
    <w:p w14:paraId="577C52E5" w14:textId="77777777" w:rsidR="003340C4" w:rsidRDefault="003340C4" w:rsidP="006D6010">
      <w:pPr>
        <w:spacing w:line="360" w:lineRule="auto"/>
        <w:jc w:val="both"/>
        <w:rPr>
          <w:rFonts w:ascii="Arial" w:hAnsi="Arial" w:cs="Arial"/>
          <w:color w:val="000000" w:themeColor="text1"/>
        </w:rPr>
      </w:pPr>
    </w:p>
    <w:p w14:paraId="074F48D6" w14:textId="77777777" w:rsidR="003340C4" w:rsidRPr="002A7B35" w:rsidRDefault="003340C4" w:rsidP="006D6010">
      <w:pPr>
        <w:spacing w:line="360" w:lineRule="auto"/>
        <w:jc w:val="both"/>
        <w:rPr>
          <w:rFonts w:ascii="Arial" w:hAnsi="Arial" w:cs="Arial"/>
          <w:color w:val="000000" w:themeColor="text1"/>
        </w:rPr>
      </w:pPr>
    </w:p>
    <w:p w14:paraId="2856423B" w14:textId="1F157746" w:rsidR="00414093" w:rsidRDefault="00414093" w:rsidP="006D6010">
      <w:pPr>
        <w:pStyle w:val="Ttulo2"/>
        <w:ind w:left="0"/>
      </w:pPr>
      <w:bookmarkStart w:id="38" w:name="_Toc155450446"/>
      <w:r w:rsidRPr="003F49E6">
        <w:lastRenderedPageBreak/>
        <w:t>1</w:t>
      </w:r>
      <w:r>
        <w:t>1</w:t>
      </w:r>
      <w:r w:rsidRPr="003F49E6">
        <w:t>.</w:t>
      </w:r>
      <w:r w:rsidR="005C592E">
        <w:t>2</w:t>
      </w:r>
      <w:r w:rsidRPr="003F49E6">
        <w:t xml:space="preserve"> </w:t>
      </w:r>
      <w:r w:rsidR="005C592E">
        <w:t>HEMOCOMPONENTES PRODUZIDOS</w:t>
      </w:r>
      <w:bookmarkEnd w:id="38"/>
    </w:p>
    <w:p w14:paraId="2BE091B1" w14:textId="5395C90B" w:rsidR="005C592E" w:rsidRDefault="005C592E" w:rsidP="005C592E">
      <w:pPr>
        <w:pStyle w:val="Standard"/>
      </w:pPr>
    </w:p>
    <w:p w14:paraId="3B588E45" w14:textId="02F77884" w:rsidR="005C592E" w:rsidRPr="00820450" w:rsidRDefault="005C592E" w:rsidP="006D6010">
      <w:pPr>
        <w:pStyle w:val="Ttulo3"/>
        <w:rPr>
          <w:b/>
          <w:bCs/>
        </w:rPr>
      </w:pPr>
      <w:bookmarkStart w:id="39" w:name="_Toc155450447"/>
      <w:r w:rsidRPr="00820450">
        <w:rPr>
          <w:b/>
          <w:bCs/>
        </w:rPr>
        <w:t>11.2.1. QUANTITATIVO DE HEMOCOMPONENTES PRODUZIDOS</w:t>
      </w:r>
      <w:bookmarkEnd w:id="39"/>
    </w:p>
    <w:p w14:paraId="10378A88" w14:textId="053962DE" w:rsidR="00414093" w:rsidRPr="00D226A6" w:rsidRDefault="00414093" w:rsidP="00414093">
      <w:pPr>
        <w:pStyle w:val="Standard"/>
      </w:pPr>
    </w:p>
    <w:tbl>
      <w:tblPr>
        <w:tblW w:w="9923" w:type="dxa"/>
        <w:tblInd w:w="137" w:type="dxa"/>
        <w:tblCellMar>
          <w:left w:w="70" w:type="dxa"/>
          <w:right w:w="70" w:type="dxa"/>
        </w:tblCellMar>
        <w:tblLook w:val="04A0" w:firstRow="1" w:lastRow="0" w:firstColumn="1" w:lastColumn="0" w:noHBand="0" w:noVBand="1"/>
      </w:tblPr>
      <w:tblGrid>
        <w:gridCol w:w="1508"/>
        <w:gridCol w:w="625"/>
        <w:gridCol w:w="625"/>
        <w:gridCol w:w="713"/>
        <w:gridCol w:w="713"/>
        <w:gridCol w:w="751"/>
        <w:gridCol w:w="751"/>
        <w:gridCol w:w="629"/>
        <w:gridCol w:w="726"/>
        <w:gridCol w:w="655"/>
        <w:gridCol w:w="714"/>
        <w:gridCol w:w="738"/>
        <w:gridCol w:w="775"/>
      </w:tblGrid>
      <w:tr w:rsidR="006F7135" w:rsidRPr="00B24E27" w14:paraId="03A1C07B" w14:textId="77777777" w:rsidTr="007864D6">
        <w:trPr>
          <w:trHeight w:val="426"/>
        </w:trPr>
        <w:tc>
          <w:tcPr>
            <w:tcW w:w="15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CA469E" w14:textId="0B5C6AAB"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Dados</w:t>
            </w:r>
          </w:p>
        </w:tc>
        <w:tc>
          <w:tcPr>
            <w:tcW w:w="62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03F29E"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2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7F5B5B"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E0A899"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B0B6D8"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635E54"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267888"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EAE635" w14:textId="5905B740"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2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8E28D6"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C192AD"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924D721"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5DF67D"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7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C5E9A9"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6F7135" w:rsidRPr="00912466" w14:paraId="6BB1B6B0" w14:textId="77777777" w:rsidTr="007864D6">
        <w:trPr>
          <w:trHeight w:val="426"/>
        </w:trPr>
        <w:tc>
          <w:tcPr>
            <w:tcW w:w="150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F61D81E" w14:textId="77777777"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625" w:type="dxa"/>
            <w:tcBorders>
              <w:top w:val="single" w:sz="4" w:space="0" w:color="auto"/>
              <w:left w:val="nil"/>
              <w:bottom w:val="single" w:sz="4" w:space="0" w:color="auto"/>
              <w:right w:val="single" w:sz="4" w:space="0" w:color="auto"/>
            </w:tcBorders>
            <w:shd w:val="clear" w:color="F2F2F2" w:fill="FFFFFF"/>
            <w:noWrap/>
            <w:vAlign w:val="center"/>
          </w:tcPr>
          <w:p w14:paraId="17ACE1E6" w14:textId="77777777"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9.789</w:t>
            </w:r>
          </w:p>
        </w:tc>
        <w:tc>
          <w:tcPr>
            <w:tcW w:w="625" w:type="dxa"/>
            <w:tcBorders>
              <w:top w:val="single" w:sz="4" w:space="0" w:color="auto"/>
              <w:left w:val="nil"/>
              <w:bottom w:val="single" w:sz="4" w:space="0" w:color="auto"/>
              <w:right w:val="single" w:sz="4" w:space="0" w:color="auto"/>
            </w:tcBorders>
            <w:shd w:val="clear" w:color="F2F2F2" w:fill="FFFFFF"/>
            <w:noWrap/>
            <w:vAlign w:val="center"/>
          </w:tcPr>
          <w:p w14:paraId="5E62F6B7" w14:textId="77777777"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7.819</w:t>
            </w:r>
          </w:p>
        </w:tc>
        <w:tc>
          <w:tcPr>
            <w:tcW w:w="713" w:type="dxa"/>
            <w:tcBorders>
              <w:top w:val="single" w:sz="4" w:space="0" w:color="auto"/>
              <w:left w:val="nil"/>
              <w:bottom w:val="single" w:sz="4" w:space="0" w:color="auto"/>
              <w:right w:val="single" w:sz="4" w:space="0" w:color="auto"/>
            </w:tcBorders>
            <w:shd w:val="clear" w:color="F2F2F2" w:fill="FFFFFF"/>
            <w:noWrap/>
            <w:vAlign w:val="center"/>
          </w:tcPr>
          <w:p w14:paraId="159FB33C" w14:textId="77777777"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12.029</w:t>
            </w:r>
          </w:p>
        </w:tc>
        <w:tc>
          <w:tcPr>
            <w:tcW w:w="713" w:type="dxa"/>
            <w:tcBorders>
              <w:top w:val="single" w:sz="4" w:space="0" w:color="auto"/>
              <w:left w:val="nil"/>
              <w:bottom w:val="single" w:sz="4" w:space="0" w:color="auto"/>
              <w:right w:val="single" w:sz="4" w:space="0" w:color="auto"/>
            </w:tcBorders>
            <w:shd w:val="clear" w:color="F2F2F2" w:fill="FFFFFF"/>
            <w:noWrap/>
            <w:vAlign w:val="center"/>
          </w:tcPr>
          <w:p w14:paraId="2AABB5BA" w14:textId="77DE7686" w:rsidR="00414093" w:rsidRPr="00912466" w:rsidRDefault="000C2300"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10.159</w:t>
            </w:r>
          </w:p>
        </w:tc>
        <w:tc>
          <w:tcPr>
            <w:tcW w:w="751" w:type="dxa"/>
            <w:tcBorders>
              <w:top w:val="single" w:sz="4" w:space="0" w:color="auto"/>
              <w:left w:val="nil"/>
              <w:bottom w:val="single" w:sz="4" w:space="0" w:color="auto"/>
              <w:right w:val="single" w:sz="4" w:space="0" w:color="auto"/>
            </w:tcBorders>
            <w:shd w:val="clear" w:color="F2F2F2" w:fill="FFFFFF"/>
            <w:noWrap/>
            <w:vAlign w:val="center"/>
            <w:hideMark/>
          </w:tcPr>
          <w:p w14:paraId="18676B80" w14:textId="7374C81B" w:rsidR="00414093" w:rsidRPr="00912466" w:rsidRDefault="00C479EC"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11.550</w:t>
            </w:r>
          </w:p>
        </w:tc>
        <w:tc>
          <w:tcPr>
            <w:tcW w:w="751" w:type="dxa"/>
            <w:tcBorders>
              <w:top w:val="single" w:sz="4" w:space="0" w:color="auto"/>
              <w:left w:val="nil"/>
              <w:bottom w:val="single" w:sz="4" w:space="0" w:color="auto"/>
              <w:right w:val="single" w:sz="4" w:space="0" w:color="auto"/>
            </w:tcBorders>
            <w:shd w:val="clear" w:color="F2F2F2" w:fill="FFFFFF"/>
            <w:noWrap/>
            <w:vAlign w:val="center"/>
            <w:hideMark/>
          </w:tcPr>
          <w:p w14:paraId="5293D98D" w14:textId="622DB788" w:rsidR="00414093" w:rsidRPr="00912466" w:rsidRDefault="00A4490F"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10.749</w:t>
            </w:r>
          </w:p>
        </w:tc>
        <w:tc>
          <w:tcPr>
            <w:tcW w:w="629" w:type="dxa"/>
            <w:tcBorders>
              <w:top w:val="single" w:sz="4" w:space="0" w:color="auto"/>
              <w:left w:val="nil"/>
              <w:bottom w:val="single" w:sz="4" w:space="0" w:color="auto"/>
              <w:right w:val="single" w:sz="4" w:space="0" w:color="auto"/>
            </w:tcBorders>
            <w:shd w:val="clear" w:color="F2F2F2" w:fill="FFFFFF"/>
            <w:noWrap/>
            <w:vAlign w:val="center"/>
            <w:hideMark/>
          </w:tcPr>
          <w:p w14:paraId="0D0DDE14" w14:textId="37C04245" w:rsidR="00414093" w:rsidRPr="00912466" w:rsidRDefault="001E1168"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9.619</w:t>
            </w:r>
          </w:p>
        </w:tc>
        <w:tc>
          <w:tcPr>
            <w:tcW w:w="726" w:type="dxa"/>
            <w:tcBorders>
              <w:top w:val="single" w:sz="4" w:space="0" w:color="auto"/>
              <w:left w:val="nil"/>
              <w:bottom w:val="single" w:sz="4" w:space="0" w:color="auto"/>
              <w:right w:val="single" w:sz="4" w:space="0" w:color="auto"/>
            </w:tcBorders>
            <w:shd w:val="clear" w:color="F2F2F2" w:fill="FFFFFF"/>
            <w:noWrap/>
            <w:vAlign w:val="center"/>
            <w:hideMark/>
          </w:tcPr>
          <w:p w14:paraId="680D4F4C" w14:textId="7A984C3E" w:rsidR="00414093" w:rsidRPr="00912466" w:rsidRDefault="006203CC"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10.574</w:t>
            </w:r>
          </w:p>
        </w:tc>
        <w:tc>
          <w:tcPr>
            <w:tcW w:w="655" w:type="dxa"/>
            <w:tcBorders>
              <w:top w:val="single" w:sz="4" w:space="0" w:color="auto"/>
              <w:left w:val="nil"/>
              <w:bottom w:val="single" w:sz="4" w:space="0" w:color="auto"/>
              <w:right w:val="single" w:sz="4" w:space="0" w:color="auto"/>
            </w:tcBorders>
            <w:shd w:val="clear" w:color="F2F2F2" w:fill="FFFFFF"/>
            <w:noWrap/>
            <w:vAlign w:val="center"/>
            <w:hideMark/>
          </w:tcPr>
          <w:p w14:paraId="61A812FD" w14:textId="5F68018B" w:rsidR="00414093" w:rsidRPr="00912466" w:rsidRDefault="003619C3"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9.908</w:t>
            </w:r>
          </w:p>
        </w:tc>
        <w:tc>
          <w:tcPr>
            <w:tcW w:w="714" w:type="dxa"/>
            <w:tcBorders>
              <w:top w:val="single" w:sz="4" w:space="0" w:color="auto"/>
              <w:left w:val="nil"/>
              <w:bottom w:val="single" w:sz="4" w:space="0" w:color="auto"/>
              <w:right w:val="single" w:sz="4" w:space="0" w:color="auto"/>
            </w:tcBorders>
            <w:shd w:val="clear" w:color="F2F2F2" w:fill="FFFFFF"/>
            <w:vAlign w:val="center"/>
            <w:hideMark/>
          </w:tcPr>
          <w:p w14:paraId="07ED61D5" w14:textId="56842185" w:rsidR="00414093" w:rsidRPr="00912466" w:rsidRDefault="007864D6"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10.646</w:t>
            </w:r>
          </w:p>
        </w:tc>
        <w:tc>
          <w:tcPr>
            <w:tcW w:w="738" w:type="dxa"/>
            <w:tcBorders>
              <w:top w:val="single" w:sz="4" w:space="0" w:color="auto"/>
              <w:left w:val="nil"/>
              <w:bottom w:val="single" w:sz="4" w:space="0" w:color="auto"/>
              <w:right w:val="single" w:sz="4" w:space="0" w:color="auto"/>
            </w:tcBorders>
            <w:shd w:val="clear" w:color="F2F2F2" w:fill="FFFFFF"/>
            <w:vAlign w:val="center"/>
            <w:hideMark/>
          </w:tcPr>
          <w:p w14:paraId="38CEEDC3" w14:textId="071C66F3" w:rsidR="00414093" w:rsidRPr="00912466" w:rsidRDefault="00A777AE"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12.251</w:t>
            </w:r>
          </w:p>
        </w:tc>
        <w:tc>
          <w:tcPr>
            <w:tcW w:w="775" w:type="dxa"/>
            <w:tcBorders>
              <w:top w:val="single" w:sz="4" w:space="0" w:color="auto"/>
              <w:left w:val="nil"/>
              <w:bottom w:val="single" w:sz="4" w:space="0" w:color="auto"/>
              <w:right w:val="single" w:sz="4" w:space="0" w:color="auto"/>
            </w:tcBorders>
            <w:shd w:val="clear" w:color="F2F2F2" w:fill="FFFFFF"/>
            <w:vAlign w:val="center"/>
            <w:hideMark/>
          </w:tcPr>
          <w:p w14:paraId="75843352" w14:textId="29915644" w:rsidR="00414093" w:rsidRPr="00912466" w:rsidRDefault="00335EAE"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10.934</w:t>
            </w:r>
          </w:p>
        </w:tc>
      </w:tr>
      <w:tr w:rsidR="006F7135" w:rsidRPr="00912466" w14:paraId="38B3FBBA" w14:textId="77777777" w:rsidTr="007864D6">
        <w:trPr>
          <w:trHeight w:val="426"/>
        </w:trPr>
        <w:tc>
          <w:tcPr>
            <w:tcW w:w="1508"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547CF356" w14:textId="08D67711" w:rsidR="006F7135" w:rsidRDefault="006F7135"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FFFFFF" w:themeColor="background1"/>
                <w:sz w:val="16"/>
                <w:szCs w:val="16"/>
                <w:lang w:eastAsia="pt-BR"/>
              </w:rPr>
              <w:t>Meta contratual</w:t>
            </w:r>
          </w:p>
        </w:tc>
        <w:tc>
          <w:tcPr>
            <w:tcW w:w="625" w:type="dxa"/>
            <w:tcBorders>
              <w:top w:val="single" w:sz="4" w:space="0" w:color="auto"/>
              <w:left w:val="nil"/>
              <w:bottom w:val="single" w:sz="4" w:space="0" w:color="auto"/>
              <w:right w:val="single" w:sz="4" w:space="0" w:color="auto"/>
            </w:tcBorders>
            <w:shd w:val="clear" w:color="auto" w:fill="4472C4" w:themeFill="accent1"/>
            <w:noWrap/>
            <w:vAlign w:val="center"/>
          </w:tcPr>
          <w:p w14:paraId="58901F94" w14:textId="162460D1" w:rsidR="006F7135" w:rsidRDefault="006F7135" w:rsidP="006F7135">
            <w:pPr>
              <w:spacing w:after="0" w:line="240" w:lineRule="auto"/>
              <w:jc w:val="center"/>
              <w:rPr>
                <w:rFonts w:ascii="Calibri" w:eastAsia="Times New Roman" w:hAnsi="Calibri" w:cs="Calibri"/>
                <w:color w:val="000000"/>
                <w:sz w:val="16"/>
                <w:szCs w:val="16"/>
                <w:lang w:eastAsia="pt-BR"/>
              </w:rPr>
            </w:pPr>
            <w:r w:rsidRPr="00350648">
              <w:rPr>
                <w:rFonts w:ascii="Calibri" w:eastAsia="Times New Roman" w:hAnsi="Calibri" w:cs="Calibri"/>
                <w:color w:val="FFFFFF" w:themeColor="background1"/>
                <w:sz w:val="16"/>
                <w:szCs w:val="16"/>
                <w:lang w:eastAsia="pt-BR"/>
              </w:rPr>
              <w:t>8.820</w:t>
            </w:r>
          </w:p>
        </w:tc>
        <w:tc>
          <w:tcPr>
            <w:tcW w:w="625" w:type="dxa"/>
            <w:tcBorders>
              <w:top w:val="single" w:sz="4" w:space="0" w:color="auto"/>
              <w:left w:val="nil"/>
              <w:bottom w:val="single" w:sz="4" w:space="0" w:color="auto"/>
              <w:right w:val="single" w:sz="4" w:space="0" w:color="auto"/>
            </w:tcBorders>
            <w:shd w:val="clear" w:color="auto" w:fill="4472C4" w:themeFill="accent1"/>
            <w:noWrap/>
            <w:vAlign w:val="center"/>
          </w:tcPr>
          <w:p w14:paraId="2C185BD7" w14:textId="0CA2E99A" w:rsidR="006F7135" w:rsidRDefault="006F7135" w:rsidP="006F7135">
            <w:pPr>
              <w:spacing w:after="0" w:line="240" w:lineRule="auto"/>
              <w:jc w:val="center"/>
              <w:rPr>
                <w:rFonts w:ascii="Calibri" w:eastAsia="Times New Roman" w:hAnsi="Calibri" w:cs="Calibri"/>
                <w:color w:val="000000"/>
                <w:sz w:val="16"/>
                <w:szCs w:val="16"/>
                <w:lang w:eastAsia="pt-BR"/>
              </w:rPr>
            </w:pPr>
            <w:r w:rsidRPr="00350648">
              <w:rPr>
                <w:rFonts w:ascii="Calibri" w:eastAsia="Times New Roman" w:hAnsi="Calibri" w:cs="Calibri"/>
                <w:color w:val="FFFFFF" w:themeColor="background1"/>
                <w:sz w:val="16"/>
                <w:szCs w:val="16"/>
                <w:lang w:eastAsia="pt-BR"/>
              </w:rPr>
              <w:t>8.820</w:t>
            </w:r>
          </w:p>
        </w:tc>
        <w:tc>
          <w:tcPr>
            <w:tcW w:w="713" w:type="dxa"/>
            <w:tcBorders>
              <w:top w:val="single" w:sz="4" w:space="0" w:color="auto"/>
              <w:left w:val="nil"/>
              <w:bottom w:val="single" w:sz="4" w:space="0" w:color="auto"/>
              <w:right w:val="single" w:sz="4" w:space="0" w:color="auto"/>
            </w:tcBorders>
            <w:shd w:val="clear" w:color="auto" w:fill="4472C4" w:themeFill="accent1"/>
            <w:noWrap/>
            <w:vAlign w:val="center"/>
          </w:tcPr>
          <w:p w14:paraId="3D88103C" w14:textId="60E86AD9" w:rsidR="006F7135" w:rsidRDefault="006F7135" w:rsidP="006F7135">
            <w:pPr>
              <w:spacing w:after="0" w:line="240" w:lineRule="auto"/>
              <w:jc w:val="center"/>
              <w:rPr>
                <w:rFonts w:ascii="Calibri" w:eastAsia="Times New Roman" w:hAnsi="Calibri" w:cs="Calibri"/>
                <w:color w:val="000000"/>
                <w:sz w:val="16"/>
                <w:szCs w:val="16"/>
                <w:lang w:eastAsia="pt-BR"/>
              </w:rPr>
            </w:pPr>
            <w:r w:rsidRPr="00350648">
              <w:rPr>
                <w:rFonts w:ascii="Calibri" w:eastAsia="Times New Roman" w:hAnsi="Calibri" w:cs="Calibri"/>
                <w:color w:val="FFFFFF" w:themeColor="background1"/>
                <w:sz w:val="16"/>
                <w:szCs w:val="16"/>
                <w:lang w:eastAsia="pt-BR"/>
              </w:rPr>
              <w:t>8.820</w:t>
            </w:r>
          </w:p>
        </w:tc>
        <w:tc>
          <w:tcPr>
            <w:tcW w:w="713" w:type="dxa"/>
            <w:tcBorders>
              <w:top w:val="single" w:sz="4" w:space="0" w:color="auto"/>
              <w:left w:val="nil"/>
              <w:bottom w:val="single" w:sz="4" w:space="0" w:color="auto"/>
              <w:right w:val="single" w:sz="4" w:space="0" w:color="auto"/>
            </w:tcBorders>
            <w:shd w:val="clear" w:color="auto" w:fill="4472C4" w:themeFill="accent1"/>
            <w:noWrap/>
            <w:vAlign w:val="center"/>
          </w:tcPr>
          <w:p w14:paraId="27E3B26D" w14:textId="4F57DF9F" w:rsidR="006F7135" w:rsidRDefault="006F7135" w:rsidP="006F7135">
            <w:pPr>
              <w:spacing w:after="0" w:line="240" w:lineRule="auto"/>
              <w:jc w:val="center"/>
              <w:rPr>
                <w:rFonts w:ascii="Calibri" w:eastAsia="Times New Roman" w:hAnsi="Calibri" w:cs="Calibri"/>
                <w:color w:val="000000"/>
                <w:sz w:val="16"/>
                <w:szCs w:val="16"/>
                <w:lang w:eastAsia="pt-BR"/>
              </w:rPr>
            </w:pPr>
            <w:r w:rsidRPr="00350648">
              <w:rPr>
                <w:rFonts w:ascii="Calibri" w:eastAsia="Times New Roman" w:hAnsi="Calibri" w:cs="Calibri"/>
                <w:color w:val="FFFFFF" w:themeColor="background1"/>
                <w:sz w:val="16"/>
                <w:szCs w:val="16"/>
                <w:lang w:eastAsia="pt-BR"/>
              </w:rPr>
              <w:t>8.820</w:t>
            </w:r>
          </w:p>
        </w:tc>
        <w:tc>
          <w:tcPr>
            <w:tcW w:w="751" w:type="dxa"/>
            <w:tcBorders>
              <w:top w:val="single" w:sz="4" w:space="0" w:color="auto"/>
              <w:left w:val="nil"/>
              <w:bottom w:val="single" w:sz="4" w:space="0" w:color="auto"/>
              <w:right w:val="single" w:sz="4" w:space="0" w:color="auto"/>
            </w:tcBorders>
            <w:shd w:val="clear" w:color="auto" w:fill="4472C4" w:themeFill="accent1"/>
            <w:noWrap/>
            <w:vAlign w:val="center"/>
          </w:tcPr>
          <w:p w14:paraId="6540D743" w14:textId="792AB9F7" w:rsidR="006F7135" w:rsidRDefault="006F7135" w:rsidP="006F7135">
            <w:pPr>
              <w:spacing w:after="0" w:line="240" w:lineRule="auto"/>
              <w:jc w:val="center"/>
              <w:rPr>
                <w:rFonts w:ascii="Calibri" w:eastAsia="Times New Roman" w:hAnsi="Calibri" w:cs="Calibri"/>
                <w:color w:val="000000"/>
                <w:sz w:val="16"/>
                <w:szCs w:val="16"/>
                <w:lang w:eastAsia="pt-BR"/>
              </w:rPr>
            </w:pPr>
            <w:r w:rsidRPr="00350648">
              <w:rPr>
                <w:rFonts w:ascii="Calibri" w:eastAsia="Times New Roman" w:hAnsi="Calibri" w:cs="Calibri"/>
                <w:color w:val="FFFFFF" w:themeColor="background1"/>
                <w:sz w:val="16"/>
                <w:szCs w:val="16"/>
                <w:lang w:eastAsia="pt-BR"/>
              </w:rPr>
              <w:t>8.820</w:t>
            </w:r>
          </w:p>
        </w:tc>
        <w:tc>
          <w:tcPr>
            <w:tcW w:w="751" w:type="dxa"/>
            <w:tcBorders>
              <w:top w:val="single" w:sz="4" w:space="0" w:color="auto"/>
              <w:left w:val="nil"/>
              <w:bottom w:val="single" w:sz="4" w:space="0" w:color="auto"/>
              <w:right w:val="single" w:sz="4" w:space="0" w:color="auto"/>
            </w:tcBorders>
            <w:shd w:val="clear" w:color="auto" w:fill="4472C4" w:themeFill="accent1"/>
            <w:noWrap/>
            <w:vAlign w:val="center"/>
          </w:tcPr>
          <w:p w14:paraId="038F131D" w14:textId="73A890FC" w:rsidR="006F7135" w:rsidRPr="006F7135" w:rsidRDefault="006F7135" w:rsidP="006F7135">
            <w:pPr>
              <w:spacing w:after="0" w:line="240" w:lineRule="auto"/>
              <w:jc w:val="center"/>
              <w:rPr>
                <w:rFonts w:ascii="Calibri" w:eastAsia="Times New Roman" w:hAnsi="Calibri" w:cs="Calibri"/>
                <w:color w:val="FFFFFF" w:themeColor="background1"/>
                <w:sz w:val="16"/>
                <w:szCs w:val="16"/>
                <w:lang w:eastAsia="pt-BR"/>
              </w:rPr>
            </w:pPr>
            <w:r w:rsidRPr="006F7135">
              <w:rPr>
                <w:rFonts w:ascii="Calibri" w:eastAsia="Times New Roman" w:hAnsi="Calibri" w:cs="Calibri"/>
                <w:color w:val="FFFFFF" w:themeColor="background1"/>
                <w:sz w:val="16"/>
                <w:szCs w:val="16"/>
                <w:lang w:eastAsia="pt-BR"/>
              </w:rPr>
              <w:t>9.816</w:t>
            </w:r>
          </w:p>
        </w:tc>
        <w:tc>
          <w:tcPr>
            <w:tcW w:w="629" w:type="dxa"/>
            <w:tcBorders>
              <w:top w:val="single" w:sz="4" w:space="0" w:color="auto"/>
              <w:left w:val="nil"/>
              <w:bottom w:val="single" w:sz="4" w:space="0" w:color="auto"/>
              <w:right w:val="single" w:sz="4" w:space="0" w:color="auto"/>
            </w:tcBorders>
            <w:shd w:val="clear" w:color="auto" w:fill="4472C4" w:themeFill="accent1"/>
            <w:noWrap/>
            <w:vAlign w:val="center"/>
          </w:tcPr>
          <w:p w14:paraId="22DCF6FC" w14:textId="69C9E31E" w:rsidR="006F7135" w:rsidRPr="006F7135" w:rsidRDefault="006F7135" w:rsidP="006F7135">
            <w:pPr>
              <w:spacing w:after="0" w:line="240" w:lineRule="auto"/>
              <w:jc w:val="center"/>
              <w:rPr>
                <w:rFonts w:ascii="Calibri" w:eastAsia="Times New Roman" w:hAnsi="Calibri" w:cs="Calibri"/>
                <w:color w:val="FFFFFF" w:themeColor="background1"/>
                <w:sz w:val="16"/>
                <w:szCs w:val="16"/>
                <w:lang w:eastAsia="pt-BR"/>
              </w:rPr>
            </w:pPr>
            <w:r w:rsidRPr="006F7135">
              <w:rPr>
                <w:rFonts w:ascii="Calibri" w:eastAsia="Times New Roman" w:hAnsi="Calibri" w:cs="Calibri"/>
                <w:color w:val="FFFFFF" w:themeColor="background1"/>
                <w:sz w:val="16"/>
                <w:szCs w:val="16"/>
                <w:lang w:eastAsia="pt-BR"/>
              </w:rPr>
              <w:t>9.816</w:t>
            </w:r>
          </w:p>
        </w:tc>
        <w:tc>
          <w:tcPr>
            <w:tcW w:w="726" w:type="dxa"/>
            <w:tcBorders>
              <w:top w:val="single" w:sz="4" w:space="0" w:color="auto"/>
              <w:left w:val="nil"/>
              <w:bottom w:val="single" w:sz="4" w:space="0" w:color="auto"/>
              <w:right w:val="single" w:sz="4" w:space="0" w:color="auto"/>
            </w:tcBorders>
            <w:shd w:val="clear" w:color="auto" w:fill="4472C4" w:themeFill="accent1"/>
            <w:noWrap/>
            <w:vAlign w:val="center"/>
          </w:tcPr>
          <w:p w14:paraId="11FBE4E9" w14:textId="695E6B45" w:rsidR="006F7135" w:rsidRPr="006F7135" w:rsidRDefault="006F7135" w:rsidP="006F7135">
            <w:pPr>
              <w:spacing w:after="0" w:line="240" w:lineRule="auto"/>
              <w:jc w:val="center"/>
              <w:rPr>
                <w:rFonts w:ascii="Calibri" w:eastAsia="Times New Roman" w:hAnsi="Calibri" w:cs="Calibri"/>
                <w:color w:val="FFFFFF" w:themeColor="background1"/>
                <w:sz w:val="16"/>
                <w:szCs w:val="16"/>
                <w:lang w:eastAsia="pt-BR"/>
              </w:rPr>
            </w:pPr>
            <w:r w:rsidRPr="006F7135">
              <w:rPr>
                <w:rFonts w:ascii="Calibri" w:eastAsia="Times New Roman" w:hAnsi="Calibri" w:cs="Calibri"/>
                <w:color w:val="FFFFFF" w:themeColor="background1"/>
                <w:sz w:val="16"/>
                <w:szCs w:val="16"/>
                <w:lang w:eastAsia="pt-BR"/>
              </w:rPr>
              <w:t>9.816</w:t>
            </w:r>
          </w:p>
        </w:tc>
        <w:tc>
          <w:tcPr>
            <w:tcW w:w="655" w:type="dxa"/>
            <w:tcBorders>
              <w:top w:val="single" w:sz="4" w:space="0" w:color="auto"/>
              <w:left w:val="nil"/>
              <w:bottom w:val="single" w:sz="4" w:space="0" w:color="auto"/>
              <w:right w:val="single" w:sz="4" w:space="0" w:color="auto"/>
            </w:tcBorders>
            <w:shd w:val="clear" w:color="auto" w:fill="4472C4" w:themeFill="accent1"/>
            <w:noWrap/>
            <w:vAlign w:val="center"/>
          </w:tcPr>
          <w:p w14:paraId="07897D70" w14:textId="664622B6" w:rsidR="006F7135" w:rsidRPr="006F7135" w:rsidRDefault="006F7135" w:rsidP="006F7135">
            <w:pPr>
              <w:spacing w:after="0" w:line="240" w:lineRule="auto"/>
              <w:jc w:val="center"/>
              <w:rPr>
                <w:rFonts w:ascii="Calibri" w:eastAsia="Times New Roman" w:hAnsi="Calibri" w:cs="Calibri"/>
                <w:color w:val="FFFFFF" w:themeColor="background1"/>
                <w:sz w:val="16"/>
                <w:szCs w:val="16"/>
                <w:lang w:eastAsia="pt-BR"/>
              </w:rPr>
            </w:pPr>
            <w:r w:rsidRPr="006F7135">
              <w:rPr>
                <w:rFonts w:ascii="Calibri" w:eastAsia="Times New Roman" w:hAnsi="Calibri" w:cs="Calibri"/>
                <w:color w:val="FFFFFF" w:themeColor="background1"/>
                <w:sz w:val="16"/>
                <w:szCs w:val="16"/>
                <w:lang w:eastAsia="pt-BR"/>
              </w:rPr>
              <w:t>9.816</w:t>
            </w:r>
          </w:p>
        </w:tc>
        <w:tc>
          <w:tcPr>
            <w:tcW w:w="714" w:type="dxa"/>
            <w:tcBorders>
              <w:top w:val="single" w:sz="4" w:space="0" w:color="auto"/>
              <w:left w:val="nil"/>
              <w:bottom w:val="single" w:sz="4" w:space="0" w:color="auto"/>
              <w:right w:val="single" w:sz="4" w:space="0" w:color="auto"/>
            </w:tcBorders>
            <w:shd w:val="clear" w:color="auto" w:fill="4472C4" w:themeFill="accent1"/>
            <w:vAlign w:val="center"/>
          </w:tcPr>
          <w:p w14:paraId="409DED68" w14:textId="2BAE887E" w:rsidR="006F7135" w:rsidRPr="006F7135" w:rsidRDefault="006F7135" w:rsidP="006F7135">
            <w:pPr>
              <w:spacing w:after="0" w:line="240" w:lineRule="auto"/>
              <w:jc w:val="center"/>
              <w:rPr>
                <w:rFonts w:ascii="Calibri" w:eastAsia="Times New Roman" w:hAnsi="Calibri" w:cs="Calibri"/>
                <w:color w:val="FFFFFF" w:themeColor="background1"/>
                <w:sz w:val="16"/>
                <w:szCs w:val="16"/>
                <w:lang w:eastAsia="pt-BR"/>
              </w:rPr>
            </w:pPr>
            <w:r w:rsidRPr="006F7135">
              <w:rPr>
                <w:rFonts w:ascii="Calibri" w:eastAsia="Times New Roman" w:hAnsi="Calibri" w:cs="Calibri"/>
                <w:color w:val="FFFFFF" w:themeColor="background1"/>
                <w:sz w:val="16"/>
                <w:szCs w:val="16"/>
                <w:lang w:eastAsia="pt-BR"/>
              </w:rPr>
              <w:t>9.816</w:t>
            </w:r>
          </w:p>
        </w:tc>
        <w:tc>
          <w:tcPr>
            <w:tcW w:w="738" w:type="dxa"/>
            <w:tcBorders>
              <w:top w:val="single" w:sz="4" w:space="0" w:color="auto"/>
              <w:left w:val="nil"/>
              <w:bottom w:val="single" w:sz="4" w:space="0" w:color="auto"/>
              <w:right w:val="single" w:sz="4" w:space="0" w:color="auto"/>
            </w:tcBorders>
            <w:shd w:val="clear" w:color="auto" w:fill="4472C4" w:themeFill="accent1"/>
            <w:vAlign w:val="center"/>
          </w:tcPr>
          <w:p w14:paraId="05A97FB5" w14:textId="61B72496" w:rsidR="006F7135" w:rsidRPr="006F7135" w:rsidRDefault="006F7135" w:rsidP="006F7135">
            <w:pPr>
              <w:spacing w:after="0" w:line="240" w:lineRule="auto"/>
              <w:jc w:val="center"/>
              <w:rPr>
                <w:rFonts w:ascii="Calibri" w:eastAsia="Times New Roman" w:hAnsi="Calibri" w:cs="Calibri"/>
                <w:color w:val="FFFFFF" w:themeColor="background1"/>
                <w:sz w:val="16"/>
                <w:szCs w:val="16"/>
                <w:lang w:eastAsia="pt-BR"/>
              </w:rPr>
            </w:pPr>
            <w:r w:rsidRPr="006F7135">
              <w:rPr>
                <w:rFonts w:ascii="Calibri" w:eastAsia="Times New Roman" w:hAnsi="Calibri" w:cs="Calibri"/>
                <w:color w:val="FFFFFF" w:themeColor="background1"/>
                <w:sz w:val="16"/>
                <w:szCs w:val="16"/>
                <w:lang w:eastAsia="pt-BR"/>
              </w:rPr>
              <w:t>9.816</w:t>
            </w:r>
          </w:p>
        </w:tc>
        <w:tc>
          <w:tcPr>
            <w:tcW w:w="775" w:type="dxa"/>
            <w:tcBorders>
              <w:top w:val="single" w:sz="4" w:space="0" w:color="auto"/>
              <w:left w:val="nil"/>
              <w:bottom w:val="single" w:sz="4" w:space="0" w:color="auto"/>
              <w:right w:val="single" w:sz="4" w:space="0" w:color="auto"/>
            </w:tcBorders>
            <w:shd w:val="clear" w:color="auto" w:fill="4472C4" w:themeFill="accent1"/>
            <w:vAlign w:val="center"/>
          </w:tcPr>
          <w:p w14:paraId="5294FCD3" w14:textId="4A036E07" w:rsidR="006F7135" w:rsidRPr="006F7135" w:rsidRDefault="006F7135" w:rsidP="006F7135">
            <w:pPr>
              <w:spacing w:after="0" w:line="240" w:lineRule="auto"/>
              <w:jc w:val="center"/>
              <w:rPr>
                <w:rFonts w:ascii="Calibri" w:eastAsia="Times New Roman" w:hAnsi="Calibri" w:cs="Calibri"/>
                <w:color w:val="FFFFFF" w:themeColor="background1"/>
                <w:sz w:val="16"/>
                <w:szCs w:val="16"/>
                <w:lang w:eastAsia="pt-BR"/>
              </w:rPr>
            </w:pPr>
            <w:r w:rsidRPr="006F7135">
              <w:rPr>
                <w:rFonts w:ascii="Calibri" w:eastAsia="Times New Roman" w:hAnsi="Calibri" w:cs="Calibri"/>
                <w:color w:val="FFFFFF" w:themeColor="background1"/>
                <w:sz w:val="16"/>
                <w:szCs w:val="16"/>
                <w:lang w:eastAsia="pt-BR"/>
              </w:rPr>
              <w:t>9.816</w:t>
            </w:r>
          </w:p>
        </w:tc>
      </w:tr>
    </w:tbl>
    <w:p w14:paraId="2199DE47" w14:textId="6E926837" w:rsidR="00BC414B" w:rsidRDefault="00335EAE" w:rsidP="00BC414B">
      <w:pPr>
        <w:pStyle w:val="Standard"/>
        <w:rPr>
          <w:noProof/>
        </w:rPr>
      </w:pPr>
      <w:r>
        <w:rPr>
          <w:noProof/>
        </w:rPr>
        <w:drawing>
          <wp:anchor distT="0" distB="0" distL="114300" distR="114300" simplePos="0" relativeHeight="257783808" behindDoc="0" locked="0" layoutInCell="1" allowOverlap="1" wp14:anchorId="5CD4907B" wp14:editId="244E4722">
            <wp:simplePos x="0" y="0"/>
            <wp:positionH relativeFrom="margin">
              <wp:align>left</wp:align>
            </wp:positionH>
            <wp:positionV relativeFrom="paragraph">
              <wp:posOffset>319405</wp:posOffset>
            </wp:positionV>
            <wp:extent cx="6390640" cy="2057400"/>
            <wp:effectExtent l="0" t="0" r="10160" b="0"/>
            <wp:wrapNone/>
            <wp:docPr id="101" name="Gráfico 101">
              <a:extLst xmlns:a="http://schemas.openxmlformats.org/drawingml/2006/main">
                <a:ext uri="{FF2B5EF4-FFF2-40B4-BE49-F238E27FC236}">
                  <a16:creationId xmlns:a16="http://schemas.microsoft.com/office/drawing/2014/main" id="{00000000-0008-0000-01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V relativeFrom="margin">
              <wp14:pctHeight>0</wp14:pctHeight>
            </wp14:sizeRelV>
          </wp:anchor>
        </w:drawing>
      </w:r>
    </w:p>
    <w:p w14:paraId="7FA02A60" w14:textId="37F28984" w:rsidR="00335EAE" w:rsidRDefault="00335EAE" w:rsidP="00BC414B">
      <w:pPr>
        <w:pStyle w:val="Standard"/>
        <w:rPr>
          <w:noProof/>
        </w:rPr>
      </w:pPr>
    </w:p>
    <w:p w14:paraId="7115A414" w14:textId="6644774B" w:rsidR="00335EAE" w:rsidRDefault="00335EAE" w:rsidP="00BC414B">
      <w:pPr>
        <w:pStyle w:val="Standard"/>
        <w:rPr>
          <w:noProof/>
        </w:rPr>
      </w:pPr>
    </w:p>
    <w:p w14:paraId="6BA164F7" w14:textId="29AB4713" w:rsidR="00335EAE" w:rsidRDefault="00335EAE" w:rsidP="00BC414B">
      <w:pPr>
        <w:pStyle w:val="Standard"/>
        <w:rPr>
          <w:noProof/>
        </w:rPr>
      </w:pPr>
    </w:p>
    <w:p w14:paraId="2AD27ABF" w14:textId="67BBB8DE" w:rsidR="00335EAE" w:rsidRDefault="00335EAE" w:rsidP="00BC414B">
      <w:pPr>
        <w:pStyle w:val="Standard"/>
        <w:rPr>
          <w:noProof/>
        </w:rPr>
      </w:pPr>
    </w:p>
    <w:p w14:paraId="27B0016E" w14:textId="26339834" w:rsidR="00335EAE" w:rsidRDefault="00335EAE" w:rsidP="00BC414B">
      <w:pPr>
        <w:pStyle w:val="Standard"/>
        <w:rPr>
          <w:noProof/>
        </w:rPr>
      </w:pPr>
    </w:p>
    <w:p w14:paraId="2462C20F" w14:textId="77777777" w:rsidR="00335EAE" w:rsidRDefault="00335EAE" w:rsidP="00BC414B">
      <w:pPr>
        <w:pStyle w:val="Standard"/>
        <w:rPr>
          <w:rFonts w:ascii="Arial" w:hAnsi="Arial" w:cs="Arial"/>
          <w:b/>
          <w:bCs/>
        </w:rPr>
      </w:pPr>
    </w:p>
    <w:p w14:paraId="06BDEB68" w14:textId="77777777" w:rsidR="00BC414B" w:rsidRDefault="00BC414B" w:rsidP="00BC414B">
      <w:pPr>
        <w:pStyle w:val="Standard"/>
        <w:rPr>
          <w:rFonts w:ascii="Arial" w:hAnsi="Arial" w:cs="Arial"/>
          <w:b/>
          <w:bCs/>
        </w:rPr>
      </w:pPr>
    </w:p>
    <w:p w14:paraId="0522492B" w14:textId="1EE8D1D1" w:rsidR="007F1C62" w:rsidRDefault="00C479EC" w:rsidP="00115679">
      <w:pPr>
        <w:pStyle w:val="Standard"/>
        <w:spacing w:line="360" w:lineRule="auto"/>
        <w:ind w:left="142" w:right="141"/>
        <w:jc w:val="both"/>
        <w:rPr>
          <w:rFonts w:ascii="Arial" w:hAnsi="Arial" w:cs="Arial"/>
          <w:color w:val="auto"/>
          <w:kern w:val="0"/>
        </w:rPr>
      </w:pPr>
      <w:r>
        <w:rPr>
          <w:rFonts w:ascii="Arial" w:hAnsi="Arial" w:cs="Arial"/>
          <w:b/>
          <w:bCs/>
        </w:rPr>
        <w:t xml:space="preserve"> </w:t>
      </w:r>
      <w:r w:rsidR="00414093" w:rsidRPr="00AF3D9E">
        <w:rPr>
          <w:rFonts w:ascii="Arial" w:hAnsi="Arial" w:cs="Arial"/>
          <w:b/>
          <w:bCs/>
        </w:rPr>
        <w:t>Análise crítica:</w:t>
      </w:r>
      <w:r w:rsidR="00414093" w:rsidRPr="00AF3D9E">
        <w:rPr>
          <w:rFonts w:ascii="Arial" w:hAnsi="Arial" w:cs="Arial"/>
          <w:color w:val="000000"/>
        </w:rPr>
        <w:t xml:space="preserve"> </w:t>
      </w:r>
      <w:r w:rsidR="00414093" w:rsidRPr="00BC196C">
        <w:rPr>
          <w:rFonts w:ascii="Arial" w:hAnsi="Arial" w:cs="Arial"/>
          <w:color w:val="auto"/>
          <w:kern w:val="0"/>
        </w:rPr>
        <w:t xml:space="preserve">A Rede HEMO apresentou no mês de </w:t>
      </w:r>
      <w:r w:rsidR="002565E9">
        <w:rPr>
          <w:rFonts w:ascii="Arial" w:hAnsi="Arial" w:cs="Arial"/>
          <w:color w:val="auto"/>
          <w:kern w:val="0"/>
        </w:rPr>
        <w:t>dezembro</w:t>
      </w:r>
      <w:r w:rsidR="00414093" w:rsidRPr="00BC196C">
        <w:rPr>
          <w:rFonts w:ascii="Arial" w:hAnsi="Arial" w:cs="Arial"/>
          <w:color w:val="auto"/>
          <w:kern w:val="0"/>
        </w:rPr>
        <w:t xml:space="preserve"> </w:t>
      </w:r>
      <w:r w:rsidR="003619C3">
        <w:rPr>
          <w:rFonts w:ascii="Arial" w:hAnsi="Arial" w:cs="Arial"/>
          <w:color w:val="auto"/>
          <w:kern w:val="0"/>
        </w:rPr>
        <w:t>um</w:t>
      </w:r>
      <w:r w:rsidR="002565E9">
        <w:rPr>
          <w:rFonts w:ascii="Arial" w:hAnsi="Arial" w:cs="Arial"/>
          <w:color w:val="auto"/>
          <w:kern w:val="0"/>
        </w:rPr>
        <w:t>a produção de 10.934 hemocomponentes e uma queda</w:t>
      </w:r>
      <w:r w:rsidR="000C2300">
        <w:rPr>
          <w:rFonts w:ascii="Arial" w:hAnsi="Arial" w:cs="Arial"/>
          <w:color w:val="auto"/>
          <w:kern w:val="0"/>
        </w:rPr>
        <w:t xml:space="preserve"> </w:t>
      </w:r>
      <w:r w:rsidR="00414093" w:rsidRPr="00BC196C">
        <w:rPr>
          <w:rFonts w:ascii="Arial" w:hAnsi="Arial" w:cs="Arial"/>
          <w:color w:val="auto"/>
          <w:kern w:val="0"/>
        </w:rPr>
        <w:t xml:space="preserve">de </w:t>
      </w:r>
      <w:r w:rsidR="002565E9">
        <w:rPr>
          <w:rFonts w:ascii="Arial" w:hAnsi="Arial" w:cs="Arial"/>
          <w:color w:val="auto"/>
          <w:kern w:val="0"/>
        </w:rPr>
        <w:t>11</w:t>
      </w:r>
      <w:r w:rsidR="00414093" w:rsidRPr="00BC196C">
        <w:rPr>
          <w:rFonts w:ascii="Arial" w:hAnsi="Arial" w:cs="Arial"/>
          <w:color w:val="auto"/>
          <w:kern w:val="0"/>
        </w:rPr>
        <w:t>% comparado</w:t>
      </w:r>
      <w:r w:rsidR="00414093">
        <w:rPr>
          <w:rFonts w:ascii="Arial" w:hAnsi="Arial" w:cs="Arial"/>
          <w:color w:val="auto"/>
          <w:kern w:val="0"/>
        </w:rPr>
        <w:t>s</w:t>
      </w:r>
      <w:r w:rsidR="00414093" w:rsidRPr="00BC196C">
        <w:rPr>
          <w:rFonts w:ascii="Arial" w:hAnsi="Arial" w:cs="Arial"/>
          <w:color w:val="auto"/>
          <w:kern w:val="0"/>
        </w:rPr>
        <w:t xml:space="preserve"> ao mês anterior</w:t>
      </w:r>
      <w:r w:rsidR="00D2711C">
        <w:rPr>
          <w:rFonts w:ascii="Arial" w:hAnsi="Arial" w:cs="Arial"/>
          <w:color w:val="auto"/>
          <w:kern w:val="0"/>
        </w:rPr>
        <w:t xml:space="preserve">. </w:t>
      </w:r>
      <w:r w:rsidR="002828F7">
        <w:rPr>
          <w:rFonts w:ascii="Arial" w:hAnsi="Arial" w:cs="Arial"/>
          <w:color w:val="auto"/>
          <w:kern w:val="0"/>
        </w:rPr>
        <w:t>Porém, mesmo assim, o resultado supera a meta contratual e a média de produção 2022, demonstrando o crescimento no número de hemocomponentes produzidos.</w:t>
      </w:r>
    </w:p>
    <w:p w14:paraId="64C6061B" w14:textId="77777777" w:rsidR="00115679" w:rsidRDefault="00115679" w:rsidP="00115679">
      <w:pPr>
        <w:pStyle w:val="Standard"/>
        <w:spacing w:line="360" w:lineRule="auto"/>
        <w:ind w:left="142" w:right="141"/>
        <w:jc w:val="both"/>
        <w:rPr>
          <w:rFonts w:ascii="Arial" w:hAnsi="Arial" w:cs="Arial"/>
          <w:color w:val="auto"/>
          <w:kern w:val="0"/>
        </w:rPr>
      </w:pPr>
    </w:p>
    <w:p w14:paraId="2856016B" w14:textId="55BA42CE" w:rsidR="00414093" w:rsidRDefault="00414093" w:rsidP="00901596">
      <w:pPr>
        <w:pStyle w:val="Ttulo2"/>
        <w:ind w:left="0"/>
      </w:pPr>
      <w:bookmarkStart w:id="40" w:name="_Toc155450448"/>
      <w:r w:rsidRPr="003F49E6">
        <w:t>1</w:t>
      </w:r>
      <w:r>
        <w:t>1</w:t>
      </w:r>
      <w:r w:rsidRPr="003F49E6">
        <w:t>.</w:t>
      </w:r>
      <w:r w:rsidR="007A205B">
        <w:t>3</w:t>
      </w:r>
      <w:r w:rsidRPr="003F49E6">
        <w:t xml:space="preserve"> </w:t>
      </w:r>
      <w:r w:rsidR="007A205B">
        <w:t>IMUNOHEMATOLOGIA</w:t>
      </w:r>
      <w:bookmarkEnd w:id="40"/>
    </w:p>
    <w:p w14:paraId="0B7AD88B" w14:textId="50F7AA2C" w:rsidR="007A205B" w:rsidRDefault="007A205B" w:rsidP="007A205B">
      <w:pPr>
        <w:pStyle w:val="Standard"/>
      </w:pPr>
    </w:p>
    <w:p w14:paraId="0681379F" w14:textId="15044241" w:rsidR="00414093" w:rsidRDefault="007A205B" w:rsidP="00207EC3">
      <w:pPr>
        <w:pStyle w:val="Ttulo3"/>
        <w:rPr>
          <w:b/>
          <w:bCs/>
        </w:rPr>
      </w:pPr>
      <w:bookmarkStart w:id="41" w:name="_Toc155450449"/>
      <w:r w:rsidRPr="007A205B">
        <w:rPr>
          <w:b/>
          <w:bCs/>
        </w:rPr>
        <w:t>11.3.1. EXAMES IMUNOHEMATOLÓGICOS</w:t>
      </w:r>
      <w:bookmarkEnd w:id="41"/>
    </w:p>
    <w:p w14:paraId="34E3A2AE" w14:textId="77777777" w:rsidR="007F1C62" w:rsidRPr="007F1C62" w:rsidRDefault="007F1C62" w:rsidP="007F1C62"/>
    <w:p w14:paraId="539741BD" w14:textId="4EBE368E" w:rsidR="009E0353" w:rsidRPr="009E0353" w:rsidRDefault="009E0353" w:rsidP="009E0353">
      <w:pPr>
        <w:rPr>
          <w:sz w:val="18"/>
          <w:szCs w:val="18"/>
        </w:rPr>
      </w:pPr>
    </w:p>
    <w:tbl>
      <w:tblPr>
        <w:tblW w:w="10263" w:type="dxa"/>
        <w:tblInd w:w="-5" w:type="dxa"/>
        <w:tblCellMar>
          <w:left w:w="70" w:type="dxa"/>
          <w:right w:w="70" w:type="dxa"/>
        </w:tblCellMar>
        <w:tblLook w:val="04A0" w:firstRow="1" w:lastRow="0" w:firstColumn="1" w:lastColumn="0" w:noHBand="0" w:noVBand="1"/>
      </w:tblPr>
      <w:tblGrid>
        <w:gridCol w:w="2742"/>
        <w:gridCol w:w="586"/>
        <w:gridCol w:w="595"/>
        <w:gridCol w:w="656"/>
        <w:gridCol w:w="609"/>
        <w:gridCol w:w="633"/>
        <w:gridCol w:w="623"/>
        <w:gridCol w:w="623"/>
        <w:gridCol w:w="635"/>
        <w:gridCol w:w="662"/>
        <w:gridCol w:w="653"/>
        <w:gridCol w:w="623"/>
        <w:gridCol w:w="623"/>
      </w:tblGrid>
      <w:tr w:rsidR="001C3C8B" w14:paraId="0B758AD6" w14:textId="77777777" w:rsidTr="00207EC3">
        <w:trPr>
          <w:trHeight w:val="413"/>
        </w:trPr>
        <w:tc>
          <w:tcPr>
            <w:tcW w:w="27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F0BE0C"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B7ADD8"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5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953DBD"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Fev</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6E68AE"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B2C010"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Abr</w:t>
            </w:r>
            <w:proofErr w:type="spellEnd"/>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67F1262" w14:textId="2A32A20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3F11B15" w14:textId="61B89455"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Jun</w:t>
            </w:r>
            <w:proofErr w:type="spellEnd"/>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A8DA89"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D46E72"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Ago</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39DD97E"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72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9AD7496"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E5E9914"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Nov</w:t>
            </w:r>
            <w:proofErr w:type="spellEnd"/>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E234E09"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1C3C8B" w14:paraId="0C01741B" w14:textId="77777777" w:rsidTr="00207EC3">
        <w:trPr>
          <w:trHeight w:val="413"/>
        </w:trPr>
        <w:tc>
          <w:tcPr>
            <w:tcW w:w="274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4F51AAA" w14:textId="77777777" w:rsidR="00181BBE" w:rsidRDefault="006D1287" w:rsidP="00FC52B3">
            <w:pPr>
              <w:spacing w:after="0" w:line="240" w:lineRule="auto"/>
              <w:jc w:val="center"/>
              <w:rPr>
                <w:rFonts w:ascii="Calibri" w:eastAsia="Times New Roman" w:hAnsi="Calibri" w:cs="Calibri"/>
                <w:color w:val="000000"/>
                <w:sz w:val="16"/>
                <w:szCs w:val="16"/>
                <w:lang w:eastAsia="pt-BR"/>
              </w:rPr>
            </w:pPr>
            <w:r w:rsidRPr="006D1287">
              <w:rPr>
                <w:rFonts w:ascii="Calibri" w:eastAsia="Times New Roman" w:hAnsi="Calibri" w:cs="Calibri"/>
                <w:color w:val="000000"/>
                <w:sz w:val="16"/>
                <w:szCs w:val="16"/>
                <w:lang w:eastAsia="pt-BR"/>
              </w:rPr>
              <w:t xml:space="preserve">Exames </w:t>
            </w:r>
            <w:proofErr w:type="spellStart"/>
            <w:r w:rsidRPr="006D1287">
              <w:rPr>
                <w:rFonts w:ascii="Calibri" w:eastAsia="Times New Roman" w:hAnsi="Calibri" w:cs="Calibri"/>
                <w:color w:val="000000"/>
                <w:sz w:val="16"/>
                <w:szCs w:val="16"/>
                <w:lang w:eastAsia="pt-BR"/>
              </w:rPr>
              <w:t>Imunohematológicos</w:t>
            </w:r>
            <w:proofErr w:type="spellEnd"/>
            <w:r w:rsidRPr="006D1287">
              <w:rPr>
                <w:rFonts w:ascii="Calibri" w:eastAsia="Times New Roman" w:hAnsi="Calibri" w:cs="Calibri"/>
                <w:color w:val="000000"/>
                <w:sz w:val="16"/>
                <w:szCs w:val="16"/>
                <w:lang w:eastAsia="pt-BR"/>
              </w:rPr>
              <w:t xml:space="preserve"> </w:t>
            </w:r>
          </w:p>
          <w:p w14:paraId="375BE5DF" w14:textId="2CC88DCF" w:rsidR="0023604A" w:rsidRDefault="006D1287" w:rsidP="00FC52B3">
            <w:pPr>
              <w:spacing w:after="0" w:line="240" w:lineRule="auto"/>
              <w:jc w:val="center"/>
              <w:rPr>
                <w:rFonts w:ascii="Calibri" w:eastAsia="Times New Roman" w:hAnsi="Calibri" w:cs="Calibri"/>
                <w:color w:val="000000"/>
                <w:sz w:val="16"/>
                <w:szCs w:val="16"/>
                <w:lang w:eastAsia="pt-BR"/>
              </w:rPr>
            </w:pPr>
            <w:r w:rsidRPr="006D1287">
              <w:rPr>
                <w:rFonts w:ascii="Calibri" w:eastAsia="Times New Roman" w:hAnsi="Calibri" w:cs="Calibri"/>
                <w:color w:val="000000"/>
                <w:sz w:val="16"/>
                <w:szCs w:val="16"/>
                <w:lang w:eastAsia="pt-BR"/>
              </w:rPr>
              <w:t xml:space="preserve">(Pesquisa de Hemoglobina S; Exames </w:t>
            </w:r>
            <w:proofErr w:type="spellStart"/>
            <w:r w:rsidRPr="006D1287">
              <w:rPr>
                <w:rFonts w:ascii="Calibri" w:eastAsia="Times New Roman" w:hAnsi="Calibri" w:cs="Calibri"/>
                <w:color w:val="000000"/>
                <w:sz w:val="16"/>
                <w:szCs w:val="16"/>
                <w:lang w:eastAsia="pt-BR"/>
              </w:rPr>
              <w:t>Imunohematológicos</w:t>
            </w:r>
            <w:proofErr w:type="spellEnd"/>
            <w:r w:rsidRPr="006D1287">
              <w:rPr>
                <w:rFonts w:ascii="Calibri" w:eastAsia="Times New Roman" w:hAnsi="Calibri" w:cs="Calibri"/>
                <w:color w:val="000000"/>
                <w:sz w:val="16"/>
                <w:szCs w:val="16"/>
                <w:lang w:eastAsia="pt-BR"/>
              </w:rPr>
              <w:t xml:space="preserve"> em doador de sangue; Fenotipagem de Sistema RH-</w:t>
            </w:r>
            <w:proofErr w:type="spellStart"/>
            <w:r w:rsidRPr="006D1287">
              <w:rPr>
                <w:rFonts w:ascii="Calibri" w:eastAsia="Times New Roman" w:hAnsi="Calibri" w:cs="Calibri"/>
                <w:color w:val="000000"/>
                <w:sz w:val="16"/>
                <w:szCs w:val="16"/>
                <w:lang w:eastAsia="pt-BR"/>
              </w:rPr>
              <w:t>Hr</w:t>
            </w:r>
            <w:proofErr w:type="spellEnd"/>
            <w:r w:rsidRPr="006D1287">
              <w:rPr>
                <w:rFonts w:ascii="Calibri" w:eastAsia="Times New Roman" w:hAnsi="Calibri" w:cs="Calibri"/>
                <w:color w:val="000000"/>
                <w:sz w:val="16"/>
                <w:szCs w:val="16"/>
                <w:lang w:eastAsia="pt-BR"/>
              </w:rPr>
              <w:t xml:space="preserve"> e </w:t>
            </w:r>
            <w:proofErr w:type="spellStart"/>
            <w:r w:rsidRPr="006D1287">
              <w:rPr>
                <w:rFonts w:ascii="Calibri" w:eastAsia="Times New Roman" w:hAnsi="Calibri" w:cs="Calibri"/>
                <w:color w:val="000000"/>
                <w:sz w:val="16"/>
                <w:szCs w:val="16"/>
                <w:lang w:eastAsia="pt-BR"/>
              </w:rPr>
              <w:t>Kell</w:t>
            </w:r>
            <w:proofErr w:type="spellEnd"/>
            <w:r w:rsidRPr="006D1287">
              <w:rPr>
                <w:rFonts w:ascii="Calibri" w:eastAsia="Times New Roman" w:hAnsi="Calibri" w:cs="Calibri"/>
                <w:color w:val="000000"/>
                <w:sz w:val="16"/>
                <w:szCs w:val="16"/>
                <w:lang w:eastAsia="pt-BR"/>
              </w:rPr>
              <w:t>; Teste de Fenotipagem K, FYA, JYA, JKB em gel) Realizados</w:t>
            </w:r>
          </w:p>
        </w:tc>
        <w:tc>
          <w:tcPr>
            <w:tcW w:w="586" w:type="dxa"/>
            <w:tcBorders>
              <w:top w:val="single" w:sz="4" w:space="0" w:color="auto"/>
              <w:left w:val="nil"/>
              <w:bottom w:val="single" w:sz="4" w:space="0" w:color="auto"/>
              <w:right w:val="single" w:sz="4" w:space="0" w:color="auto"/>
            </w:tcBorders>
            <w:shd w:val="clear" w:color="auto" w:fill="FFFFFF"/>
            <w:noWrap/>
            <w:vAlign w:val="center"/>
          </w:tcPr>
          <w:p w14:paraId="5B8E6358" w14:textId="4B495ADE" w:rsidR="0023604A" w:rsidRDefault="001C3C8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10.9</w:t>
            </w:r>
            <w:r w:rsidR="002D64FA">
              <w:rPr>
                <w:rFonts w:ascii="Calibri" w:eastAsia="Times New Roman" w:hAnsi="Calibri" w:cs="Calibri"/>
                <w:color w:val="000000"/>
                <w:sz w:val="16"/>
                <w:szCs w:val="16"/>
                <w:lang w:eastAsia="pt-BR"/>
              </w:rPr>
              <w:t>20</w:t>
            </w:r>
          </w:p>
        </w:tc>
        <w:tc>
          <w:tcPr>
            <w:tcW w:w="595" w:type="dxa"/>
            <w:tcBorders>
              <w:top w:val="single" w:sz="4" w:space="0" w:color="auto"/>
              <w:left w:val="nil"/>
              <w:bottom w:val="single" w:sz="4" w:space="0" w:color="auto"/>
              <w:right w:val="single" w:sz="4" w:space="0" w:color="auto"/>
            </w:tcBorders>
            <w:shd w:val="clear" w:color="auto" w:fill="FFFFFF"/>
            <w:noWrap/>
            <w:vAlign w:val="center"/>
          </w:tcPr>
          <w:p w14:paraId="0085FDD1" w14:textId="198539E8" w:rsidR="0023604A" w:rsidRDefault="001C3C8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10.232</w:t>
            </w:r>
          </w:p>
        </w:tc>
        <w:tc>
          <w:tcPr>
            <w:tcW w:w="656" w:type="dxa"/>
            <w:tcBorders>
              <w:top w:val="single" w:sz="4" w:space="0" w:color="auto"/>
              <w:left w:val="nil"/>
              <w:bottom w:val="single" w:sz="4" w:space="0" w:color="auto"/>
              <w:right w:val="single" w:sz="4" w:space="0" w:color="auto"/>
            </w:tcBorders>
            <w:shd w:val="clear" w:color="auto" w:fill="FFFFFF"/>
            <w:noWrap/>
            <w:vAlign w:val="center"/>
          </w:tcPr>
          <w:p w14:paraId="2F66DC0C" w14:textId="59D45C35" w:rsidR="0023604A" w:rsidRDefault="001C3C8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13.2</w:t>
            </w:r>
            <w:r w:rsidR="00DF00FD">
              <w:rPr>
                <w:rFonts w:ascii="Calibri" w:eastAsia="Times New Roman" w:hAnsi="Calibri" w:cs="Calibri"/>
                <w:color w:val="000000"/>
                <w:sz w:val="16"/>
                <w:szCs w:val="16"/>
                <w:lang w:eastAsia="pt-BR"/>
              </w:rPr>
              <w:t>61</w:t>
            </w:r>
          </w:p>
        </w:tc>
        <w:tc>
          <w:tcPr>
            <w:tcW w:w="609" w:type="dxa"/>
            <w:tcBorders>
              <w:top w:val="single" w:sz="4" w:space="0" w:color="auto"/>
              <w:left w:val="nil"/>
              <w:bottom w:val="single" w:sz="4" w:space="0" w:color="auto"/>
              <w:right w:val="single" w:sz="4" w:space="0" w:color="auto"/>
            </w:tcBorders>
            <w:shd w:val="clear" w:color="auto" w:fill="FFFFFF"/>
            <w:noWrap/>
            <w:vAlign w:val="center"/>
          </w:tcPr>
          <w:p w14:paraId="181476C7" w14:textId="5F8FDAC4" w:rsidR="0023604A" w:rsidRDefault="00181BBE"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12.534</w:t>
            </w:r>
          </w:p>
        </w:tc>
        <w:tc>
          <w:tcPr>
            <w:tcW w:w="633" w:type="dxa"/>
            <w:tcBorders>
              <w:top w:val="single" w:sz="4" w:space="0" w:color="auto"/>
              <w:left w:val="nil"/>
              <w:bottom w:val="single" w:sz="4" w:space="0" w:color="auto"/>
              <w:right w:val="single" w:sz="4" w:space="0" w:color="auto"/>
            </w:tcBorders>
            <w:shd w:val="clear" w:color="auto" w:fill="FFFFFF"/>
            <w:noWrap/>
            <w:vAlign w:val="center"/>
            <w:hideMark/>
          </w:tcPr>
          <w:p w14:paraId="641D7B08" w14:textId="06550FA6" w:rsidR="0023604A" w:rsidRDefault="00FF350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13.974</w:t>
            </w:r>
            <w:r w:rsidR="0023604A">
              <w:rPr>
                <w:rFonts w:ascii="Calibri" w:eastAsia="Times New Roman" w:hAnsi="Calibri" w:cs="Calibri"/>
                <w:color w:val="000000"/>
                <w:sz w:val="16"/>
                <w:szCs w:val="16"/>
                <w:lang w:eastAsia="pt-BR"/>
              </w:rPr>
              <w:t> </w:t>
            </w:r>
          </w:p>
        </w:tc>
        <w:tc>
          <w:tcPr>
            <w:tcW w:w="623" w:type="dxa"/>
            <w:tcBorders>
              <w:top w:val="single" w:sz="4" w:space="0" w:color="auto"/>
              <w:left w:val="nil"/>
              <w:bottom w:val="single" w:sz="4" w:space="0" w:color="auto"/>
              <w:right w:val="single" w:sz="4" w:space="0" w:color="auto"/>
            </w:tcBorders>
            <w:shd w:val="clear" w:color="auto" w:fill="FFFFFF"/>
            <w:noWrap/>
            <w:vAlign w:val="center"/>
            <w:hideMark/>
          </w:tcPr>
          <w:p w14:paraId="5A05D615" w14:textId="571584AE" w:rsidR="0023604A" w:rsidRDefault="009E035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13.185</w:t>
            </w:r>
            <w:r w:rsidR="0023604A">
              <w:rPr>
                <w:rFonts w:ascii="Calibri" w:eastAsia="Times New Roman" w:hAnsi="Calibri" w:cs="Calibri"/>
                <w:color w:val="000000"/>
                <w:sz w:val="16"/>
                <w:szCs w:val="16"/>
                <w:lang w:eastAsia="pt-BR"/>
              </w:rPr>
              <w:t> </w:t>
            </w:r>
          </w:p>
        </w:tc>
        <w:tc>
          <w:tcPr>
            <w:tcW w:w="623" w:type="dxa"/>
            <w:tcBorders>
              <w:top w:val="single" w:sz="4" w:space="0" w:color="auto"/>
              <w:left w:val="nil"/>
              <w:bottom w:val="single" w:sz="4" w:space="0" w:color="auto"/>
              <w:right w:val="single" w:sz="4" w:space="0" w:color="auto"/>
            </w:tcBorders>
            <w:shd w:val="clear" w:color="auto" w:fill="FFFFFF"/>
            <w:noWrap/>
            <w:vAlign w:val="center"/>
            <w:hideMark/>
          </w:tcPr>
          <w:p w14:paraId="2CF2C2A4" w14:textId="793689DF" w:rsidR="0023604A" w:rsidRDefault="0023604A"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r w:rsidR="00DE1A12">
              <w:rPr>
                <w:rFonts w:ascii="Calibri" w:eastAsia="Times New Roman" w:hAnsi="Calibri" w:cs="Calibri"/>
                <w:color w:val="000000"/>
                <w:sz w:val="16"/>
                <w:szCs w:val="16"/>
                <w:lang w:eastAsia="pt-BR"/>
              </w:rPr>
              <w:t>12.133</w:t>
            </w:r>
          </w:p>
        </w:tc>
        <w:tc>
          <w:tcPr>
            <w:tcW w:w="635" w:type="dxa"/>
            <w:tcBorders>
              <w:top w:val="single" w:sz="4" w:space="0" w:color="auto"/>
              <w:left w:val="nil"/>
              <w:bottom w:val="single" w:sz="4" w:space="0" w:color="auto"/>
              <w:right w:val="single" w:sz="4" w:space="0" w:color="auto"/>
            </w:tcBorders>
            <w:shd w:val="clear" w:color="auto" w:fill="FFFFFF"/>
            <w:noWrap/>
            <w:vAlign w:val="center"/>
            <w:hideMark/>
          </w:tcPr>
          <w:p w14:paraId="7821CD57" w14:textId="1D250968" w:rsidR="0023604A" w:rsidRDefault="00E84C05"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12.637</w:t>
            </w:r>
            <w:r w:rsidR="0023604A">
              <w:rPr>
                <w:rFonts w:ascii="Calibri" w:eastAsia="Times New Roman" w:hAnsi="Calibri" w:cs="Calibri"/>
                <w:color w:val="000000"/>
                <w:sz w:val="16"/>
                <w:szCs w:val="16"/>
                <w:lang w:eastAsia="pt-BR"/>
              </w:rPr>
              <w:t> </w:t>
            </w:r>
          </w:p>
        </w:tc>
        <w:tc>
          <w:tcPr>
            <w:tcW w:w="662" w:type="dxa"/>
            <w:tcBorders>
              <w:top w:val="single" w:sz="4" w:space="0" w:color="auto"/>
              <w:left w:val="nil"/>
              <w:bottom w:val="single" w:sz="4" w:space="0" w:color="auto"/>
              <w:right w:val="single" w:sz="4" w:space="0" w:color="auto"/>
            </w:tcBorders>
            <w:shd w:val="clear" w:color="auto" w:fill="FFFFFF"/>
            <w:noWrap/>
            <w:vAlign w:val="center"/>
            <w:hideMark/>
          </w:tcPr>
          <w:p w14:paraId="43CF728C" w14:textId="63F69326" w:rsidR="0023604A" w:rsidRDefault="003619C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13.094</w:t>
            </w:r>
            <w:r w:rsidR="0023604A">
              <w:rPr>
                <w:rFonts w:ascii="Calibri" w:eastAsia="Times New Roman" w:hAnsi="Calibri" w:cs="Calibri"/>
                <w:color w:val="000000"/>
                <w:sz w:val="16"/>
                <w:szCs w:val="16"/>
                <w:lang w:eastAsia="pt-BR"/>
              </w:rPr>
              <w:t> </w:t>
            </w:r>
          </w:p>
        </w:tc>
        <w:tc>
          <w:tcPr>
            <w:tcW w:w="727" w:type="dxa"/>
            <w:tcBorders>
              <w:top w:val="single" w:sz="4" w:space="0" w:color="auto"/>
              <w:left w:val="nil"/>
              <w:bottom w:val="single" w:sz="4" w:space="0" w:color="auto"/>
              <w:right w:val="single" w:sz="4" w:space="0" w:color="auto"/>
            </w:tcBorders>
            <w:shd w:val="clear" w:color="auto" w:fill="FFFFFF"/>
            <w:vAlign w:val="center"/>
            <w:hideMark/>
          </w:tcPr>
          <w:p w14:paraId="086A4D17" w14:textId="397C6160" w:rsidR="0023604A" w:rsidRDefault="00BA2435"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12.625</w:t>
            </w:r>
            <w:r w:rsidR="0023604A">
              <w:rPr>
                <w:rFonts w:ascii="Calibri" w:eastAsia="Times New Roman" w:hAnsi="Calibri" w:cs="Calibri"/>
                <w:color w:val="000000"/>
                <w:sz w:val="16"/>
                <w:szCs w:val="16"/>
                <w:lang w:eastAsia="pt-BR"/>
              </w:rPr>
              <w:t> </w:t>
            </w:r>
          </w:p>
        </w:tc>
        <w:tc>
          <w:tcPr>
            <w:tcW w:w="586" w:type="dxa"/>
            <w:tcBorders>
              <w:top w:val="single" w:sz="4" w:space="0" w:color="auto"/>
              <w:left w:val="nil"/>
              <w:bottom w:val="single" w:sz="4" w:space="0" w:color="auto"/>
              <w:right w:val="single" w:sz="4" w:space="0" w:color="auto"/>
            </w:tcBorders>
            <w:shd w:val="clear" w:color="auto" w:fill="FFFFFF"/>
            <w:vAlign w:val="center"/>
            <w:hideMark/>
          </w:tcPr>
          <w:p w14:paraId="711C11DE" w14:textId="192503B8" w:rsidR="0023604A" w:rsidRDefault="000D44E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15.093</w:t>
            </w:r>
            <w:r w:rsidR="0023604A">
              <w:rPr>
                <w:rFonts w:ascii="Calibri" w:eastAsia="Times New Roman" w:hAnsi="Calibri" w:cs="Calibri"/>
                <w:color w:val="000000"/>
                <w:sz w:val="16"/>
                <w:szCs w:val="16"/>
                <w:lang w:eastAsia="pt-BR"/>
              </w:rPr>
              <w:t> </w:t>
            </w:r>
          </w:p>
        </w:tc>
        <w:tc>
          <w:tcPr>
            <w:tcW w:w="586" w:type="dxa"/>
            <w:tcBorders>
              <w:top w:val="single" w:sz="4" w:space="0" w:color="auto"/>
              <w:left w:val="nil"/>
              <w:bottom w:val="single" w:sz="4" w:space="0" w:color="auto"/>
              <w:right w:val="single" w:sz="4" w:space="0" w:color="auto"/>
            </w:tcBorders>
            <w:shd w:val="clear" w:color="auto" w:fill="FFFFFF"/>
            <w:vAlign w:val="center"/>
            <w:hideMark/>
          </w:tcPr>
          <w:p w14:paraId="5CE6596C" w14:textId="279FB156" w:rsidR="0023604A" w:rsidRDefault="007F1C62"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13.698</w:t>
            </w:r>
            <w:r w:rsidR="0023604A">
              <w:rPr>
                <w:rFonts w:ascii="Calibri" w:eastAsia="Times New Roman" w:hAnsi="Calibri" w:cs="Calibri"/>
                <w:color w:val="000000"/>
                <w:sz w:val="16"/>
                <w:szCs w:val="16"/>
                <w:lang w:eastAsia="pt-BR"/>
              </w:rPr>
              <w:t> </w:t>
            </w:r>
          </w:p>
        </w:tc>
      </w:tr>
      <w:tr w:rsidR="00791115" w14:paraId="6563AF18" w14:textId="77777777" w:rsidTr="00207EC3">
        <w:trPr>
          <w:trHeight w:val="413"/>
        </w:trPr>
        <w:tc>
          <w:tcPr>
            <w:tcW w:w="2742"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0DFF2327" w14:textId="5D21ED55"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586" w:type="dxa"/>
            <w:tcBorders>
              <w:top w:val="single" w:sz="4" w:space="0" w:color="auto"/>
              <w:left w:val="nil"/>
              <w:bottom w:val="single" w:sz="4" w:space="0" w:color="auto"/>
              <w:right w:val="single" w:sz="4" w:space="0" w:color="auto"/>
            </w:tcBorders>
            <w:shd w:val="clear" w:color="auto" w:fill="4472C4" w:themeFill="accent1"/>
            <w:noWrap/>
            <w:vAlign w:val="center"/>
          </w:tcPr>
          <w:p w14:paraId="0FF44066" w14:textId="08ABFA5F"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sidRPr="00BC278E">
              <w:rPr>
                <w:rFonts w:ascii="Calibri" w:eastAsia="Times New Roman" w:hAnsi="Calibri" w:cs="Calibri"/>
                <w:color w:val="FFFFFF" w:themeColor="background1"/>
                <w:sz w:val="16"/>
                <w:szCs w:val="16"/>
                <w:lang w:eastAsia="pt-BR"/>
              </w:rPr>
              <w:t>11.403</w:t>
            </w:r>
          </w:p>
        </w:tc>
        <w:tc>
          <w:tcPr>
            <w:tcW w:w="595" w:type="dxa"/>
            <w:tcBorders>
              <w:top w:val="single" w:sz="4" w:space="0" w:color="auto"/>
              <w:left w:val="nil"/>
              <w:bottom w:val="single" w:sz="4" w:space="0" w:color="auto"/>
              <w:right w:val="single" w:sz="4" w:space="0" w:color="auto"/>
            </w:tcBorders>
            <w:shd w:val="clear" w:color="auto" w:fill="4472C4" w:themeFill="accent1"/>
            <w:noWrap/>
            <w:vAlign w:val="center"/>
          </w:tcPr>
          <w:p w14:paraId="2857497F" w14:textId="48B0B64C"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sidRPr="00BC278E">
              <w:rPr>
                <w:rFonts w:ascii="Calibri" w:eastAsia="Times New Roman" w:hAnsi="Calibri" w:cs="Calibri"/>
                <w:color w:val="FFFFFF" w:themeColor="background1"/>
                <w:sz w:val="16"/>
                <w:szCs w:val="16"/>
                <w:lang w:eastAsia="pt-BR"/>
              </w:rPr>
              <w:t>11.403</w:t>
            </w:r>
          </w:p>
        </w:tc>
        <w:tc>
          <w:tcPr>
            <w:tcW w:w="656" w:type="dxa"/>
            <w:tcBorders>
              <w:top w:val="single" w:sz="4" w:space="0" w:color="auto"/>
              <w:left w:val="nil"/>
              <w:bottom w:val="single" w:sz="4" w:space="0" w:color="auto"/>
              <w:right w:val="single" w:sz="4" w:space="0" w:color="auto"/>
            </w:tcBorders>
            <w:shd w:val="clear" w:color="auto" w:fill="4472C4" w:themeFill="accent1"/>
            <w:noWrap/>
            <w:vAlign w:val="center"/>
          </w:tcPr>
          <w:p w14:paraId="37AB48B5" w14:textId="5E83BF4D"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sidRPr="00BC278E">
              <w:rPr>
                <w:rFonts w:ascii="Calibri" w:eastAsia="Times New Roman" w:hAnsi="Calibri" w:cs="Calibri"/>
                <w:color w:val="FFFFFF" w:themeColor="background1"/>
                <w:sz w:val="16"/>
                <w:szCs w:val="16"/>
                <w:lang w:eastAsia="pt-BR"/>
              </w:rPr>
              <w:t>11.403</w:t>
            </w:r>
          </w:p>
        </w:tc>
        <w:tc>
          <w:tcPr>
            <w:tcW w:w="609" w:type="dxa"/>
            <w:tcBorders>
              <w:top w:val="single" w:sz="4" w:space="0" w:color="auto"/>
              <w:left w:val="nil"/>
              <w:bottom w:val="single" w:sz="4" w:space="0" w:color="auto"/>
              <w:right w:val="single" w:sz="4" w:space="0" w:color="auto"/>
            </w:tcBorders>
            <w:shd w:val="clear" w:color="auto" w:fill="4472C4" w:themeFill="accent1"/>
            <w:noWrap/>
            <w:vAlign w:val="center"/>
          </w:tcPr>
          <w:p w14:paraId="41110ABD" w14:textId="61AF1E93"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sidRPr="00BC278E">
              <w:rPr>
                <w:rFonts w:ascii="Calibri" w:eastAsia="Times New Roman" w:hAnsi="Calibri" w:cs="Calibri"/>
                <w:color w:val="FFFFFF" w:themeColor="background1"/>
                <w:sz w:val="16"/>
                <w:szCs w:val="16"/>
                <w:lang w:eastAsia="pt-BR"/>
              </w:rPr>
              <w:t>11.403</w:t>
            </w:r>
          </w:p>
        </w:tc>
        <w:tc>
          <w:tcPr>
            <w:tcW w:w="633" w:type="dxa"/>
            <w:tcBorders>
              <w:top w:val="single" w:sz="4" w:space="0" w:color="auto"/>
              <w:left w:val="nil"/>
              <w:bottom w:val="single" w:sz="4" w:space="0" w:color="auto"/>
              <w:right w:val="single" w:sz="4" w:space="0" w:color="auto"/>
            </w:tcBorders>
            <w:shd w:val="clear" w:color="auto" w:fill="4472C4" w:themeFill="accent1"/>
            <w:noWrap/>
            <w:vAlign w:val="center"/>
          </w:tcPr>
          <w:p w14:paraId="45D5DD56" w14:textId="5463B960"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sidRPr="00BC278E">
              <w:rPr>
                <w:rFonts w:ascii="Calibri" w:eastAsia="Times New Roman" w:hAnsi="Calibri" w:cs="Calibri"/>
                <w:color w:val="FFFFFF" w:themeColor="background1"/>
                <w:sz w:val="16"/>
                <w:szCs w:val="16"/>
                <w:lang w:eastAsia="pt-BR"/>
              </w:rPr>
              <w:t>11.403</w:t>
            </w:r>
          </w:p>
        </w:tc>
        <w:tc>
          <w:tcPr>
            <w:tcW w:w="623" w:type="dxa"/>
            <w:tcBorders>
              <w:top w:val="single" w:sz="4" w:space="0" w:color="auto"/>
              <w:left w:val="nil"/>
              <w:bottom w:val="single" w:sz="4" w:space="0" w:color="auto"/>
              <w:right w:val="single" w:sz="4" w:space="0" w:color="auto"/>
            </w:tcBorders>
            <w:shd w:val="clear" w:color="auto" w:fill="4472C4" w:themeFill="accent1"/>
            <w:noWrap/>
            <w:vAlign w:val="center"/>
          </w:tcPr>
          <w:p w14:paraId="3898FC91" w14:textId="2D2C126C"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11.946</w:t>
            </w:r>
          </w:p>
        </w:tc>
        <w:tc>
          <w:tcPr>
            <w:tcW w:w="623" w:type="dxa"/>
            <w:tcBorders>
              <w:top w:val="single" w:sz="4" w:space="0" w:color="auto"/>
              <w:left w:val="nil"/>
              <w:bottom w:val="single" w:sz="4" w:space="0" w:color="auto"/>
              <w:right w:val="single" w:sz="4" w:space="0" w:color="auto"/>
            </w:tcBorders>
            <w:shd w:val="clear" w:color="auto" w:fill="4472C4" w:themeFill="accent1"/>
            <w:noWrap/>
            <w:vAlign w:val="center"/>
          </w:tcPr>
          <w:p w14:paraId="601E15B9" w14:textId="64B2F187"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11.946</w:t>
            </w:r>
          </w:p>
        </w:tc>
        <w:tc>
          <w:tcPr>
            <w:tcW w:w="635" w:type="dxa"/>
            <w:tcBorders>
              <w:top w:val="single" w:sz="4" w:space="0" w:color="auto"/>
              <w:left w:val="nil"/>
              <w:bottom w:val="single" w:sz="4" w:space="0" w:color="auto"/>
              <w:right w:val="single" w:sz="4" w:space="0" w:color="auto"/>
            </w:tcBorders>
            <w:shd w:val="clear" w:color="auto" w:fill="4472C4" w:themeFill="accent1"/>
            <w:noWrap/>
            <w:vAlign w:val="center"/>
          </w:tcPr>
          <w:p w14:paraId="7D344C3F" w14:textId="3FE8A3D5"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11.946</w:t>
            </w:r>
          </w:p>
        </w:tc>
        <w:tc>
          <w:tcPr>
            <w:tcW w:w="662" w:type="dxa"/>
            <w:tcBorders>
              <w:top w:val="single" w:sz="4" w:space="0" w:color="auto"/>
              <w:left w:val="nil"/>
              <w:bottom w:val="single" w:sz="4" w:space="0" w:color="auto"/>
              <w:right w:val="single" w:sz="4" w:space="0" w:color="auto"/>
            </w:tcBorders>
            <w:shd w:val="clear" w:color="auto" w:fill="4472C4" w:themeFill="accent1"/>
            <w:noWrap/>
            <w:vAlign w:val="center"/>
          </w:tcPr>
          <w:p w14:paraId="5A5DF842" w14:textId="5AE1E969"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11.946</w:t>
            </w:r>
          </w:p>
        </w:tc>
        <w:tc>
          <w:tcPr>
            <w:tcW w:w="727" w:type="dxa"/>
            <w:tcBorders>
              <w:top w:val="single" w:sz="4" w:space="0" w:color="auto"/>
              <w:left w:val="nil"/>
              <w:bottom w:val="single" w:sz="4" w:space="0" w:color="auto"/>
              <w:right w:val="single" w:sz="4" w:space="0" w:color="auto"/>
            </w:tcBorders>
            <w:shd w:val="clear" w:color="auto" w:fill="4472C4" w:themeFill="accent1"/>
            <w:vAlign w:val="center"/>
          </w:tcPr>
          <w:p w14:paraId="6209E10E" w14:textId="27C4427A"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11.946</w:t>
            </w:r>
          </w:p>
        </w:tc>
        <w:tc>
          <w:tcPr>
            <w:tcW w:w="586" w:type="dxa"/>
            <w:tcBorders>
              <w:top w:val="single" w:sz="4" w:space="0" w:color="auto"/>
              <w:left w:val="nil"/>
              <w:bottom w:val="single" w:sz="4" w:space="0" w:color="auto"/>
              <w:right w:val="single" w:sz="4" w:space="0" w:color="auto"/>
            </w:tcBorders>
            <w:shd w:val="clear" w:color="auto" w:fill="4472C4" w:themeFill="accent1"/>
            <w:vAlign w:val="center"/>
          </w:tcPr>
          <w:p w14:paraId="300BB133" w14:textId="2F371A4A"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11.946</w:t>
            </w:r>
          </w:p>
        </w:tc>
        <w:tc>
          <w:tcPr>
            <w:tcW w:w="586" w:type="dxa"/>
            <w:tcBorders>
              <w:top w:val="single" w:sz="4" w:space="0" w:color="auto"/>
              <w:left w:val="nil"/>
              <w:bottom w:val="single" w:sz="4" w:space="0" w:color="auto"/>
              <w:right w:val="single" w:sz="4" w:space="0" w:color="auto"/>
            </w:tcBorders>
            <w:shd w:val="clear" w:color="auto" w:fill="4472C4" w:themeFill="accent1"/>
            <w:vAlign w:val="center"/>
          </w:tcPr>
          <w:p w14:paraId="4B99C692" w14:textId="79294B16"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11.946</w:t>
            </w:r>
          </w:p>
        </w:tc>
      </w:tr>
    </w:tbl>
    <w:p w14:paraId="62859E73" w14:textId="2EEC0AC5" w:rsidR="003340C4" w:rsidRDefault="003340C4" w:rsidP="0023604A">
      <w:pPr>
        <w:pStyle w:val="Standard"/>
        <w:rPr>
          <w:noProof/>
        </w:rPr>
      </w:pPr>
    </w:p>
    <w:p w14:paraId="414B4E40" w14:textId="306606BA" w:rsidR="003340C4" w:rsidRDefault="003340C4" w:rsidP="0023604A">
      <w:pPr>
        <w:pStyle w:val="Standard"/>
        <w:rPr>
          <w:noProof/>
        </w:rPr>
      </w:pPr>
      <w:r>
        <w:rPr>
          <w:noProof/>
        </w:rPr>
        <w:lastRenderedPageBreak/>
        <w:drawing>
          <wp:anchor distT="0" distB="0" distL="114300" distR="114300" simplePos="0" relativeHeight="257784832" behindDoc="0" locked="0" layoutInCell="1" allowOverlap="1" wp14:anchorId="038EBFC7" wp14:editId="14DA99BD">
            <wp:simplePos x="0" y="0"/>
            <wp:positionH relativeFrom="margin">
              <wp:posOffset>94670</wp:posOffset>
            </wp:positionH>
            <wp:positionV relativeFrom="paragraph">
              <wp:posOffset>4915</wp:posOffset>
            </wp:positionV>
            <wp:extent cx="6329238" cy="2051437"/>
            <wp:effectExtent l="0" t="0" r="14605" b="6350"/>
            <wp:wrapNone/>
            <wp:docPr id="102" name="Gráfico 102">
              <a:extLst xmlns:a="http://schemas.openxmlformats.org/drawingml/2006/main">
                <a:ext uri="{FF2B5EF4-FFF2-40B4-BE49-F238E27FC236}">
                  <a16:creationId xmlns:a16="http://schemas.microsoft.com/office/drawing/2014/main" id="{00000000-0008-0000-02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54188185" w14:textId="1A37916D" w:rsidR="003340C4" w:rsidRDefault="003340C4" w:rsidP="0023604A">
      <w:pPr>
        <w:pStyle w:val="Standard"/>
        <w:rPr>
          <w:noProof/>
        </w:rPr>
      </w:pPr>
    </w:p>
    <w:p w14:paraId="056BF979" w14:textId="1FAFB9F2" w:rsidR="00FD255C" w:rsidRDefault="00FD255C" w:rsidP="0023604A">
      <w:pPr>
        <w:pStyle w:val="Standard"/>
        <w:rPr>
          <w:noProof/>
        </w:rPr>
      </w:pPr>
    </w:p>
    <w:p w14:paraId="67782C25" w14:textId="6D891966" w:rsidR="00FF3508" w:rsidRDefault="00FF3508" w:rsidP="0023604A">
      <w:pPr>
        <w:pStyle w:val="Standard"/>
        <w:rPr>
          <w:noProof/>
        </w:rPr>
      </w:pPr>
    </w:p>
    <w:p w14:paraId="1F104FD4" w14:textId="23ADFCB8" w:rsidR="00FF3508" w:rsidRDefault="00FF3508" w:rsidP="003619C3">
      <w:pPr>
        <w:pStyle w:val="Standard"/>
        <w:tabs>
          <w:tab w:val="left" w:pos="9356"/>
        </w:tabs>
      </w:pPr>
    </w:p>
    <w:p w14:paraId="154A40EE" w14:textId="29236D13" w:rsidR="00D90A1A" w:rsidRDefault="00C60558" w:rsidP="00C60558">
      <w:pPr>
        <w:tabs>
          <w:tab w:val="left" w:pos="10065"/>
        </w:tabs>
        <w:spacing w:before="100" w:beforeAutospacing="1" w:after="240" w:line="360" w:lineRule="auto"/>
        <w:ind w:left="142" w:right="-51" w:hanging="142"/>
        <w:jc w:val="both"/>
        <w:rPr>
          <w:rFonts w:ascii="Arial" w:hAnsi="Arial" w:cs="Arial"/>
          <w:b/>
          <w:bCs/>
        </w:rPr>
      </w:pPr>
      <w:r>
        <w:rPr>
          <w:rFonts w:ascii="Arial" w:hAnsi="Arial" w:cs="Arial"/>
          <w:b/>
          <w:bCs/>
        </w:rPr>
        <w:t xml:space="preserve">  </w:t>
      </w:r>
    </w:p>
    <w:p w14:paraId="1E212BB2" w14:textId="77777777" w:rsidR="002E7009" w:rsidRDefault="002E7009" w:rsidP="006F19A0">
      <w:pPr>
        <w:tabs>
          <w:tab w:val="left" w:pos="10065"/>
        </w:tabs>
        <w:spacing w:before="100" w:beforeAutospacing="1" w:after="240" w:line="360" w:lineRule="auto"/>
        <w:ind w:left="284" w:right="-142"/>
        <w:jc w:val="both"/>
        <w:rPr>
          <w:rFonts w:ascii="Arial" w:hAnsi="Arial" w:cs="Arial"/>
          <w:b/>
          <w:bCs/>
        </w:rPr>
      </w:pPr>
    </w:p>
    <w:p w14:paraId="0213E7D6" w14:textId="50B1BEE7" w:rsidR="00115679" w:rsidRDefault="0023604A" w:rsidP="009A3D65">
      <w:pPr>
        <w:spacing w:before="100" w:beforeAutospacing="1" w:after="240" w:line="360" w:lineRule="auto"/>
        <w:ind w:right="-142"/>
        <w:jc w:val="both"/>
        <w:rPr>
          <w:rFonts w:ascii="Arial" w:eastAsia="Calibri" w:hAnsi="Arial" w:cs="Arial"/>
          <w:color w:val="000000"/>
        </w:rPr>
      </w:pPr>
      <w:r w:rsidRPr="003D5E11">
        <w:rPr>
          <w:rFonts w:ascii="Arial" w:hAnsi="Arial" w:cs="Arial"/>
          <w:b/>
          <w:bCs/>
        </w:rPr>
        <w:t>Análise crítica</w:t>
      </w:r>
      <w:r>
        <w:rPr>
          <w:rFonts w:ascii="Arial" w:hAnsi="Arial" w:cs="Arial"/>
          <w:b/>
          <w:bCs/>
        </w:rPr>
        <w:t xml:space="preserve">: </w:t>
      </w:r>
      <w:r w:rsidR="0002669A">
        <w:rPr>
          <w:rFonts w:ascii="Arial" w:eastAsia="Calibri" w:hAnsi="Arial" w:cs="Arial"/>
          <w:color w:val="000000"/>
        </w:rPr>
        <w:t xml:space="preserve">No mês de dezembro </w:t>
      </w:r>
      <w:r w:rsidR="0002669A">
        <w:rPr>
          <w:rFonts w:ascii="Arial" w:hAnsi="Arial" w:cs="Arial"/>
          <w:color w:val="000000"/>
        </w:rPr>
        <w:t xml:space="preserve">foram coletadas, em toda </w:t>
      </w:r>
      <w:r w:rsidR="0002669A">
        <w:rPr>
          <w:rFonts w:ascii="Arial" w:eastAsia="Calibri" w:hAnsi="Arial" w:cs="Arial"/>
          <w:color w:val="000000"/>
        </w:rPr>
        <w:t xml:space="preserve">Rede </w:t>
      </w:r>
      <w:proofErr w:type="spellStart"/>
      <w:r w:rsidR="0002669A">
        <w:rPr>
          <w:rFonts w:ascii="Arial" w:eastAsia="Calibri" w:hAnsi="Arial" w:cs="Arial"/>
          <w:color w:val="000000"/>
        </w:rPr>
        <w:t>Hemo</w:t>
      </w:r>
      <w:proofErr w:type="spellEnd"/>
      <w:r w:rsidR="0002669A">
        <w:rPr>
          <w:rFonts w:ascii="Arial" w:hAnsi="Arial" w:cs="Arial"/>
          <w:color w:val="000000"/>
        </w:rPr>
        <w:t xml:space="preserve">, </w:t>
      </w:r>
      <w:r w:rsidR="0002669A">
        <w:rPr>
          <w:rFonts w:ascii="Arial" w:eastAsia="Calibri" w:hAnsi="Arial" w:cs="Arial"/>
          <w:b/>
          <w:bCs/>
          <w:color w:val="000000"/>
        </w:rPr>
        <w:t>6.313</w:t>
      </w:r>
      <w:r w:rsidR="0002669A">
        <w:rPr>
          <w:rFonts w:ascii="Arial" w:hAnsi="Arial" w:cs="Arial"/>
          <w:color w:val="000000"/>
        </w:rPr>
        <w:t xml:space="preserve"> amostras de doadores para exames </w:t>
      </w:r>
      <w:proofErr w:type="spellStart"/>
      <w:r w:rsidR="0002669A">
        <w:rPr>
          <w:rFonts w:ascii="Arial" w:hAnsi="Arial" w:cs="Arial"/>
          <w:color w:val="000000"/>
        </w:rPr>
        <w:t>Imunohematológicos</w:t>
      </w:r>
      <w:proofErr w:type="spellEnd"/>
      <w:r w:rsidR="0002669A">
        <w:rPr>
          <w:rFonts w:ascii="Arial" w:hAnsi="Arial" w:cs="Arial"/>
          <w:color w:val="000000"/>
        </w:rPr>
        <w:t xml:space="preserve">, sendo realizados </w:t>
      </w:r>
      <w:r w:rsidR="0002669A">
        <w:rPr>
          <w:rFonts w:ascii="Arial" w:eastAsia="Calibri" w:hAnsi="Arial" w:cs="Arial"/>
          <w:b/>
          <w:bCs/>
          <w:color w:val="000000"/>
        </w:rPr>
        <w:t>13.698</w:t>
      </w:r>
      <w:r w:rsidR="0002669A">
        <w:rPr>
          <w:rFonts w:ascii="Arial" w:hAnsi="Arial" w:cs="Arial"/>
          <w:color w:val="000000"/>
        </w:rPr>
        <w:t xml:space="preserve"> exames. Portanto meta contratual de 11.946 exames/mês, conforme estipulado pela Secretaria de Estado da Saúde, foi ultrapassada, </w:t>
      </w:r>
      <w:r w:rsidR="0002669A">
        <w:rPr>
          <w:rFonts w:ascii="Arial" w:eastAsia="Calibri" w:hAnsi="Arial" w:cs="Arial"/>
          <w:color w:val="000000"/>
        </w:rPr>
        <w:t xml:space="preserve">em 114% Quando comparado com a média dos 11 primeiros meses de 2023, que foi de 12.699 exames, observa-se um aumento de 5%. Ao analisarmos o número de amostras coletadas o mês de dezembro/2022 (5.301 amostras), constata-se um incremento de 20% no mesmo mês, em 2023. </w:t>
      </w:r>
    </w:p>
    <w:p w14:paraId="290B5690" w14:textId="77777777" w:rsidR="00ED53C0" w:rsidRPr="009A3D65" w:rsidRDefault="00ED53C0" w:rsidP="009A3D65">
      <w:pPr>
        <w:spacing w:before="100" w:beforeAutospacing="1" w:after="240" w:line="360" w:lineRule="auto"/>
        <w:ind w:right="-142"/>
        <w:jc w:val="both"/>
        <w:rPr>
          <w:rFonts w:ascii="Arial" w:eastAsia="Times New Roman" w:hAnsi="Arial" w:cs="Arial"/>
          <w:lang w:eastAsia="pt-BR"/>
        </w:rPr>
      </w:pPr>
    </w:p>
    <w:p w14:paraId="6DBCCB74" w14:textId="4FA997B2" w:rsidR="00FA1CB5" w:rsidRPr="007A205B" w:rsidRDefault="00FA1CB5" w:rsidP="00FA1CB5">
      <w:pPr>
        <w:pStyle w:val="Ttulo3"/>
        <w:rPr>
          <w:b/>
          <w:bCs/>
        </w:rPr>
      </w:pPr>
      <w:bookmarkStart w:id="42" w:name="_Toc155450450"/>
      <w:r w:rsidRPr="007A205B">
        <w:rPr>
          <w:b/>
          <w:bCs/>
        </w:rPr>
        <w:t>11.3.</w:t>
      </w:r>
      <w:r>
        <w:rPr>
          <w:b/>
          <w:bCs/>
        </w:rPr>
        <w:t>2</w:t>
      </w:r>
      <w:r w:rsidRPr="007A205B">
        <w:rPr>
          <w:b/>
          <w:bCs/>
        </w:rPr>
        <w:t xml:space="preserve">. </w:t>
      </w:r>
      <w:r w:rsidRPr="00EE6F87">
        <w:rPr>
          <w:b/>
          <w:bCs/>
        </w:rPr>
        <w:t>IDENTIFICAÇÃO DE ANTICORPOS IRREGULARES</w:t>
      </w:r>
      <w:bookmarkEnd w:id="42"/>
      <w:r w:rsidR="00695290" w:rsidRPr="00EE6F87">
        <w:rPr>
          <w:b/>
          <w:bCs/>
        </w:rPr>
        <w:t xml:space="preserve"> </w:t>
      </w:r>
    </w:p>
    <w:p w14:paraId="7EA724AB" w14:textId="55ED3DF3" w:rsidR="006D1287" w:rsidRDefault="006D1287" w:rsidP="00414093">
      <w:pPr>
        <w:pStyle w:val="Standard"/>
      </w:pPr>
    </w:p>
    <w:tbl>
      <w:tblPr>
        <w:tblpPr w:leftFromText="141" w:rightFromText="141" w:vertAnchor="page" w:horzAnchor="margin" w:tblpY="9167"/>
        <w:tblW w:w="10411" w:type="dxa"/>
        <w:tblCellMar>
          <w:left w:w="70" w:type="dxa"/>
          <w:right w:w="70" w:type="dxa"/>
        </w:tblCellMar>
        <w:tblLook w:val="04A0" w:firstRow="1" w:lastRow="0" w:firstColumn="1" w:lastColumn="0" w:noHBand="0" w:noVBand="1"/>
      </w:tblPr>
      <w:tblGrid>
        <w:gridCol w:w="1080"/>
        <w:gridCol w:w="814"/>
        <w:gridCol w:w="813"/>
        <w:gridCol w:w="814"/>
        <w:gridCol w:w="813"/>
        <w:gridCol w:w="814"/>
        <w:gridCol w:w="813"/>
        <w:gridCol w:w="814"/>
        <w:gridCol w:w="813"/>
        <w:gridCol w:w="678"/>
        <w:gridCol w:w="795"/>
        <w:gridCol w:w="712"/>
        <w:gridCol w:w="638"/>
      </w:tblGrid>
      <w:tr w:rsidR="003340C4" w14:paraId="60C71D5E" w14:textId="77777777" w:rsidTr="003340C4">
        <w:trPr>
          <w:trHeight w:val="488"/>
        </w:trPr>
        <w:tc>
          <w:tcPr>
            <w:tcW w:w="10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6BECCA" w14:textId="77777777" w:rsidR="003340C4" w:rsidRDefault="003340C4" w:rsidP="003340C4">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8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A67E6D6" w14:textId="77777777" w:rsidR="003340C4" w:rsidRDefault="003340C4" w:rsidP="003340C4">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8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0F7756" w14:textId="77777777" w:rsidR="003340C4" w:rsidRDefault="003340C4" w:rsidP="003340C4">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Fev</w:t>
            </w:r>
            <w:proofErr w:type="spellEnd"/>
          </w:p>
        </w:tc>
        <w:tc>
          <w:tcPr>
            <w:tcW w:w="8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61DEAE" w14:textId="77777777" w:rsidR="003340C4" w:rsidRDefault="003340C4" w:rsidP="003340C4">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8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8A89B24" w14:textId="77777777" w:rsidR="003340C4" w:rsidRDefault="003340C4" w:rsidP="003340C4">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Abr</w:t>
            </w:r>
            <w:proofErr w:type="spellEnd"/>
          </w:p>
        </w:tc>
        <w:tc>
          <w:tcPr>
            <w:tcW w:w="8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549D6E" w14:textId="77777777" w:rsidR="003340C4" w:rsidRDefault="003340C4" w:rsidP="003340C4">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8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4284746" w14:textId="77777777" w:rsidR="003340C4" w:rsidRDefault="003340C4" w:rsidP="003340C4">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Jun</w:t>
            </w:r>
            <w:proofErr w:type="spellEnd"/>
          </w:p>
        </w:tc>
        <w:tc>
          <w:tcPr>
            <w:tcW w:w="8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84318C1" w14:textId="77777777" w:rsidR="003340C4" w:rsidRDefault="003340C4" w:rsidP="003340C4">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8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19732A" w14:textId="77777777" w:rsidR="003340C4" w:rsidRDefault="003340C4" w:rsidP="003340C4">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Ago</w:t>
            </w:r>
            <w:proofErr w:type="spellEnd"/>
          </w:p>
        </w:tc>
        <w:tc>
          <w:tcPr>
            <w:tcW w:w="6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863DDF0" w14:textId="77777777" w:rsidR="003340C4" w:rsidRDefault="003340C4" w:rsidP="003340C4">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79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A460532" w14:textId="77777777" w:rsidR="003340C4" w:rsidRDefault="003340C4" w:rsidP="003340C4">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71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B42342C" w14:textId="77777777" w:rsidR="003340C4" w:rsidRDefault="003340C4" w:rsidP="003340C4">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Nov</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55D829C4" w14:textId="77777777" w:rsidR="003340C4" w:rsidRDefault="003340C4" w:rsidP="003340C4">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3340C4" w14:paraId="41B31EDF" w14:textId="77777777" w:rsidTr="003340C4">
        <w:trPr>
          <w:trHeight w:val="488"/>
        </w:trPr>
        <w:tc>
          <w:tcPr>
            <w:tcW w:w="108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51BE7ED5" w14:textId="77777777" w:rsidR="003340C4" w:rsidRDefault="003340C4" w:rsidP="003340C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Identificação de Anticorpos Irregulares</w:t>
            </w:r>
          </w:p>
        </w:tc>
        <w:tc>
          <w:tcPr>
            <w:tcW w:w="814" w:type="dxa"/>
            <w:tcBorders>
              <w:top w:val="single" w:sz="4" w:space="0" w:color="auto"/>
              <w:left w:val="nil"/>
              <w:bottom w:val="single" w:sz="4" w:space="0" w:color="auto"/>
              <w:right w:val="single" w:sz="4" w:space="0" w:color="auto"/>
            </w:tcBorders>
            <w:shd w:val="clear" w:color="auto" w:fill="FFFFFF"/>
            <w:noWrap/>
            <w:vAlign w:val="center"/>
          </w:tcPr>
          <w:p w14:paraId="1414897F"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72EB97FD"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p>
          <w:p w14:paraId="5332B05B"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(Não houve teste)</w:t>
            </w:r>
          </w:p>
        </w:tc>
        <w:tc>
          <w:tcPr>
            <w:tcW w:w="813" w:type="dxa"/>
            <w:tcBorders>
              <w:top w:val="single" w:sz="4" w:space="0" w:color="auto"/>
              <w:left w:val="nil"/>
              <w:bottom w:val="single" w:sz="4" w:space="0" w:color="auto"/>
              <w:right w:val="single" w:sz="4" w:space="0" w:color="auto"/>
            </w:tcBorders>
            <w:shd w:val="clear" w:color="auto" w:fill="FFFFFF"/>
            <w:noWrap/>
            <w:vAlign w:val="center"/>
          </w:tcPr>
          <w:p w14:paraId="5AA47F2E"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73AFE5AB"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p>
          <w:p w14:paraId="3E0AC8C8"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(Não houve teste)</w:t>
            </w:r>
          </w:p>
        </w:tc>
        <w:tc>
          <w:tcPr>
            <w:tcW w:w="814" w:type="dxa"/>
            <w:tcBorders>
              <w:top w:val="single" w:sz="4" w:space="0" w:color="auto"/>
              <w:left w:val="nil"/>
              <w:bottom w:val="single" w:sz="4" w:space="0" w:color="auto"/>
              <w:right w:val="single" w:sz="4" w:space="0" w:color="auto"/>
            </w:tcBorders>
            <w:shd w:val="clear" w:color="auto" w:fill="FFFFFF"/>
            <w:noWrap/>
            <w:vAlign w:val="center"/>
          </w:tcPr>
          <w:p w14:paraId="3EC57DA5"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3971E661"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p>
          <w:p w14:paraId="619FDCFF"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(Não houve teste)</w:t>
            </w:r>
          </w:p>
        </w:tc>
        <w:tc>
          <w:tcPr>
            <w:tcW w:w="813" w:type="dxa"/>
            <w:tcBorders>
              <w:top w:val="single" w:sz="4" w:space="0" w:color="auto"/>
              <w:left w:val="nil"/>
              <w:bottom w:val="single" w:sz="4" w:space="0" w:color="auto"/>
              <w:right w:val="single" w:sz="4" w:space="0" w:color="auto"/>
            </w:tcBorders>
            <w:shd w:val="clear" w:color="auto" w:fill="FFFFFF"/>
            <w:noWrap/>
            <w:vAlign w:val="center"/>
          </w:tcPr>
          <w:p w14:paraId="4CEE0099"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6199BEE1"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p>
          <w:p w14:paraId="623C9AA6"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(7 testes)</w:t>
            </w:r>
          </w:p>
        </w:tc>
        <w:tc>
          <w:tcPr>
            <w:tcW w:w="814" w:type="dxa"/>
            <w:tcBorders>
              <w:top w:val="single" w:sz="4" w:space="0" w:color="auto"/>
              <w:left w:val="nil"/>
              <w:bottom w:val="single" w:sz="4" w:space="0" w:color="auto"/>
              <w:right w:val="single" w:sz="4" w:space="0" w:color="auto"/>
            </w:tcBorders>
            <w:shd w:val="clear" w:color="auto" w:fill="FFFFFF"/>
            <w:noWrap/>
            <w:vAlign w:val="center"/>
            <w:hideMark/>
          </w:tcPr>
          <w:p w14:paraId="4A05B523" w14:textId="77777777" w:rsidR="003340C4" w:rsidRDefault="003340C4" w:rsidP="003340C4">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5802C998"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p>
          <w:p w14:paraId="7DFCA9CD"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 testes) </w:t>
            </w:r>
          </w:p>
        </w:tc>
        <w:tc>
          <w:tcPr>
            <w:tcW w:w="813" w:type="dxa"/>
            <w:tcBorders>
              <w:top w:val="single" w:sz="4" w:space="0" w:color="auto"/>
              <w:left w:val="nil"/>
              <w:bottom w:val="single" w:sz="4" w:space="0" w:color="auto"/>
              <w:right w:val="single" w:sz="4" w:space="0" w:color="auto"/>
            </w:tcBorders>
            <w:shd w:val="clear" w:color="auto" w:fill="FFFFFF"/>
            <w:noWrap/>
            <w:vAlign w:val="center"/>
            <w:hideMark/>
          </w:tcPr>
          <w:p w14:paraId="610B18A7"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01BDB030"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p>
          <w:p w14:paraId="651CDC08" w14:textId="77777777" w:rsidR="003340C4" w:rsidRDefault="003340C4" w:rsidP="003340C4">
            <w:pPr>
              <w:spacing w:after="0" w:line="240" w:lineRule="auto"/>
              <w:jc w:val="center"/>
              <w:rPr>
                <w:rFonts w:ascii="Calibri" w:eastAsia="Times New Roman" w:hAnsi="Calibri" w:cs="Calibri"/>
                <w:color w:val="000000"/>
                <w:sz w:val="16"/>
                <w:szCs w:val="16"/>
                <w:lang w:eastAsia="pt-BR"/>
              </w:rPr>
            </w:pPr>
            <w:r w:rsidRPr="000B2F31">
              <w:rPr>
                <w:rFonts w:ascii="Calibri" w:eastAsia="Times New Roman" w:hAnsi="Calibri" w:cs="Calibri"/>
                <w:color w:val="000000"/>
                <w:sz w:val="13"/>
                <w:szCs w:val="13"/>
                <w:lang w:eastAsia="pt-BR"/>
              </w:rPr>
              <w:t>(Não houve teste)</w:t>
            </w:r>
          </w:p>
        </w:tc>
        <w:tc>
          <w:tcPr>
            <w:tcW w:w="814" w:type="dxa"/>
            <w:tcBorders>
              <w:top w:val="single" w:sz="4" w:space="0" w:color="auto"/>
              <w:left w:val="nil"/>
              <w:bottom w:val="single" w:sz="4" w:space="0" w:color="auto"/>
              <w:right w:val="single" w:sz="4" w:space="0" w:color="auto"/>
            </w:tcBorders>
            <w:shd w:val="clear" w:color="auto" w:fill="FFFFFF"/>
            <w:noWrap/>
            <w:vAlign w:val="center"/>
            <w:hideMark/>
          </w:tcPr>
          <w:p w14:paraId="1F31FA66"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5B5FDD37" w14:textId="77777777" w:rsidR="003340C4" w:rsidRDefault="003340C4" w:rsidP="003340C4">
            <w:pPr>
              <w:spacing w:after="0" w:line="240" w:lineRule="auto"/>
              <w:jc w:val="center"/>
              <w:rPr>
                <w:rFonts w:ascii="Calibri" w:eastAsia="Times New Roman" w:hAnsi="Calibri" w:cs="Calibri"/>
                <w:color w:val="000000"/>
                <w:sz w:val="16"/>
                <w:szCs w:val="16"/>
                <w:lang w:eastAsia="pt-BR"/>
              </w:rPr>
            </w:pPr>
            <w:r w:rsidRPr="000B2F31">
              <w:rPr>
                <w:rFonts w:ascii="Calibri" w:eastAsia="Times New Roman" w:hAnsi="Calibri" w:cs="Calibri"/>
                <w:color w:val="000000"/>
                <w:sz w:val="13"/>
                <w:szCs w:val="13"/>
                <w:lang w:eastAsia="pt-BR"/>
              </w:rPr>
              <w:t>(Não houve teste)</w:t>
            </w:r>
          </w:p>
        </w:tc>
        <w:tc>
          <w:tcPr>
            <w:tcW w:w="813" w:type="dxa"/>
            <w:tcBorders>
              <w:top w:val="single" w:sz="4" w:space="0" w:color="auto"/>
              <w:left w:val="nil"/>
              <w:bottom w:val="single" w:sz="4" w:space="0" w:color="auto"/>
              <w:right w:val="single" w:sz="4" w:space="0" w:color="auto"/>
            </w:tcBorders>
            <w:shd w:val="clear" w:color="auto" w:fill="FFFFFF"/>
            <w:noWrap/>
            <w:vAlign w:val="center"/>
            <w:hideMark/>
          </w:tcPr>
          <w:p w14:paraId="07B66FBC" w14:textId="77777777" w:rsidR="003340C4" w:rsidRDefault="003340C4" w:rsidP="003340C4">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7CE93039"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p>
          <w:p w14:paraId="18EBEC00" w14:textId="77777777" w:rsidR="003340C4" w:rsidRDefault="003340C4" w:rsidP="003340C4">
            <w:pPr>
              <w:spacing w:after="0" w:line="240" w:lineRule="auto"/>
              <w:jc w:val="center"/>
              <w:rPr>
                <w:rFonts w:ascii="Calibri" w:eastAsia="Times New Roman" w:hAnsi="Calibri" w:cs="Calibri"/>
                <w:color w:val="000000"/>
                <w:sz w:val="16"/>
                <w:szCs w:val="16"/>
                <w:lang w:eastAsia="pt-BR"/>
              </w:rPr>
            </w:pPr>
            <w:r w:rsidRPr="000B2F31">
              <w:rPr>
                <w:rFonts w:ascii="Calibri" w:eastAsia="Times New Roman" w:hAnsi="Calibri" w:cs="Calibri"/>
                <w:color w:val="000000"/>
                <w:sz w:val="13"/>
                <w:szCs w:val="13"/>
                <w:lang w:eastAsia="pt-BR"/>
              </w:rPr>
              <w:t>(</w:t>
            </w:r>
            <w:r>
              <w:rPr>
                <w:rFonts w:ascii="Calibri" w:eastAsia="Times New Roman" w:hAnsi="Calibri" w:cs="Calibri"/>
                <w:color w:val="000000"/>
                <w:sz w:val="13"/>
                <w:szCs w:val="13"/>
                <w:lang w:eastAsia="pt-BR"/>
              </w:rPr>
              <w:t>01</w:t>
            </w:r>
            <w:r w:rsidRPr="000B2F31">
              <w:rPr>
                <w:rFonts w:ascii="Calibri" w:eastAsia="Times New Roman" w:hAnsi="Calibri" w:cs="Calibri"/>
                <w:color w:val="000000"/>
                <w:sz w:val="13"/>
                <w:szCs w:val="13"/>
                <w:lang w:eastAsia="pt-BR"/>
              </w:rPr>
              <w:t xml:space="preserve"> testes) </w:t>
            </w:r>
          </w:p>
        </w:tc>
        <w:tc>
          <w:tcPr>
            <w:tcW w:w="678" w:type="dxa"/>
            <w:tcBorders>
              <w:top w:val="single" w:sz="4" w:space="0" w:color="auto"/>
              <w:left w:val="nil"/>
              <w:bottom w:val="single" w:sz="4" w:space="0" w:color="auto"/>
              <w:right w:val="single" w:sz="4" w:space="0" w:color="auto"/>
            </w:tcBorders>
            <w:shd w:val="clear" w:color="auto" w:fill="FFFFFF"/>
            <w:noWrap/>
            <w:vAlign w:val="center"/>
            <w:hideMark/>
          </w:tcPr>
          <w:p w14:paraId="2DC9880E" w14:textId="77777777" w:rsidR="003340C4" w:rsidRDefault="003340C4" w:rsidP="003340C4">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6"/>
                <w:szCs w:val="16"/>
                <w:lang w:eastAsia="pt-BR"/>
              </w:rPr>
              <w:t> </w:t>
            </w:r>
            <w:r w:rsidRPr="000B2F31">
              <w:rPr>
                <w:rFonts w:ascii="Calibri" w:eastAsia="Times New Roman" w:hAnsi="Calibri" w:cs="Calibri"/>
                <w:color w:val="000000"/>
                <w:sz w:val="13"/>
                <w:szCs w:val="13"/>
                <w:lang w:eastAsia="pt-BR"/>
              </w:rPr>
              <w:t>100% da demanda atendida</w:t>
            </w:r>
          </w:p>
          <w:p w14:paraId="27754293" w14:textId="77777777" w:rsidR="003340C4" w:rsidRPr="000B2F31" w:rsidRDefault="003340C4" w:rsidP="003340C4">
            <w:pPr>
              <w:spacing w:after="0" w:line="240" w:lineRule="auto"/>
              <w:jc w:val="center"/>
              <w:rPr>
                <w:rFonts w:ascii="Calibri" w:eastAsia="Times New Roman" w:hAnsi="Calibri" w:cs="Calibri"/>
                <w:color w:val="000000"/>
                <w:sz w:val="13"/>
                <w:szCs w:val="13"/>
                <w:lang w:eastAsia="pt-BR"/>
              </w:rPr>
            </w:pPr>
          </w:p>
          <w:p w14:paraId="5887D1CD" w14:textId="77777777" w:rsidR="003340C4" w:rsidRDefault="003340C4" w:rsidP="003340C4">
            <w:pPr>
              <w:spacing w:after="0" w:line="240" w:lineRule="auto"/>
              <w:rPr>
                <w:rFonts w:ascii="Calibri" w:eastAsia="Times New Roman" w:hAnsi="Calibri" w:cs="Calibri"/>
                <w:color w:val="000000"/>
                <w:sz w:val="16"/>
                <w:szCs w:val="16"/>
                <w:lang w:eastAsia="pt-BR"/>
              </w:rPr>
            </w:pPr>
            <w:r w:rsidRPr="000B2F31">
              <w:rPr>
                <w:rFonts w:ascii="Calibri" w:eastAsia="Times New Roman" w:hAnsi="Calibri" w:cs="Calibri"/>
                <w:color w:val="000000"/>
                <w:sz w:val="13"/>
                <w:szCs w:val="13"/>
                <w:lang w:eastAsia="pt-BR"/>
              </w:rPr>
              <w:t>(</w:t>
            </w:r>
            <w:r>
              <w:rPr>
                <w:rFonts w:ascii="Calibri" w:eastAsia="Times New Roman" w:hAnsi="Calibri" w:cs="Calibri"/>
                <w:color w:val="000000"/>
                <w:sz w:val="13"/>
                <w:szCs w:val="13"/>
                <w:lang w:eastAsia="pt-BR"/>
              </w:rPr>
              <w:t>1</w:t>
            </w:r>
            <w:r w:rsidRPr="000B2F31">
              <w:rPr>
                <w:rFonts w:ascii="Calibri" w:eastAsia="Times New Roman" w:hAnsi="Calibri" w:cs="Calibri"/>
                <w:color w:val="000000"/>
                <w:sz w:val="13"/>
                <w:szCs w:val="13"/>
                <w:lang w:eastAsia="pt-BR"/>
              </w:rPr>
              <w:t>testes) </w:t>
            </w:r>
          </w:p>
        </w:tc>
        <w:tc>
          <w:tcPr>
            <w:tcW w:w="795" w:type="dxa"/>
            <w:tcBorders>
              <w:top w:val="single" w:sz="4" w:space="0" w:color="auto"/>
              <w:left w:val="nil"/>
              <w:bottom w:val="single" w:sz="4" w:space="0" w:color="auto"/>
              <w:right w:val="single" w:sz="4" w:space="0" w:color="auto"/>
            </w:tcBorders>
            <w:shd w:val="clear" w:color="auto" w:fill="FFFFFF"/>
            <w:vAlign w:val="center"/>
            <w:hideMark/>
          </w:tcPr>
          <w:p w14:paraId="6D887B7D" w14:textId="77777777" w:rsidR="003340C4" w:rsidRDefault="003340C4" w:rsidP="003340C4">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6"/>
                <w:szCs w:val="16"/>
                <w:lang w:eastAsia="pt-BR"/>
              </w:rPr>
              <w:t> </w:t>
            </w:r>
            <w:r w:rsidRPr="000B2F31">
              <w:rPr>
                <w:rFonts w:ascii="Calibri" w:eastAsia="Times New Roman" w:hAnsi="Calibri" w:cs="Calibri"/>
                <w:color w:val="000000"/>
                <w:sz w:val="13"/>
                <w:szCs w:val="13"/>
                <w:lang w:eastAsia="pt-BR"/>
              </w:rPr>
              <w:t>100% da demanda atendida</w:t>
            </w:r>
          </w:p>
          <w:p w14:paraId="27F65855" w14:textId="77777777" w:rsidR="003340C4" w:rsidRDefault="003340C4" w:rsidP="003340C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r w:rsidRPr="000B2F31">
              <w:rPr>
                <w:rFonts w:ascii="Calibri" w:eastAsia="Times New Roman" w:hAnsi="Calibri" w:cs="Calibri"/>
                <w:color w:val="000000"/>
                <w:sz w:val="13"/>
                <w:szCs w:val="13"/>
                <w:lang w:eastAsia="pt-BR"/>
              </w:rPr>
              <w:t>(Não houve teste)</w:t>
            </w:r>
          </w:p>
        </w:tc>
        <w:tc>
          <w:tcPr>
            <w:tcW w:w="712" w:type="dxa"/>
            <w:tcBorders>
              <w:top w:val="single" w:sz="4" w:space="0" w:color="auto"/>
              <w:left w:val="nil"/>
              <w:bottom w:val="single" w:sz="4" w:space="0" w:color="auto"/>
              <w:right w:val="single" w:sz="4" w:space="0" w:color="auto"/>
            </w:tcBorders>
            <w:shd w:val="clear" w:color="auto" w:fill="FFFFFF"/>
            <w:vAlign w:val="center"/>
            <w:hideMark/>
          </w:tcPr>
          <w:p w14:paraId="30A77A57" w14:textId="77777777" w:rsidR="003340C4" w:rsidRDefault="003340C4" w:rsidP="003340C4">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240D1DB2" w14:textId="77777777" w:rsidR="003340C4" w:rsidRDefault="003340C4" w:rsidP="003340C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r w:rsidRPr="000B2F31">
              <w:rPr>
                <w:rFonts w:ascii="Calibri" w:eastAsia="Times New Roman" w:hAnsi="Calibri" w:cs="Calibri"/>
                <w:color w:val="000000"/>
                <w:sz w:val="13"/>
                <w:szCs w:val="13"/>
                <w:lang w:eastAsia="pt-BR"/>
              </w:rPr>
              <w:t>(Não houve teste)</w:t>
            </w:r>
            <w:r>
              <w:rPr>
                <w:rFonts w:ascii="Calibri" w:eastAsia="Times New Roman" w:hAnsi="Calibri" w:cs="Calibri"/>
                <w:color w:val="000000"/>
                <w:sz w:val="16"/>
                <w:szCs w:val="16"/>
                <w:lang w:eastAsia="pt-BR"/>
              </w:rPr>
              <w:t> </w:t>
            </w:r>
          </w:p>
        </w:tc>
        <w:tc>
          <w:tcPr>
            <w:tcW w:w="638" w:type="dxa"/>
            <w:tcBorders>
              <w:top w:val="single" w:sz="4" w:space="0" w:color="auto"/>
              <w:left w:val="nil"/>
              <w:bottom w:val="single" w:sz="4" w:space="0" w:color="auto"/>
              <w:right w:val="single" w:sz="4" w:space="0" w:color="auto"/>
            </w:tcBorders>
            <w:shd w:val="clear" w:color="auto" w:fill="FFFFFF"/>
          </w:tcPr>
          <w:p w14:paraId="2638F116" w14:textId="77777777" w:rsidR="003340C4" w:rsidRDefault="003340C4" w:rsidP="003340C4">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71858E0A" w14:textId="77777777" w:rsidR="003340C4" w:rsidRDefault="003340C4" w:rsidP="003340C4">
            <w:pPr>
              <w:spacing w:after="0" w:line="240" w:lineRule="auto"/>
              <w:rPr>
                <w:rFonts w:ascii="Calibri" w:eastAsia="Times New Roman" w:hAnsi="Calibri" w:cs="Calibri"/>
                <w:color w:val="000000"/>
                <w:sz w:val="13"/>
                <w:szCs w:val="13"/>
                <w:lang w:eastAsia="pt-BR"/>
              </w:rPr>
            </w:pPr>
          </w:p>
          <w:p w14:paraId="2BA7068D" w14:textId="77777777" w:rsidR="003340C4" w:rsidRPr="000B2F31" w:rsidRDefault="003340C4" w:rsidP="003340C4">
            <w:pPr>
              <w:spacing w:after="0" w:line="240" w:lineRule="auto"/>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w:t>
            </w:r>
            <w:r>
              <w:rPr>
                <w:rFonts w:ascii="Calibri" w:eastAsia="Times New Roman" w:hAnsi="Calibri" w:cs="Calibri"/>
                <w:color w:val="000000"/>
                <w:sz w:val="13"/>
                <w:szCs w:val="13"/>
                <w:lang w:eastAsia="pt-BR"/>
              </w:rPr>
              <w:t xml:space="preserve">1 </w:t>
            </w:r>
            <w:r w:rsidRPr="000B2F31">
              <w:rPr>
                <w:rFonts w:ascii="Calibri" w:eastAsia="Times New Roman" w:hAnsi="Calibri" w:cs="Calibri"/>
                <w:color w:val="000000"/>
                <w:sz w:val="13"/>
                <w:szCs w:val="13"/>
                <w:lang w:eastAsia="pt-BR"/>
              </w:rPr>
              <w:t>teste)</w:t>
            </w:r>
            <w:r>
              <w:rPr>
                <w:rFonts w:ascii="Calibri" w:eastAsia="Times New Roman" w:hAnsi="Calibri" w:cs="Calibri"/>
                <w:color w:val="000000"/>
                <w:sz w:val="16"/>
                <w:szCs w:val="16"/>
                <w:lang w:eastAsia="pt-BR"/>
              </w:rPr>
              <w:t> </w:t>
            </w:r>
          </w:p>
        </w:tc>
      </w:tr>
    </w:tbl>
    <w:p w14:paraId="5E3D8DF0" w14:textId="77777777" w:rsidR="003340C4" w:rsidRDefault="003340C4" w:rsidP="00414093">
      <w:pPr>
        <w:pStyle w:val="Standard"/>
      </w:pPr>
    </w:p>
    <w:p w14:paraId="032E7DA7" w14:textId="79EABE5A" w:rsidR="007B2BF2" w:rsidRDefault="00867C1D" w:rsidP="006629F5">
      <w:pPr>
        <w:spacing w:after="240" w:line="360" w:lineRule="auto"/>
        <w:ind w:right="-284"/>
        <w:jc w:val="both"/>
        <w:rPr>
          <w:rFonts w:ascii="Arial" w:hAnsi="Arial" w:cs="Arial"/>
          <w:color w:val="000000"/>
        </w:rPr>
      </w:pPr>
      <w:r w:rsidRPr="003D5E11">
        <w:rPr>
          <w:rFonts w:ascii="Arial" w:hAnsi="Arial" w:cs="Arial"/>
          <w:b/>
          <w:bCs/>
        </w:rPr>
        <w:t>Análise crítica</w:t>
      </w:r>
      <w:r>
        <w:rPr>
          <w:rFonts w:ascii="Arial" w:hAnsi="Arial" w:cs="Arial"/>
          <w:b/>
          <w:bCs/>
        </w:rPr>
        <w:t xml:space="preserve">: </w:t>
      </w:r>
      <w:r w:rsidR="00E5360D">
        <w:rPr>
          <w:rFonts w:ascii="Arial" w:hAnsi="Arial" w:cs="Arial"/>
          <w:color w:val="000000"/>
        </w:rPr>
        <w:t xml:space="preserve">No mês de </w:t>
      </w:r>
      <w:r w:rsidR="00167F94">
        <w:rPr>
          <w:rFonts w:ascii="Arial" w:hAnsi="Arial" w:cs="Arial"/>
          <w:color w:val="000000"/>
        </w:rPr>
        <w:t>dezembro</w:t>
      </w:r>
      <w:r w:rsidR="00E5360D">
        <w:rPr>
          <w:rFonts w:ascii="Arial" w:hAnsi="Arial" w:cs="Arial"/>
          <w:color w:val="000000"/>
        </w:rPr>
        <w:t xml:space="preserve"> houve</w:t>
      </w:r>
      <w:r w:rsidR="00167F94">
        <w:rPr>
          <w:rFonts w:ascii="Arial" w:hAnsi="Arial" w:cs="Arial"/>
          <w:color w:val="000000"/>
        </w:rPr>
        <w:t xml:space="preserve"> </w:t>
      </w:r>
      <w:proofErr w:type="gramStart"/>
      <w:r w:rsidR="00167F94">
        <w:rPr>
          <w:rFonts w:ascii="Arial" w:hAnsi="Arial" w:cs="Arial"/>
          <w:color w:val="000000"/>
        </w:rPr>
        <w:t xml:space="preserve">um </w:t>
      </w:r>
      <w:r w:rsidR="00E84C05">
        <w:rPr>
          <w:rFonts w:ascii="Arial" w:hAnsi="Arial" w:cs="Arial"/>
          <w:color w:val="000000"/>
        </w:rPr>
        <w:t xml:space="preserve"> </w:t>
      </w:r>
      <w:r w:rsidR="00E5360D">
        <w:rPr>
          <w:rFonts w:ascii="Arial" w:hAnsi="Arial" w:cs="Arial"/>
          <w:color w:val="000000"/>
        </w:rPr>
        <w:t>teste</w:t>
      </w:r>
      <w:proofErr w:type="gramEnd"/>
      <w:r w:rsidR="00E5360D">
        <w:rPr>
          <w:rFonts w:ascii="Arial" w:hAnsi="Arial" w:cs="Arial"/>
          <w:color w:val="000000"/>
        </w:rPr>
        <w:t xml:space="preserve"> de identificação de anticorpos irregulares na</w:t>
      </w:r>
      <w:r w:rsidR="00CA75D5">
        <w:rPr>
          <w:rFonts w:ascii="Arial" w:hAnsi="Arial" w:cs="Arial"/>
          <w:color w:val="000000"/>
        </w:rPr>
        <w:t>s amostras de doadores enviados pela</w:t>
      </w:r>
      <w:r w:rsidR="00E5360D">
        <w:rPr>
          <w:rFonts w:ascii="Arial" w:hAnsi="Arial" w:cs="Arial"/>
          <w:color w:val="000000"/>
        </w:rPr>
        <w:t xml:space="preserve"> Rede HEMO.</w:t>
      </w:r>
    </w:p>
    <w:p w14:paraId="3FD36868" w14:textId="77777777" w:rsidR="003340C4" w:rsidRDefault="003340C4" w:rsidP="006629F5">
      <w:pPr>
        <w:spacing w:after="240" w:line="360" w:lineRule="auto"/>
        <w:ind w:right="-284"/>
        <w:jc w:val="both"/>
        <w:rPr>
          <w:rFonts w:ascii="Arial" w:hAnsi="Arial" w:cs="Arial"/>
          <w:color w:val="000000"/>
        </w:rPr>
      </w:pPr>
    </w:p>
    <w:p w14:paraId="72C0C293" w14:textId="77777777" w:rsidR="003340C4" w:rsidRDefault="003340C4" w:rsidP="006629F5">
      <w:pPr>
        <w:spacing w:after="240" w:line="360" w:lineRule="auto"/>
        <w:ind w:right="-284"/>
        <w:jc w:val="both"/>
        <w:rPr>
          <w:rFonts w:ascii="Arial" w:hAnsi="Arial" w:cs="Arial"/>
          <w:color w:val="000000"/>
        </w:rPr>
      </w:pPr>
    </w:p>
    <w:p w14:paraId="62B0A1CB" w14:textId="77777777" w:rsidR="003340C4" w:rsidRDefault="003340C4" w:rsidP="006629F5">
      <w:pPr>
        <w:spacing w:after="240" w:line="360" w:lineRule="auto"/>
        <w:ind w:right="-284"/>
        <w:jc w:val="both"/>
        <w:rPr>
          <w:rFonts w:ascii="Arial" w:hAnsi="Arial" w:cs="Arial"/>
          <w:color w:val="000000"/>
        </w:rPr>
      </w:pPr>
    </w:p>
    <w:p w14:paraId="5133C7F5" w14:textId="77777777" w:rsidR="003340C4" w:rsidRDefault="003340C4" w:rsidP="006629F5">
      <w:pPr>
        <w:spacing w:after="240" w:line="360" w:lineRule="auto"/>
        <w:ind w:right="-284"/>
        <w:jc w:val="both"/>
      </w:pPr>
    </w:p>
    <w:p w14:paraId="021D4667" w14:textId="01489221" w:rsidR="00F77643" w:rsidRDefault="00F77643" w:rsidP="00BA1160">
      <w:pPr>
        <w:pStyle w:val="Ttulo2"/>
        <w:ind w:left="142" w:hanging="142"/>
      </w:pPr>
      <w:bookmarkStart w:id="43" w:name="_Toc155450451"/>
      <w:r w:rsidRPr="003F49E6">
        <w:lastRenderedPageBreak/>
        <w:t>1</w:t>
      </w:r>
      <w:r>
        <w:t>1</w:t>
      </w:r>
      <w:r w:rsidRPr="003F49E6">
        <w:t>.</w:t>
      </w:r>
      <w:r>
        <w:t>4</w:t>
      </w:r>
      <w:r w:rsidRPr="003F49E6">
        <w:t xml:space="preserve"> </w:t>
      </w:r>
      <w:r>
        <w:t>SOROLOGIA</w:t>
      </w:r>
      <w:bookmarkEnd w:id="43"/>
    </w:p>
    <w:p w14:paraId="245CF9EE" w14:textId="2EF893DE" w:rsidR="00F77643" w:rsidRDefault="00F77643" w:rsidP="00F77643">
      <w:pPr>
        <w:pStyle w:val="Standard"/>
      </w:pPr>
    </w:p>
    <w:p w14:paraId="6755F77C" w14:textId="50738593" w:rsidR="00F77643" w:rsidRDefault="00F77643" w:rsidP="00BA1160">
      <w:pPr>
        <w:pStyle w:val="Ttulo3"/>
        <w:rPr>
          <w:b/>
          <w:bCs/>
        </w:rPr>
      </w:pPr>
      <w:bookmarkStart w:id="44" w:name="_Toc155450452"/>
      <w:r w:rsidRPr="007A205B">
        <w:rPr>
          <w:b/>
          <w:bCs/>
        </w:rPr>
        <w:t>11.</w:t>
      </w:r>
      <w:r>
        <w:rPr>
          <w:b/>
          <w:bCs/>
        </w:rPr>
        <w:t>4</w:t>
      </w:r>
      <w:r w:rsidRPr="007A205B">
        <w:rPr>
          <w:b/>
          <w:bCs/>
        </w:rPr>
        <w:t>.</w:t>
      </w:r>
      <w:r>
        <w:rPr>
          <w:b/>
          <w:bCs/>
        </w:rPr>
        <w:t>1</w:t>
      </w:r>
      <w:r w:rsidRPr="007A205B">
        <w:rPr>
          <w:b/>
          <w:bCs/>
        </w:rPr>
        <w:t xml:space="preserve">. </w:t>
      </w:r>
      <w:r>
        <w:rPr>
          <w:b/>
          <w:bCs/>
        </w:rPr>
        <w:t>EXAMES SOROLÓGICOS (SOROLOGIA I e II DE DOADORES)</w:t>
      </w:r>
      <w:bookmarkEnd w:id="44"/>
    </w:p>
    <w:tbl>
      <w:tblPr>
        <w:tblpPr w:leftFromText="141" w:rightFromText="141" w:vertAnchor="text" w:horzAnchor="margin" w:tblpX="137" w:tblpY="325"/>
        <w:tblW w:w="10305" w:type="dxa"/>
        <w:tblCellMar>
          <w:left w:w="70" w:type="dxa"/>
          <w:right w:w="70" w:type="dxa"/>
        </w:tblCellMar>
        <w:tblLook w:val="04A0" w:firstRow="1" w:lastRow="0" w:firstColumn="1" w:lastColumn="0" w:noHBand="0" w:noVBand="1"/>
      </w:tblPr>
      <w:tblGrid>
        <w:gridCol w:w="1645"/>
        <w:gridCol w:w="747"/>
        <w:gridCol w:w="747"/>
        <w:gridCol w:w="747"/>
        <w:gridCol w:w="745"/>
        <w:gridCol w:w="747"/>
        <w:gridCol w:w="747"/>
        <w:gridCol w:w="747"/>
        <w:gridCol w:w="739"/>
        <w:gridCol w:w="598"/>
        <w:gridCol w:w="651"/>
        <w:gridCol w:w="676"/>
        <w:gridCol w:w="769"/>
      </w:tblGrid>
      <w:tr w:rsidR="00CA75D5" w:rsidRPr="00B24E27" w14:paraId="408D90DB" w14:textId="77777777" w:rsidTr="00174A76">
        <w:trPr>
          <w:trHeight w:val="509"/>
        </w:trPr>
        <w:tc>
          <w:tcPr>
            <w:tcW w:w="164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D31C68"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F57DB9"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E50809"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C72156B"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4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AC5CAD"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26C122B"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01D3BC"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7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24C483"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93C10A"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61623D"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702B48C"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DD53867"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E17D38"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A75D5" w:rsidRPr="00912466" w14:paraId="2A0B132A" w14:textId="77777777" w:rsidTr="00174A76">
        <w:trPr>
          <w:trHeight w:val="509"/>
        </w:trPr>
        <w:tc>
          <w:tcPr>
            <w:tcW w:w="164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1FAEE4A"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747" w:type="dxa"/>
            <w:tcBorders>
              <w:top w:val="single" w:sz="4" w:space="0" w:color="auto"/>
              <w:left w:val="nil"/>
              <w:bottom w:val="single" w:sz="4" w:space="0" w:color="auto"/>
              <w:right w:val="single" w:sz="4" w:space="0" w:color="auto"/>
            </w:tcBorders>
            <w:shd w:val="clear" w:color="F2F2F2" w:fill="FFFFFF"/>
            <w:noWrap/>
            <w:vAlign w:val="center"/>
          </w:tcPr>
          <w:p w14:paraId="6294405B"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4.997</w:t>
            </w:r>
          </w:p>
        </w:tc>
        <w:tc>
          <w:tcPr>
            <w:tcW w:w="747" w:type="dxa"/>
            <w:tcBorders>
              <w:top w:val="single" w:sz="4" w:space="0" w:color="auto"/>
              <w:left w:val="nil"/>
              <w:bottom w:val="single" w:sz="4" w:space="0" w:color="auto"/>
              <w:right w:val="single" w:sz="4" w:space="0" w:color="auto"/>
            </w:tcBorders>
            <w:shd w:val="clear" w:color="F2F2F2" w:fill="FFFFFF"/>
            <w:noWrap/>
            <w:vAlign w:val="center"/>
          </w:tcPr>
          <w:p w14:paraId="6C75DB17"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4.672</w:t>
            </w:r>
          </w:p>
        </w:tc>
        <w:tc>
          <w:tcPr>
            <w:tcW w:w="747" w:type="dxa"/>
            <w:tcBorders>
              <w:top w:val="single" w:sz="4" w:space="0" w:color="auto"/>
              <w:left w:val="nil"/>
              <w:bottom w:val="single" w:sz="4" w:space="0" w:color="auto"/>
              <w:right w:val="single" w:sz="4" w:space="0" w:color="auto"/>
            </w:tcBorders>
            <w:shd w:val="clear" w:color="F2F2F2" w:fill="FFFFFF"/>
            <w:noWrap/>
            <w:vAlign w:val="center"/>
          </w:tcPr>
          <w:p w14:paraId="0063011D"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6.100</w:t>
            </w:r>
          </w:p>
        </w:tc>
        <w:tc>
          <w:tcPr>
            <w:tcW w:w="745" w:type="dxa"/>
            <w:tcBorders>
              <w:top w:val="single" w:sz="4" w:space="0" w:color="auto"/>
              <w:left w:val="nil"/>
              <w:bottom w:val="single" w:sz="4" w:space="0" w:color="auto"/>
              <w:right w:val="single" w:sz="4" w:space="0" w:color="auto"/>
            </w:tcBorders>
            <w:shd w:val="clear" w:color="F2F2F2" w:fill="FFFFFF"/>
            <w:noWrap/>
            <w:vAlign w:val="center"/>
          </w:tcPr>
          <w:p w14:paraId="712E5D78"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5.762</w:t>
            </w:r>
          </w:p>
        </w:tc>
        <w:tc>
          <w:tcPr>
            <w:tcW w:w="747" w:type="dxa"/>
            <w:tcBorders>
              <w:top w:val="single" w:sz="4" w:space="0" w:color="auto"/>
              <w:left w:val="nil"/>
              <w:bottom w:val="single" w:sz="4" w:space="0" w:color="auto"/>
              <w:right w:val="single" w:sz="4" w:space="0" w:color="auto"/>
            </w:tcBorders>
            <w:shd w:val="clear" w:color="F2F2F2" w:fill="FFFFFF"/>
            <w:noWrap/>
            <w:vAlign w:val="center"/>
            <w:hideMark/>
          </w:tcPr>
          <w:p w14:paraId="1AC4BDAF"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6.411</w:t>
            </w:r>
            <w:r w:rsidRPr="00912466">
              <w:rPr>
                <w:rFonts w:ascii="Calibri" w:eastAsia="Times New Roman" w:hAnsi="Calibri" w:cs="Calibri"/>
                <w:color w:val="000000"/>
                <w:sz w:val="16"/>
                <w:szCs w:val="16"/>
                <w:lang w:eastAsia="pt-BR"/>
              </w:rPr>
              <w:t> </w:t>
            </w:r>
          </w:p>
        </w:tc>
        <w:tc>
          <w:tcPr>
            <w:tcW w:w="747" w:type="dxa"/>
            <w:tcBorders>
              <w:top w:val="single" w:sz="4" w:space="0" w:color="auto"/>
              <w:left w:val="nil"/>
              <w:bottom w:val="single" w:sz="4" w:space="0" w:color="auto"/>
              <w:right w:val="single" w:sz="4" w:space="0" w:color="auto"/>
            </w:tcBorders>
            <w:shd w:val="clear" w:color="F2F2F2" w:fill="FFFFFF"/>
            <w:noWrap/>
            <w:vAlign w:val="center"/>
            <w:hideMark/>
          </w:tcPr>
          <w:p w14:paraId="08AD9275"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6.070</w:t>
            </w:r>
            <w:r w:rsidRPr="00912466">
              <w:rPr>
                <w:rFonts w:ascii="Calibri" w:eastAsia="Times New Roman" w:hAnsi="Calibri" w:cs="Calibri"/>
                <w:color w:val="000000"/>
                <w:sz w:val="16"/>
                <w:szCs w:val="16"/>
                <w:lang w:eastAsia="pt-BR"/>
              </w:rPr>
              <w:t> </w:t>
            </w:r>
          </w:p>
        </w:tc>
        <w:tc>
          <w:tcPr>
            <w:tcW w:w="747" w:type="dxa"/>
            <w:tcBorders>
              <w:top w:val="single" w:sz="4" w:space="0" w:color="auto"/>
              <w:left w:val="nil"/>
              <w:bottom w:val="single" w:sz="4" w:space="0" w:color="auto"/>
              <w:right w:val="single" w:sz="4" w:space="0" w:color="auto"/>
            </w:tcBorders>
            <w:shd w:val="clear" w:color="F2F2F2" w:fill="FFFFFF"/>
            <w:noWrap/>
            <w:vAlign w:val="center"/>
            <w:hideMark/>
          </w:tcPr>
          <w:p w14:paraId="05D8489B"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5.535</w:t>
            </w:r>
          </w:p>
        </w:tc>
        <w:tc>
          <w:tcPr>
            <w:tcW w:w="739" w:type="dxa"/>
            <w:tcBorders>
              <w:top w:val="single" w:sz="4" w:space="0" w:color="auto"/>
              <w:left w:val="nil"/>
              <w:bottom w:val="single" w:sz="4" w:space="0" w:color="auto"/>
              <w:right w:val="single" w:sz="4" w:space="0" w:color="auto"/>
            </w:tcBorders>
            <w:shd w:val="clear" w:color="F2F2F2" w:fill="FFFFFF"/>
            <w:noWrap/>
            <w:vAlign w:val="center"/>
            <w:hideMark/>
          </w:tcPr>
          <w:p w14:paraId="55661B54"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5.709</w:t>
            </w:r>
          </w:p>
        </w:tc>
        <w:tc>
          <w:tcPr>
            <w:tcW w:w="598" w:type="dxa"/>
            <w:tcBorders>
              <w:top w:val="single" w:sz="4" w:space="0" w:color="auto"/>
              <w:left w:val="nil"/>
              <w:bottom w:val="single" w:sz="4" w:space="0" w:color="auto"/>
              <w:right w:val="single" w:sz="4" w:space="0" w:color="auto"/>
            </w:tcBorders>
            <w:shd w:val="clear" w:color="F2F2F2" w:fill="FFFFFF"/>
            <w:noWrap/>
            <w:vAlign w:val="center"/>
            <w:hideMark/>
          </w:tcPr>
          <w:p w14:paraId="4933481F"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5.966</w:t>
            </w:r>
          </w:p>
        </w:tc>
        <w:tc>
          <w:tcPr>
            <w:tcW w:w="651" w:type="dxa"/>
            <w:tcBorders>
              <w:top w:val="single" w:sz="4" w:space="0" w:color="auto"/>
              <w:left w:val="nil"/>
              <w:bottom w:val="single" w:sz="4" w:space="0" w:color="auto"/>
              <w:right w:val="single" w:sz="4" w:space="0" w:color="auto"/>
            </w:tcBorders>
            <w:shd w:val="clear" w:color="F2F2F2" w:fill="FFFFFF"/>
            <w:vAlign w:val="center"/>
            <w:hideMark/>
          </w:tcPr>
          <w:p w14:paraId="4F62A899"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5.774</w:t>
            </w:r>
          </w:p>
        </w:tc>
        <w:tc>
          <w:tcPr>
            <w:tcW w:w="676" w:type="dxa"/>
            <w:tcBorders>
              <w:top w:val="single" w:sz="4" w:space="0" w:color="auto"/>
              <w:left w:val="nil"/>
              <w:bottom w:val="single" w:sz="4" w:space="0" w:color="auto"/>
              <w:right w:val="single" w:sz="4" w:space="0" w:color="auto"/>
            </w:tcBorders>
            <w:shd w:val="clear" w:color="F2F2F2" w:fill="FFFFFF"/>
            <w:vAlign w:val="center"/>
            <w:hideMark/>
          </w:tcPr>
          <w:p w14:paraId="16EADF89"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6.954</w:t>
            </w:r>
            <w:r w:rsidRPr="00912466">
              <w:rPr>
                <w:rFonts w:ascii="Calibri" w:eastAsia="Times New Roman" w:hAnsi="Calibri" w:cs="Calibri"/>
                <w:color w:val="000000"/>
                <w:sz w:val="16"/>
                <w:szCs w:val="16"/>
                <w:lang w:eastAsia="pt-BR"/>
              </w:rPr>
              <w:t> </w:t>
            </w:r>
          </w:p>
        </w:tc>
        <w:tc>
          <w:tcPr>
            <w:tcW w:w="769" w:type="dxa"/>
            <w:tcBorders>
              <w:top w:val="single" w:sz="4" w:space="0" w:color="auto"/>
              <w:left w:val="nil"/>
              <w:bottom w:val="single" w:sz="4" w:space="0" w:color="auto"/>
              <w:right w:val="single" w:sz="4" w:space="0" w:color="auto"/>
            </w:tcBorders>
            <w:shd w:val="clear" w:color="F2F2F2" w:fill="FFFFFF"/>
            <w:vAlign w:val="center"/>
            <w:hideMark/>
          </w:tcPr>
          <w:p w14:paraId="4B8E381A" w14:textId="7336CBDE" w:rsidR="00CA75D5" w:rsidRPr="00912466" w:rsidRDefault="00174A76"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6.313</w:t>
            </w:r>
            <w:r w:rsidR="00CA75D5" w:rsidRPr="00912466">
              <w:rPr>
                <w:rFonts w:ascii="Calibri" w:eastAsia="Times New Roman" w:hAnsi="Calibri" w:cs="Calibri"/>
                <w:color w:val="000000"/>
                <w:sz w:val="16"/>
                <w:szCs w:val="16"/>
                <w:lang w:eastAsia="pt-BR"/>
              </w:rPr>
              <w:t> </w:t>
            </w:r>
          </w:p>
        </w:tc>
      </w:tr>
      <w:tr w:rsidR="00CA75D5" w:rsidRPr="00912466" w14:paraId="56B690C3" w14:textId="77777777" w:rsidTr="00174A76">
        <w:trPr>
          <w:trHeight w:val="509"/>
        </w:trPr>
        <w:tc>
          <w:tcPr>
            <w:tcW w:w="1645"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05EB044F"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47" w:type="dxa"/>
            <w:tcBorders>
              <w:top w:val="single" w:sz="4" w:space="0" w:color="auto"/>
              <w:left w:val="nil"/>
              <w:bottom w:val="single" w:sz="4" w:space="0" w:color="auto"/>
              <w:right w:val="single" w:sz="4" w:space="0" w:color="auto"/>
            </w:tcBorders>
            <w:shd w:val="clear" w:color="auto" w:fill="4472C4" w:themeFill="accent1"/>
            <w:noWrap/>
            <w:vAlign w:val="center"/>
          </w:tcPr>
          <w:p w14:paraId="2410FA35"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5.282</w:t>
            </w:r>
          </w:p>
        </w:tc>
        <w:tc>
          <w:tcPr>
            <w:tcW w:w="747" w:type="dxa"/>
            <w:tcBorders>
              <w:top w:val="single" w:sz="4" w:space="0" w:color="auto"/>
              <w:left w:val="nil"/>
              <w:bottom w:val="single" w:sz="4" w:space="0" w:color="auto"/>
              <w:right w:val="single" w:sz="4" w:space="0" w:color="auto"/>
            </w:tcBorders>
            <w:shd w:val="clear" w:color="auto" w:fill="4472C4" w:themeFill="accent1"/>
            <w:noWrap/>
            <w:vAlign w:val="center"/>
          </w:tcPr>
          <w:p w14:paraId="3A5B7CE0"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sidRPr="00846D50">
              <w:rPr>
                <w:rFonts w:ascii="Calibri" w:eastAsia="Times New Roman" w:hAnsi="Calibri" w:cs="Calibri"/>
                <w:color w:val="FFFFFF" w:themeColor="background1"/>
                <w:sz w:val="16"/>
                <w:szCs w:val="16"/>
                <w:lang w:eastAsia="pt-BR"/>
              </w:rPr>
              <w:t>5.282</w:t>
            </w:r>
          </w:p>
        </w:tc>
        <w:tc>
          <w:tcPr>
            <w:tcW w:w="747" w:type="dxa"/>
            <w:tcBorders>
              <w:top w:val="single" w:sz="4" w:space="0" w:color="auto"/>
              <w:left w:val="nil"/>
              <w:bottom w:val="single" w:sz="4" w:space="0" w:color="auto"/>
              <w:right w:val="single" w:sz="4" w:space="0" w:color="auto"/>
            </w:tcBorders>
            <w:shd w:val="clear" w:color="auto" w:fill="4472C4" w:themeFill="accent1"/>
            <w:noWrap/>
            <w:vAlign w:val="center"/>
          </w:tcPr>
          <w:p w14:paraId="62D26B00"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sidRPr="00846D50">
              <w:rPr>
                <w:rFonts w:ascii="Calibri" w:eastAsia="Times New Roman" w:hAnsi="Calibri" w:cs="Calibri"/>
                <w:color w:val="FFFFFF" w:themeColor="background1"/>
                <w:sz w:val="16"/>
                <w:szCs w:val="16"/>
                <w:lang w:eastAsia="pt-BR"/>
              </w:rPr>
              <w:t>5.282</w:t>
            </w:r>
          </w:p>
        </w:tc>
        <w:tc>
          <w:tcPr>
            <w:tcW w:w="745" w:type="dxa"/>
            <w:tcBorders>
              <w:top w:val="single" w:sz="4" w:space="0" w:color="auto"/>
              <w:left w:val="nil"/>
              <w:bottom w:val="single" w:sz="4" w:space="0" w:color="auto"/>
              <w:right w:val="single" w:sz="4" w:space="0" w:color="auto"/>
            </w:tcBorders>
            <w:shd w:val="clear" w:color="auto" w:fill="4472C4" w:themeFill="accent1"/>
            <w:noWrap/>
            <w:vAlign w:val="center"/>
          </w:tcPr>
          <w:p w14:paraId="3D5FBFBC"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sidRPr="00846D50">
              <w:rPr>
                <w:rFonts w:ascii="Calibri" w:eastAsia="Times New Roman" w:hAnsi="Calibri" w:cs="Calibri"/>
                <w:color w:val="FFFFFF" w:themeColor="background1"/>
                <w:sz w:val="16"/>
                <w:szCs w:val="16"/>
                <w:lang w:eastAsia="pt-BR"/>
              </w:rPr>
              <w:t>5.282</w:t>
            </w:r>
          </w:p>
        </w:tc>
        <w:tc>
          <w:tcPr>
            <w:tcW w:w="747" w:type="dxa"/>
            <w:tcBorders>
              <w:top w:val="single" w:sz="4" w:space="0" w:color="auto"/>
              <w:left w:val="nil"/>
              <w:bottom w:val="single" w:sz="4" w:space="0" w:color="auto"/>
              <w:right w:val="single" w:sz="4" w:space="0" w:color="auto"/>
            </w:tcBorders>
            <w:shd w:val="clear" w:color="auto" w:fill="4472C4" w:themeFill="accent1"/>
            <w:noWrap/>
            <w:vAlign w:val="center"/>
          </w:tcPr>
          <w:p w14:paraId="1D4B55E2"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sidRPr="00846D50">
              <w:rPr>
                <w:rFonts w:ascii="Calibri" w:eastAsia="Times New Roman" w:hAnsi="Calibri" w:cs="Calibri"/>
                <w:color w:val="FFFFFF" w:themeColor="background1"/>
                <w:sz w:val="16"/>
                <w:szCs w:val="16"/>
                <w:lang w:eastAsia="pt-BR"/>
              </w:rPr>
              <w:t>5.282</w:t>
            </w:r>
          </w:p>
        </w:tc>
        <w:tc>
          <w:tcPr>
            <w:tcW w:w="747" w:type="dxa"/>
            <w:tcBorders>
              <w:top w:val="single" w:sz="4" w:space="0" w:color="auto"/>
              <w:left w:val="nil"/>
              <w:bottom w:val="single" w:sz="4" w:space="0" w:color="auto"/>
              <w:right w:val="single" w:sz="4" w:space="0" w:color="auto"/>
            </w:tcBorders>
            <w:shd w:val="clear" w:color="auto" w:fill="4472C4" w:themeFill="accent1"/>
            <w:noWrap/>
            <w:vAlign w:val="center"/>
          </w:tcPr>
          <w:p w14:paraId="6E2A769F"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5.533</w:t>
            </w:r>
          </w:p>
        </w:tc>
        <w:tc>
          <w:tcPr>
            <w:tcW w:w="747" w:type="dxa"/>
            <w:tcBorders>
              <w:top w:val="single" w:sz="4" w:space="0" w:color="auto"/>
              <w:left w:val="nil"/>
              <w:bottom w:val="single" w:sz="4" w:space="0" w:color="auto"/>
              <w:right w:val="single" w:sz="4" w:space="0" w:color="auto"/>
            </w:tcBorders>
            <w:shd w:val="clear" w:color="auto" w:fill="4472C4" w:themeFill="accent1"/>
            <w:noWrap/>
            <w:vAlign w:val="center"/>
          </w:tcPr>
          <w:p w14:paraId="6E15A274"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5.533</w:t>
            </w:r>
          </w:p>
        </w:tc>
        <w:tc>
          <w:tcPr>
            <w:tcW w:w="739" w:type="dxa"/>
            <w:tcBorders>
              <w:top w:val="single" w:sz="4" w:space="0" w:color="auto"/>
              <w:left w:val="nil"/>
              <w:bottom w:val="single" w:sz="4" w:space="0" w:color="auto"/>
              <w:right w:val="single" w:sz="4" w:space="0" w:color="auto"/>
            </w:tcBorders>
            <w:shd w:val="clear" w:color="auto" w:fill="4472C4" w:themeFill="accent1"/>
            <w:noWrap/>
            <w:vAlign w:val="center"/>
          </w:tcPr>
          <w:p w14:paraId="4F061D2C"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5.533</w:t>
            </w:r>
          </w:p>
        </w:tc>
        <w:tc>
          <w:tcPr>
            <w:tcW w:w="598" w:type="dxa"/>
            <w:tcBorders>
              <w:top w:val="single" w:sz="4" w:space="0" w:color="auto"/>
              <w:left w:val="nil"/>
              <w:bottom w:val="single" w:sz="4" w:space="0" w:color="auto"/>
              <w:right w:val="single" w:sz="4" w:space="0" w:color="auto"/>
            </w:tcBorders>
            <w:shd w:val="clear" w:color="auto" w:fill="4472C4" w:themeFill="accent1"/>
            <w:noWrap/>
            <w:vAlign w:val="center"/>
          </w:tcPr>
          <w:p w14:paraId="389A0384"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5.533</w:t>
            </w:r>
          </w:p>
        </w:tc>
        <w:tc>
          <w:tcPr>
            <w:tcW w:w="651" w:type="dxa"/>
            <w:tcBorders>
              <w:top w:val="single" w:sz="4" w:space="0" w:color="auto"/>
              <w:left w:val="nil"/>
              <w:bottom w:val="single" w:sz="4" w:space="0" w:color="auto"/>
              <w:right w:val="single" w:sz="4" w:space="0" w:color="auto"/>
            </w:tcBorders>
            <w:shd w:val="clear" w:color="auto" w:fill="4472C4" w:themeFill="accent1"/>
            <w:vAlign w:val="center"/>
          </w:tcPr>
          <w:p w14:paraId="0785B353"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5.533</w:t>
            </w:r>
          </w:p>
        </w:tc>
        <w:tc>
          <w:tcPr>
            <w:tcW w:w="676" w:type="dxa"/>
            <w:tcBorders>
              <w:top w:val="single" w:sz="4" w:space="0" w:color="auto"/>
              <w:left w:val="nil"/>
              <w:bottom w:val="single" w:sz="4" w:space="0" w:color="auto"/>
              <w:right w:val="single" w:sz="4" w:space="0" w:color="auto"/>
            </w:tcBorders>
            <w:shd w:val="clear" w:color="auto" w:fill="4472C4" w:themeFill="accent1"/>
            <w:vAlign w:val="center"/>
          </w:tcPr>
          <w:p w14:paraId="2F3D3EDC"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5.533</w:t>
            </w:r>
          </w:p>
        </w:tc>
        <w:tc>
          <w:tcPr>
            <w:tcW w:w="769" w:type="dxa"/>
            <w:tcBorders>
              <w:top w:val="single" w:sz="4" w:space="0" w:color="auto"/>
              <w:left w:val="nil"/>
              <w:bottom w:val="single" w:sz="4" w:space="0" w:color="auto"/>
              <w:right w:val="single" w:sz="4" w:space="0" w:color="auto"/>
            </w:tcBorders>
            <w:shd w:val="clear" w:color="auto" w:fill="4472C4" w:themeFill="accent1"/>
            <w:vAlign w:val="center"/>
          </w:tcPr>
          <w:p w14:paraId="5BA1513E"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5.533</w:t>
            </w:r>
          </w:p>
        </w:tc>
      </w:tr>
    </w:tbl>
    <w:p w14:paraId="66A31BA8" w14:textId="1F7E36D0" w:rsidR="00F77643" w:rsidRDefault="00F77643" w:rsidP="00F77643"/>
    <w:p w14:paraId="2382B2E4" w14:textId="0AA718CB" w:rsidR="00CA75D5" w:rsidRDefault="00174A76" w:rsidP="00F77643">
      <w:r>
        <w:rPr>
          <w:noProof/>
        </w:rPr>
        <w:drawing>
          <wp:anchor distT="0" distB="0" distL="114300" distR="114300" simplePos="0" relativeHeight="257785856" behindDoc="0" locked="0" layoutInCell="1" allowOverlap="1" wp14:anchorId="54054286" wp14:editId="2CD67DD0">
            <wp:simplePos x="0" y="0"/>
            <wp:positionH relativeFrom="page">
              <wp:posOffset>542925</wp:posOffset>
            </wp:positionH>
            <wp:positionV relativeFrom="paragraph">
              <wp:posOffset>1158240</wp:posOffset>
            </wp:positionV>
            <wp:extent cx="6524625" cy="2114550"/>
            <wp:effectExtent l="0" t="0" r="9525" b="0"/>
            <wp:wrapNone/>
            <wp:docPr id="103" name="Gráfico 103">
              <a:extLst xmlns:a="http://schemas.openxmlformats.org/drawingml/2006/main">
                <a:ext uri="{FF2B5EF4-FFF2-40B4-BE49-F238E27FC236}">
                  <a16:creationId xmlns:a16="http://schemas.microsoft.com/office/drawing/2014/main" id="{00000000-0008-0000-02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1EB8D763" w14:textId="4A67C96C" w:rsidR="00CA75D5" w:rsidRDefault="00CA75D5" w:rsidP="00F77643"/>
    <w:p w14:paraId="5A42E8A2" w14:textId="6703710A" w:rsidR="00247901" w:rsidRDefault="00247901" w:rsidP="00F77643">
      <w:pPr>
        <w:rPr>
          <w:noProof/>
        </w:rPr>
      </w:pPr>
    </w:p>
    <w:p w14:paraId="7020EFD5" w14:textId="2EE72B4B" w:rsidR="009079D7" w:rsidRDefault="009079D7" w:rsidP="00F77643">
      <w:pPr>
        <w:rPr>
          <w:noProof/>
        </w:rPr>
      </w:pPr>
    </w:p>
    <w:p w14:paraId="07AE08C6" w14:textId="77777777" w:rsidR="00CA75D5" w:rsidRDefault="00CA75D5" w:rsidP="00F77643">
      <w:pPr>
        <w:rPr>
          <w:noProof/>
        </w:rPr>
      </w:pPr>
    </w:p>
    <w:p w14:paraId="3CF6ABAC" w14:textId="77777777" w:rsidR="00CA75D5" w:rsidRDefault="00CA75D5" w:rsidP="00F77643">
      <w:pPr>
        <w:rPr>
          <w:noProof/>
        </w:rPr>
      </w:pPr>
    </w:p>
    <w:p w14:paraId="5BB5FD95" w14:textId="4A826E47" w:rsidR="00767100" w:rsidRDefault="00767100" w:rsidP="00E84C05"/>
    <w:p w14:paraId="08CD670C" w14:textId="15488DF8" w:rsidR="00174A76" w:rsidRDefault="00174A76" w:rsidP="00E84C05"/>
    <w:p w14:paraId="6F4BA4C1" w14:textId="77777777" w:rsidR="00174A76" w:rsidRPr="00E84C05" w:rsidRDefault="00174A76" w:rsidP="00E84C05"/>
    <w:p w14:paraId="0207B40C" w14:textId="796FE33A" w:rsidR="00174A76" w:rsidRDefault="00963F7F" w:rsidP="00174A76">
      <w:pPr>
        <w:tabs>
          <w:tab w:val="left" w:pos="10206"/>
        </w:tabs>
        <w:spacing w:before="100" w:beforeAutospacing="1" w:after="240" w:line="360" w:lineRule="auto"/>
        <w:ind w:left="142" w:right="-426"/>
        <w:jc w:val="both"/>
        <w:rPr>
          <w:rFonts w:ascii="Arial" w:eastAsia="Calibri" w:hAnsi="Arial" w:cs="Arial"/>
          <w:color w:val="000000"/>
        </w:rPr>
      </w:pPr>
      <w:r w:rsidRPr="003D5E11">
        <w:rPr>
          <w:rFonts w:ascii="Arial" w:hAnsi="Arial" w:cs="Arial"/>
          <w:b/>
          <w:bCs/>
        </w:rPr>
        <w:t>Análise crítica</w:t>
      </w:r>
      <w:r>
        <w:rPr>
          <w:rFonts w:ascii="Arial" w:hAnsi="Arial" w:cs="Arial"/>
          <w:b/>
          <w:bCs/>
        </w:rPr>
        <w:t xml:space="preserve">: </w:t>
      </w:r>
      <w:r w:rsidR="00174A76">
        <w:rPr>
          <w:rFonts w:ascii="Arial" w:hAnsi="Arial" w:cs="Arial"/>
          <w:color w:val="000000"/>
        </w:rPr>
        <w:t xml:space="preserve">Em </w:t>
      </w:r>
      <w:r w:rsidR="00174A76">
        <w:rPr>
          <w:rFonts w:ascii="Arial" w:eastAsia="Calibri" w:hAnsi="Arial" w:cs="Arial"/>
          <w:color w:val="000000"/>
        </w:rPr>
        <w:t>dezembro</w:t>
      </w:r>
      <w:r w:rsidR="00174A76">
        <w:rPr>
          <w:rFonts w:ascii="Arial" w:hAnsi="Arial" w:cs="Arial"/>
          <w:color w:val="000000"/>
        </w:rPr>
        <w:t xml:space="preserve"> foram coletadas, em toda </w:t>
      </w:r>
      <w:r w:rsidR="00174A76">
        <w:rPr>
          <w:rFonts w:ascii="Arial" w:eastAsia="Calibri" w:hAnsi="Arial" w:cs="Arial"/>
          <w:color w:val="000000"/>
        </w:rPr>
        <w:t xml:space="preserve">Rede </w:t>
      </w:r>
      <w:proofErr w:type="spellStart"/>
      <w:r w:rsidR="00174A76">
        <w:rPr>
          <w:rFonts w:ascii="Arial" w:eastAsia="Calibri" w:hAnsi="Arial" w:cs="Arial"/>
          <w:color w:val="000000"/>
        </w:rPr>
        <w:t>Hemo</w:t>
      </w:r>
      <w:proofErr w:type="spellEnd"/>
      <w:r w:rsidR="00174A76">
        <w:rPr>
          <w:rFonts w:ascii="Arial" w:hAnsi="Arial" w:cs="Arial"/>
          <w:color w:val="000000"/>
        </w:rPr>
        <w:t xml:space="preserve">, </w:t>
      </w:r>
      <w:r w:rsidR="00174A76">
        <w:rPr>
          <w:rFonts w:ascii="Arial" w:eastAsia="Calibri" w:hAnsi="Arial" w:cs="Arial"/>
          <w:b/>
          <w:bCs/>
          <w:color w:val="000000"/>
        </w:rPr>
        <w:t>6.313</w:t>
      </w:r>
      <w:r w:rsidR="00174A76">
        <w:rPr>
          <w:rFonts w:ascii="Arial" w:hAnsi="Arial" w:cs="Arial"/>
          <w:color w:val="000000"/>
        </w:rPr>
        <w:t xml:space="preserve"> amostras de doadores para exames </w:t>
      </w:r>
      <w:r w:rsidR="00174A76">
        <w:rPr>
          <w:rFonts w:ascii="Arial" w:eastAsia="Calibri" w:hAnsi="Arial" w:cs="Arial"/>
          <w:color w:val="000000"/>
        </w:rPr>
        <w:t>sorológicos</w:t>
      </w:r>
      <w:r w:rsidR="00174A76">
        <w:rPr>
          <w:rFonts w:ascii="Arial" w:hAnsi="Arial" w:cs="Arial"/>
          <w:color w:val="000000"/>
        </w:rPr>
        <w:t xml:space="preserve">, sendo realizados pelo HEMOGO, </w:t>
      </w:r>
      <w:r w:rsidR="00174A76">
        <w:rPr>
          <w:rFonts w:ascii="Arial" w:hAnsi="Arial" w:cs="Arial"/>
          <w:b/>
          <w:bCs/>
          <w:color w:val="000000"/>
        </w:rPr>
        <w:t>44.191</w:t>
      </w:r>
      <w:r w:rsidR="00174A76">
        <w:rPr>
          <w:rFonts w:ascii="Arial" w:hAnsi="Arial" w:cs="Arial"/>
          <w:color w:val="000000"/>
        </w:rPr>
        <w:t xml:space="preserve"> exames. Verifica-se que </w:t>
      </w:r>
      <w:r w:rsidR="00174A76">
        <w:rPr>
          <w:rFonts w:ascii="Arial" w:eastAsia="Calibri" w:hAnsi="Arial" w:cs="Arial"/>
          <w:color w:val="000000"/>
        </w:rPr>
        <w:t>a meta, estipulada pela Secretaria de Estado da Saúde (SES), de 5.533 doações/mês foi ultrapassada, ficando em 14%</w:t>
      </w:r>
      <w:r w:rsidR="00174A76">
        <w:rPr>
          <w:rFonts w:ascii="Arial" w:hAnsi="Arial" w:cs="Arial"/>
          <w:color w:val="000000"/>
        </w:rPr>
        <w:t xml:space="preserve"> acima da mesma.</w:t>
      </w:r>
      <w:r w:rsidR="00174A76">
        <w:rPr>
          <w:rFonts w:ascii="Arial" w:eastAsia="Calibri" w:hAnsi="Arial" w:cs="Arial"/>
          <w:color w:val="000000"/>
        </w:rPr>
        <w:t xml:space="preserve"> A média dos 11 primeiros meses de 2023 foi de 40.695 exames, portanto houve um aumento de cerca de 8% no número de exames realizados. </w:t>
      </w:r>
    </w:p>
    <w:p w14:paraId="50EC1847" w14:textId="77777777" w:rsidR="00ED53C0" w:rsidRDefault="00ED53C0" w:rsidP="00174A76">
      <w:pPr>
        <w:tabs>
          <w:tab w:val="left" w:pos="10206"/>
        </w:tabs>
        <w:spacing w:before="100" w:beforeAutospacing="1" w:after="240" w:line="360" w:lineRule="auto"/>
        <w:ind w:left="142" w:right="-426"/>
        <w:jc w:val="both"/>
        <w:rPr>
          <w:rFonts w:ascii="Arial" w:eastAsia="Times New Roman" w:hAnsi="Arial" w:cs="Arial"/>
          <w:lang w:eastAsia="pt-BR"/>
        </w:rPr>
      </w:pPr>
    </w:p>
    <w:p w14:paraId="0F19008B" w14:textId="74D80FF5" w:rsidR="00325704" w:rsidRDefault="00325704" w:rsidP="00BA1160">
      <w:pPr>
        <w:pStyle w:val="Ttulo2"/>
        <w:ind w:left="0"/>
      </w:pPr>
      <w:bookmarkStart w:id="45" w:name="_Toc155450453"/>
      <w:r w:rsidRPr="003F49E6">
        <w:t>1</w:t>
      </w:r>
      <w:r>
        <w:t>1</w:t>
      </w:r>
      <w:r w:rsidRPr="003F49E6">
        <w:t>.</w:t>
      </w:r>
      <w:r>
        <w:t>5</w:t>
      </w:r>
      <w:r w:rsidRPr="003F49E6">
        <w:t xml:space="preserve"> </w:t>
      </w:r>
      <w:r>
        <w:t>PROCEDIMENTOS ESPECIAIS</w:t>
      </w:r>
      <w:bookmarkEnd w:id="45"/>
    </w:p>
    <w:p w14:paraId="165A41BF" w14:textId="1A18FED3" w:rsidR="0023604A" w:rsidRDefault="0023604A" w:rsidP="00414093">
      <w:pPr>
        <w:pStyle w:val="Standard"/>
      </w:pPr>
    </w:p>
    <w:p w14:paraId="2C786E9F" w14:textId="4589523A" w:rsidR="00325704" w:rsidRDefault="00325704" w:rsidP="00BA1160">
      <w:pPr>
        <w:pStyle w:val="Ttulo3"/>
        <w:rPr>
          <w:b/>
          <w:bCs/>
        </w:rPr>
      </w:pPr>
      <w:bookmarkStart w:id="46" w:name="_Toc155450454"/>
      <w:r w:rsidRPr="007A205B">
        <w:rPr>
          <w:b/>
          <w:bCs/>
        </w:rPr>
        <w:t>11.</w:t>
      </w:r>
      <w:r>
        <w:rPr>
          <w:b/>
          <w:bCs/>
        </w:rPr>
        <w:t>5</w:t>
      </w:r>
      <w:r w:rsidRPr="007A205B">
        <w:rPr>
          <w:b/>
          <w:bCs/>
        </w:rPr>
        <w:t>.</w:t>
      </w:r>
      <w:r>
        <w:rPr>
          <w:b/>
          <w:bCs/>
        </w:rPr>
        <w:t>1</w:t>
      </w:r>
      <w:r w:rsidRPr="007A205B">
        <w:rPr>
          <w:b/>
          <w:bCs/>
        </w:rPr>
        <w:t xml:space="preserve">. </w:t>
      </w:r>
      <w:r>
        <w:rPr>
          <w:b/>
          <w:bCs/>
        </w:rPr>
        <w:t>PROCEDIMENTOS ESPECIAIS – COLETA DE SANGUE PARA EXAMES DE HISTOCOMPATIBILIDADE (MEDULA ÓSSEA)</w:t>
      </w:r>
      <w:bookmarkEnd w:id="46"/>
    </w:p>
    <w:p w14:paraId="1C5DB74A" w14:textId="745AF1B1" w:rsidR="00325704" w:rsidRDefault="00325704" w:rsidP="00325704"/>
    <w:tbl>
      <w:tblPr>
        <w:tblW w:w="10060" w:type="dxa"/>
        <w:tblCellMar>
          <w:left w:w="70" w:type="dxa"/>
          <w:right w:w="70" w:type="dxa"/>
        </w:tblCellMar>
        <w:tblLook w:val="04A0" w:firstRow="1" w:lastRow="0" w:firstColumn="1" w:lastColumn="0" w:noHBand="0" w:noVBand="1"/>
      </w:tblPr>
      <w:tblGrid>
        <w:gridCol w:w="1980"/>
        <w:gridCol w:w="782"/>
        <w:gridCol w:w="631"/>
        <w:gridCol w:w="739"/>
        <w:gridCol w:w="622"/>
        <w:gridCol w:w="649"/>
        <w:gridCol w:w="603"/>
        <w:gridCol w:w="563"/>
        <w:gridCol w:w="650"/>
        <w:gridCol w:w="586"/>
        <w:gridCol w:w="638"/>
        <w:gridCol w:w="660"/>
        <w:gridCol w:w="957"/>
      </w:tblGrid>
      <w:tr w:rsidR="00414093" w14:paraId="541D31DF" w14:textId="77777777" w:rsidTr="00E30F75">
        <w:trPr>
          <w:trHeight w:val="396"/>
        </w:trPr>
        <w:tc>
          <w:tcPr>
            <w:tcW w:w="19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3F88C2"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7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6E4494"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49D442"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Fev</w:t>
            </w:r>
            <w:proofErr w:type="spellEnd"/>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60B070"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5D5E9A"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Abr</w:t>
            </w:r>
            <w:proofErr w:type="spellEnd"/>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031057"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969DA5"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Jun</w:t>
            </w:r>
            <w:proofErr w:type="spellEnd"/>
          </w:p>
        </w:tc>
        <w:tc>
          <w:tcPr>
            <w:tcW w:w="5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2A73B7" w14:textId="3CDF14A4"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A63D34"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Ago</w:t>
            </w:r>
            <w:proofErr w:type="spellEnd"/>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86A1F9"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009C22"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D72938E"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Nov</w:t>
            </w:r>
            <w:proofErr w:type="spellEnd"/>
          </w:p>
        </w:tc>
        <w:tc>
          <w:tcPr>
            <w:tcW w:w="95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F9361D5" w14:textId="6D68534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414093" w14:paraId="4685B084" w14:textId="77777777" w:rsidTr="00E30F75">
        <w:trPr>
          <w:trHeight w:val="396"/>
        </w:trPr>
        <w:tc>
          <w:tcPr>
            <w:tcW w:w="198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F0F1DD6" w14:textId="456E3B4B" w:rsidR="00414093" w:rsidRDefault="002C5B5F" w:rsidP="00FC52B3">
            <w:pPr>
              <w:spacing w:after="0" w:line="240" w:lineRule="auto"/>
              <w:jc w:val="center"/>
              <w:rPr>
                <w:rFonts w:ascii="Calibri" w:eastAsia="Times New Roman" w:hAnsi="Calibri" w:cs="Calibri"/>
                <w:color w:val="000000"/>
                <w:sz w:val="16"/>
                <w:szCs w:val="16"/>
                <w:lang w:eastAsia="pt-BR"/>
              </w:rPr>
            </w:pPr>
            <w:r w:rsidRPr="002C5B5F">
              <w:rPr>
                <w:rFonts w:ascii="Calibri" w:eastAsia="Times New Roman" w:hAnsi="Calibri" w:cs="Calibri"/>
                <w:color w:val="000000"/>
                <w:sz w:val="16"/>
                <w:szCs w:val="16"/>
                <w:lang w:eastAsia="pt-BR"/>
              </w:rPr>
              <w:t>Procedimentos Especiais (Coleta de sangue para exames de histocompatibilidade [medula óssea])</w:t>
            </w:r>
            <w:r w:rsidR="00CE0E30">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r</w:t>
            </w:r>
            <w:r w:rsidR="00414093">
              <w:rPr>
                <w:rFonts w:ascii="Calibri" w:eastAsia="Times New Roman" w:hAnsi="Calibri" w:cs="Calibri"/>
                <w:color w:val="000000"/>
                <w:sz w:val="16"/>
                <w:szCs w:val="16"/>
                <w:lang w:eastAsia="pt-BR"/>
              </w:rPr>
              <w:t>ealizado</w:t>
            </w:r>
            <w:r>
              <w:rPr>
                <w:rFonts w:ascii="Calibri" w:eastAsia="Times New Roman" w:hAnsi="Calibri" w:cs="Calibri"/>
                <w:color w:val="000000"/>
                <w:sz w:val="16"/>
                <w:szCs w:val="16"/>
                <w:lang w:eastAsia="pt-BR"/>
              </w:rPr>
              <w:t>s</w:t>
            </w:r>
          </w:p>
        </w:tc>
        <w:tc>
          <w:tcPr>
            <w:tcW w:w="782" w:type="dxa"/>
            <w:tcBorders>
              <w:top w:val="single" w:sz="4" w:space="0" w:color="auto"/>
              <w:left w:val="nil"/>
              <w:bottom w:val="single" w:sz="4" w:space="0" w:color="auto"/>
              <w:right w:val="single" w:sz="4" w:space="0" w:color="auto"/>
            </w:tcBorders>
            <w:shd w:val="clear" w:color="auto" w:fill="FFFFFF"/>
            <w:noWrap/>
            <w:vAlign w:val="center"/>
          </w:tcPr>
          <w:p w14:paraId="01F8952E" w14:textId="0C045B08" w:rsidR="00414093" w:rsidRDefault="00E6227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528</w:t>
            </w:r>
          </w:p>
        </w:tc>
        <w:tc>
          <w:tcPr>
            <w:tcW w:w="631" w:type="dxa"/>
            <w:tcBorders>
              <w:top w:val="single" w:sz="4" w:space="0" w:color="auto"/>
              <w:left w:val="nil"/>
              <w:bottom w:val="single" w:sz="4" w:space="0" w:color="auto"/>
              <w:right w:val="single" w:sz="4" w:space="0" w:color="auto"/>
            </w:tcBorders>
            <w:shd w:val="clear" w:color="auto" w:fill="FFFFFF"/>
            <w:noWrap/>
            <w:vAlign w:val="center"/>
          </w:tcPr>
          <w:p w14:paraId="387FB1B2" w14:textId="1E3E09C5" w:rsidR="00414093" w:rsidRDefault="00E6227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454</w:t>
            </w:r>
          </w:p>
        </w:tc>
        <w:tc>
          <w:tcPr>
            <w:tcW w:w="739" w:type="dxa"/>
            <w:tcBorders>
              <w:top w:val="single" w:sz="4" w:space="0" w:color="auto"/>
              <w:left w:val="nil"/>
              <w:bottom w:val="single" w:sz="4" w:space="0" w:color="auto"/>
              <w:right w:val="single" w:sz="4" w:space="0" w:color="auto"/>
            </w:tcBorders>
            <w:shd w:val="clear" w:color="auto" w:fill="FFFFFF"/>
            <w:noWrap/>
            <w:vAlign w:val="center"/>
          </w:tcPr>
          <w:p w14:paraId="15D0C50C" w14:textId="28DD9B36" w:rsidR="00414093" w:rsidRDefault="00E6227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655</w:t>
            </w:r>
          </w:p>
        </w:tc>
        <w:tc>
          <w:tcPr>
            <w:tcW w:w="622" w:type="dxa"/>
            <w:tcBorders>
              <w:top w:val="single" w:sz="4" w:space="0" w:color="auto"/>
              <w:left w:val="nil"/>
              <w:bottom w:val="single" w:sz="4" w:space="0" w:color="auto"/>
              <w:right w:val="single" w:sz="4" w:space="0" w:color="auto"/>
            </w:tcBorders>
            <w:shd w:val="clear" w:color="auto" w:fill="FFFFFF"/>
            <w:noWrap/>
            <w:vAlign w:val="center"/>
          </w:tcPr>
          <w:p w14:paraId="05241D80" w14:textId="5064B7BB" w:rsidR="00414093" w:rsidRDefault="00247901"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627</w:t>
            </w:r>
          </w:p>
        </w:tc>
        <w:tc>
          <w:tcPr>
            <w:tcW w:w="649" w:type="dxa"/>
            <w:tcBorders>
              <w:top w:val="single" w:sz="4" w:space="0" w:color="auto"/>
              <w:left w:val="nil"/>
              <w:bottom w:val="single" w:sz="4" w:space="0" w:color="auto"/>
              <w:right w:val="single" w:sz="4" w:space="0" w:color="auto"/>
            </w:tcBorders>
            <w:shd w:val="clear" w:color="auto" w:fill="FFFFFF"/>
            <w:noWrap/>
            <w:vAlign w:val="center"/>
            <w:hideMark/>
          </w:tcPr>
          <w:p w14:paraId="558C7D8F" w14:textId="7CEDCCCE" w:rsidR="00414093" w:rsidRDefault="0083111C"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589</w:t>
            </w:r>
            <w:r w:rsidR="00414093">
              <w:rPr>
                <w:rFonts w:ascii="Calibri" w:eastAsia="Times New Roman" w:hAnsi="Calibri" w:cs="Calibri"/>
                <w:color w:val="000000"/>
                <w:sz w:val="16"/>
                <w:szCs w:val="16"/>
                <w:lang w:eastAsia="pt-BR"/>
              </w:rPr>
              <w:t> </w:t>
            </w:r>
          </w:p>
        </w:tc>
        <w:tc>
          <w:tcPr>
            <w:tcW w:w="603" w:type="dxa"/>
            <w:tcBorders>
              <w:top w:val="single" w:sz="4" w:space="0" w:color="auto"/>
              <w:left w:val="nil"/>
              <w:bottom w:val="single" w:sz="4" w:space="0" w:color="auto"/>
              <w:right w:val="single" w:sz="4" w:space="0" w:color="auto"/>
            </w:tcBorders>
            <w:shd w:val="clear" w:color="auto" w:fill="FFFFFF"/>
            <w:noWrap/>
            <w:vAlign w:val="center"/>
            <w:hideMark/>
          </w:tcPr>
          <w:p w14:paraId="09B9AA6C" w14:textId="08AAF302"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r w:rsidR="003B597D">
              <w:rPr>
                <w:rFonts w:ascii="Calibri" w:eastAsia="Times New Roman" w:hAnsi="Calibri" w:cs="Calibri"/>
                <w:color w:val="000000"/>
                <w:sz w:val="16"/>
                <w:szCs w:val="16"/>
                <w:lang w:eastAsia="pt-BR"/>
              </w:rPr>
              <w:t>477</w:t>
            </w:r>
          </w:p>
        </w:tc>
        <w:tc>
          <w:tcPr>
            <w:tcW w:w="563" w:type="dxa"/>
            <w:tcBorders>
              <w:top w:val="single" w:sz="4" w:space="0" w:color="auto"/>
              <w:left w:val="nil"/>
              <w:bottom w:val="single" w:sz="4" w:space="0" w:color="auto"/>
              <w:right w:val="single" w:sz="4" w:space="0" w:color="auto"/>
            </w:tcBorders>
            <w:shd w:val="clear" w:color="auto" w:fill="FFFFFF"/>
            <w:noWrap/>
            <w:vAlign w:val="center"/>
            <w:hideMark/>
          </w:tcPr>
          <w:p w14:paraId="32CBB20C" w14:textId="45923562"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r w:rsidR="002A0BD9">
              <w:rPr>
                <w:rFonts w:ascii="Calibri" w:eastAsia="Times New Roman" w:hAnsi="Calibri" w:cs="Calibri"/>
                <w:color w:val="000000"/>
                <w:sz w:val="16"/>
                <w:szCs w:val="16"/>
                <w:lang w:eastAsia="pt-BR"/>
              </w:rPr>
              <w:t>370</w:t>
            </w:r>
          </w:p>
        </w:tc>
        <w:tc>
          <w:tcPr>
            <w:tcW w:w="650" w:type="dxa"/>
            <w:tcBorders>
              <w:top w:val="single" w:sz="4" w:space="0" w:color="auto"/>
              <w:left w:val="nil"/>
              <w:bottom w:val="single" w:sz="4" w:space="0" w:color="auto"/>
              <w:right w:val="single" w:sz="4" w:space="0" w:color="auto"/>
            </w:tcBorders>
            <w:shd w:val="clear" w:color="auto" w:fill="FFFFFF"/>
            <w:noWrap/>
            <w:vAlign w:val="center"/>
            <w:hideMark/>
          </w:tcPr>
          <w:p w14:paraId="4B7A54C5" w14:textId="56C7C1D6"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r w:rsidR="002A3D0A">
              <w:rPr>
                <w:rFonts w:ascii="Calibri" w:eastAsia="Times New Roman" w:hAnsi="Calibri" w:cs="Calibri"/>
                <w:color w:val="000000"/>
                <w:sz w:val="16"/>
                <w:szCs w:val="16"/>
                <w:lang w:eastAsia="pt-BR"/>
              </w:rPr>
              <w:t>406</w:t>
            </w:r>
          </w:p>
        </w:tc>
        <w:tc>
          <w:tcPr>
            <w:tcW w:w="586" w:type="dxa"/>
            <w:tcBorders>
              <w:top w:val="single" w:sz="4" w:space="0" w:color="auto"/>
              <w:left w:val="nil"/>
              <w:bottom w:val="single" w:sz="4" w:space="0" w:color="auto"/>
              <w:right w:val="single" w:sz="4" w:space="0" w:color="auto"/>
            </w:tcBorders>
            <w:shd w:val="clear" w:color="auto" w:fill="FFFFFF"/>
            <w:noWrap/>
            <w:vAlign w:val="center"/>
            <w:hideMark/>
          </w:tcPr>
          <w:p w14:paraId="2F12DE50" w14:textId="3F52EB74"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r w:rsidR="002A3D0A">
              <w:rPr>
                <w:rFonts w:ascii="Calibri" w:eastAsia="Times New Roman" w:hAnsi="Calibri" w:cs="Calibri"/>
                <w:color w:val="000000"/>
                <w:sz w:val="16"/>
                <w:szCs w:val="16"/>
                <w:lang w:eastAsia="pt-BR"/>
              </w:rPr>
              <w:t>502</w:t>
            </w:r>
          </w:p>
        </w:tc>
        <w:tc>
          <w:tcPr>
            <w:tcW w:w="638" w:type="dxa"/>
            <w:tcBorders>
              <w:top w:val="single" w:sz="4" w:space="0" w:color="auto"/>
              <w:left w:val="nil"/>
              <w:bottom w:val="single" w:sz="4" w:space="0" w:color="auto"/>
              <w:right w:val="single" w:sz="4" w:space="0" w:color="auto"/>
            </w:tcBorders>
            <w:shd w:val="clear" w:color="auto" w:fill="FFFFFF"/>
            <w:vAlign w:val="center"/>
            <w:hideMark/>
          </w:tcPr>
          <w:p w14:paraId="01E76740" w14:textId="452E3F7B" w:rsidR="00414093" w:rsidRDefault="00907C10"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420</w:t>
            </w:r>
            <w:r w:rsidR="00414093">
              <w:rPr>
                <w:rFonts w:ascii="Calibri" w:eastAsia="Times New Roman" w:hAnsi="Calibri" w:cs="Calibri"/>
                <w:color w:val="000000"/>
                <w:sz w:val="16"/>
                <w:szCs w:val="16"/>
                <w:lang w:eastAsia="pt-BR"/>
              </w:rPr>
              <w:t> </w:t>
            </w:r>
          </w:p>
        </w:tc>
        <w:tc>
          <w:tcPr>
            <w:tcW w:w="660" w:type="dxa"/>
            <w:tcBorders>
              <w:top w:val="single" w:sz="4" w:space="0" w:color="auto"/>
              <w:left w:val="nil"/>
              <w:bottom w:val="single" w:sz="4" w:space="0" w:color="auto"/>
              <w:right w:val="single" w:sz="4" w:space="0" w:color="auto"/>
            </w:tcBorders>
            <w:shd w:val="clear" w:color="auto" w:fill="FFFFFF"/>
            <w:vAlign w:val="center"/>
            <w:hideMark/>
          </w:tcPr>
          <w:p w14:paraId="2570C0F8" w14:textId="18A08596" w:rsidR="00414093" w:rsidRDefault="000F05A0"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465</w:t>
            </w:r>
            <w:r w:rsidR="00414093">
              <w:rPr>
                <w:rFonts w:ascii="Calibri" w:eastAsia="Times New Roman" w:hAnsi="Calibri" w:cs="Calibri"/>
                <w:color w:val="000000"/>
                <w:sz w:val="16"/>
                <w:szCs w:val="16"/>
                <w:lang w:eastAsia="pt-BR"/>
              </w:rPr>
              <w:t> </w:t>
            </w:r>
          </w:p>
        </w:tc>
        <w:tc>
          <w:tcPr>
            <w:tcW w:w="957" w:type="dxa"/>
            <w:tcBorders>
              <w:top w:val="single" w:sz="4" w:space="0" w:color="auto"/>
              <w:left w:val="nil"/>
              <w:bottom w:val="single" w:sz="4" w:space="0" w:color="auto"/>
              <w:right w:val="single" w:sz="4" w:space="0" w:color="auto"/>
            </w:tcBorders>
            <w:shd w:val="clear" w:color="auto" w:fill="FFFFFF"/>
            <w:vAlign w:val="center"/>
            <w:hideMark/>
          </w:tcPr>
          <w:p w14:paraId="71A79ED8" w14:textId="243DF959" w:rsidR="00414093" w:rsidRDefault="004B154A"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470</w:t>
            </w:r>
            <w:r w:rsidR="00414093">
              <w:rPr>
                <w:rFonts w:ascii="Calibri" w:eastAsia="Times New Roman" w:hAnsi="Calibri" w:cs="Calibri"/>
                <w:color w:val="000000"/>
                <w:sz w:val="16"/>
                <w:szCs w:val="16"/>
                <w:lang w:eastAsia="pt-BR"/>
              </w:rPr>
              <w:t> </w:t>
            </w:r>
          </w:p>
        </w:tc>
      </w:tr>
      <w:tr w:rsidR="00414093" w14:paraId="3809994F" w14:textId="77777777" w:rsidTr="00E30F75">
        <w:trPr>
          <w:trHeight w:val="287"/>
        </w:trPr>
        <w:tc>
          <w:tcPr>
            <w:tcW w:w="1980" w:type="dxa"/>
            <w:tcBorders>
              <w:top w:val="single" w:sz="4" w:space="0" w:color="auto"/>
              <w:left w:val="single" w:sz="8" w:space="0" w:color="auto"/>
              <w:bottom w:val="single" w:sz="4" w:space="0" w:color="auto"/>
              <w:right w:val="single" w:sz="8" w:space="0" w:color="auto"/>
            </w:tcBorders>
            <w:shd w:val="clear" w:color="auto" w:fill="4472C4" w:themeFill="accent1"/>
            <w:vAlign w:val="center"/>
            <w:hideMark/>
          </w:tcPr>
          <w:p w14:paraId="20C16545" w14:textId="11B52AF7" w:rsidR="00414093" w:rsidRDefault="00F94046"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080" w:type="dxa"/>
            <w:gridSpan w:val="12"/>
            <w:tcBorders>
              <w:top w:val="single" w:sz="8" w:space="0" w:color="auto"/>
              <w:left w:val="nil"/>
              <w:bottom w:val="single" w:sz="8" w:space="0" w:color="auto"/>
              <w:right w:val="single" w:sz="4" w:space="0" w:color="auto"/>
            </w:tcBorders>
            <w:shd w:val="clear" w:color="auto" w:fill="4472C4" w:themeFill="accent1"/>
            <w:noWrap/>
            <w:vAlign w:val="center"/>
            <w:hideMark/>
          </w:tcPr>
          <w:p w14:paraId="3656B925" w14:textId="55F10D5B" w:rsidR="00414093" w:rsidRDefault="00325704"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424</w:t>
            </w:r>
          </w:p>
        </w:tc>
      </w:tr>
    </w:tbl>
    <w:p w14:paraId="071C59FD" w14:textId="78939C54" w:rsidR="00894E31" w:rsidRDefault="00894E31" w:rsidP="00414093">
      <w:pPr>
        <w:pStyle w:val="Standard"/>
      </w:pPr>
    </w:p>
    <w:p w14:paraId="45B3E840" w14:textId="62ACFEE8" w:rsidR="00EF65D0" w:rsidRDefault="004B154A" w:rsidP="00414093">
      <w:pPr>
        <w:pStyle w:val="Standard"/>
      </w:pPr>
      <w:r>
        <w:rPr>
          <w:noProof/>
        </w:rPr>
        <w:drawing>
          <wp:inline distT="0" distB="0" distL="0" distR="0" wp14:anchorId="21BC089D" wp14:editId="500E398B">
            <wp:extent cx="6390640" cy="2057400"/>
            <wp:effectExtent l="0" t="0" r="10160" b="0"/>
            <wp:docPr id="104" name="Gráfico 104">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EA7BD9F" w14:textId="04227015" w:rsidR="0083111C" w:rsidRDefault="0083111C" w:rsidP="00E6227B">
      <w:pPr>
        <w:pStyle w:val="Standard"/>
        <w:ind w:right="-335"/>
        <w:rPr>
          <w:noProof/>
        </w:rPr>
      </w:pPr>
    </w:p>
    <w:p w14:paraId="776B9F4A" w14:textId="6F66318A" w:rsidR="00EE38BF" w:rsidRDefault="00414093" w:rsidP="00EE38BF">
      <w:pPr>
        <w:spacing w:after="240" w:line="360" w:lineRule="auto"/>
        <w:ind w:right="-1"/>
        <w:jc w:val="both"/>
        <w:rPr>
          <w:rFonts w:ascii="Arial" w:eastAsia="Times New Roman" w:hAnsi="Arial" w:cs="Arial"/>
          <w:lang w:eastAsia="pt-BR"/>
        </w:rPr>
      </w:pPr>
      <w:r w:rsidRPr="00C02140">
        <w:rPr>
          <w:rFonts w:ascii="Arial" w:hAnsi="Arial" w:cs="Arial"/>
          <w:b/>
          <w:bCs/>
        </w:rPr>
        <w:t>Análise crítica:</w:t>
      </w:r>
      <w:r>
        <w:rPr>
          <w:rFonts w:ascii="Arial" w:hAnsi="Arial" w:cs="Arial"/>
        </w:rPr>
        <w:t xml:space="preserve"> </w:t>
      </w:r>
      <w:r w:rsidR="008369AA" w:rsidRPr="00BC196C">
        <w:rPr>
          <w:rFonts w:ascii="Arial" w:eastAsia="Times New Roman" w:hAnsi="Arial" w:cs="Arial"/>
          <w:lang w:eastAsia="pt-BR"/>
        </w:rPr>
        <w:t xml:space="preserve">No mês </w:t>
      </w:r>
      <w:r w:rsidR="008369AA">
        <w:rPr>
          <w:rFonts w:ascii="Arial" w:eastAsia="Times New Roman" w:hAnsi="Arial" w:cs="Arial"/>
          <w:lang w:eastAsia="pt-BR"/>
        </w:rPr>
        <w:t>de novembro tivemos 470 novo cadastros voluntários a doação de medula óssea. A Rede HEMO teve um aumento de 1% relacionado mês anterior</w:t>
      </w:r>
      <w:r w:rsidR="008369AA">
        <w:rPr>
          <w:rFonts w:ascii="Arial" w:hAnsi="Arial" w:cs="Arial"/>
          <w:color w:val="000000"/>
        </w:rPr>
        <w:t xml:space="preserve"> devido a campanha realizada na Unimed com o público na faixa etária de 35 anos, outro fator importante foi a prorrogação da campanha da OVG</w:t>
      </w:r>
      <w:r w:rsidR="009C7F0B">
        <w:rPr>
          <w:rFonts w:ascii="Arial" w:hAnsi="Arial" w:cs="Arial"/>
          <w:color w:val="000000"/>
        </w:rPr>
        <w:t xml:space="preserve"> Projeto </w:t>
      </w:r>
      <w:proofErr w:type="spellStart"/>
      <w:r w:rsidR="009C7F0B">
        <w:rPr>
          <w:rFonts w:ascii="Arial" w:hAnsi="Arial" w:cs="Arial"/>
          <w:color w:val="000000"/>
        </w:rPr>
        <w:t>ProBem</w:t>
      </w:r>
      <w:proofErr w:type="spellEnd"/>
      <w:r w:rsidR="008369AA">
        <w:rPr>
          <w:rFonts w:ascii="Arial" w:hAnsi="Arial" w:cs="Arial"/>
          <w:color w:val="000000"/>
        </w:rPr>
        <w:t>.</w:t>
      </w:r>
      <w:r w:rsidR="008369AA" w:rsidRPr="005663B4">
        <w:rPr>
          <w:rFonts w:ascii="Arial" w:hAnsi="Arial" w:cs="Arial"/>
          <w:color w:val="000000"/>
        </w:rPr>
        <w:t xml:space="preserve"> </w:t>
      </w:r>
      <w:r w:rsidR="008369AA">
        <w:rPr>
          <w:rFonts w:ascii="Arial" w:hAnsi="Arial" w:cs="Arial"/>
          <w:color w:val="000000"/>
        </w:rPr>
        <w:t>É realizado um trabalho de divulgação pela Ascom nas redes sociais estimulando novos cadastros por parte da população juntamente com a equipe do Ciclo do Doador que incentiva os doadores de sangue com idade entre 18 e 35 anos de idade a realizar o cadastro.</w:t>
      </w:r>
    </w:p>
    <w:p w14:paraId="0627F680" w14:textId="3625842C" w:rsidR="002C5B5F" w:rsidRDefault="002C5B5F" w:rsidP="00BA1160">
      <w:pPr>
        <w:pStyle w:val="Ttulo3"/>
        <w:jc w:val="both"/>
        <w:rPr>
          <w:b/>
          <w:bCs/>
        </w:rPr>
      </w:pPr>
      <w:bookmarkStart w:id="47" w:name="_Toc155450455"/>
      <w:r w:rsidRPr="007A205B">
        <w:rPr>
          <w:b/>
          <w:bCs/>
        </w:rPr>
        <w:t>11.</w:t>
      </w:r>
      <w:r>
        <w:rPr>
          <w:b/>
          <w:bCs/>
        </w:rPr>
        <w:t>5</w:t>
      </w:r>
      <w:r w:rsidRPr="007A205B">
        <w:rPr>
          <w:b/>
          <w:bCs/>
        </w:rPr>
        <w:t>.</w:t>
      </w:r>
      <w:r>
        <w:rPr>
          <w:b/>
          <w:bCs/>
        </w:rPr>
        <w:t>2</w:t>
      </w:r>
      <w:r w:rsidRPr="007A205B">
        <w:rPr>
          <w:b/>
          <w:bCs/>
        </w:rPr>
        <w:t xml:space="preserve">. </w:t>
      </w:r>
      <w:r>
        <w:rPr>
          <w:b/>
          <w:bCs/>
        </w:rPr>
        <w:t>PROCEDIMENTOS ESPECIAIS</w:t>
      </w:r>
      <w:bookmarkEnd w:id="47"/>
    </w:p>
    <w:p w14:paraId="74EC5E48" w14:textId="3DEA6587" w:rsidR="006D1F39" w:rsidRDefault="006D1F39" w:rsidP="006D1F39"/>
    <w:tbl>
      <w:tblPr>
        <w:tblW w:w="10065" w:type="dxa"/>
        <w:tblInd w:w="-5" w:type="dxa"/>
        <w:tblCellMar>
          <w:left w:w="70" w:type="dxa"/>
          <w:right w:w="70" w:type="dxa"/>
        </w:tblCellMar>
        <w:tblLook w:val="04A0" w:firstRow="1" w:lastRow="0" w:firstColumn="1" w:lastColumn="0" w:noHBand="0" w:noVBand="1"/>
      </w:tblPr>
      <w:tblGrid>
        <w:gridCol w:w="2354"/>
        <w:gridCol w:w="638"/>
        <w:gridCol w:w="639"/>
        <w:gridCol w:w="749"/>
        <w:gridCol w:w="638"/>
        <w:gridCol w:w="658"/>
        <w:gridCol w:w="638"/>
        <w:gridCol w:w="638"/>
        <w:gridCol w:w="659"/>
        <w:gridCol w:w="638"/>
        <w:gridCol w:w="638"/>
        <w:gridCol w:w="638"/>
        <w:gridCol w:w="638"/>
      </w:tblGrid>
      <w:tr w:rsidR="00AA5232" w14:paraId="7C87BF98" w14:textId="77777777" w:rsidTr="00E9604A">
        <w:trPr>
          <w:trHeight w:val="393"/>
        </w:trPr>
        <w:tc>
          <w:tcPr>
            <w:tcW w:w="23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77F483"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EC32C3"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642F58"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Fev</w:t>
            </w:r>
            <w:proofErr w:type="spellEnd"/>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7907E8"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3106F5"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Abr</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CE496E8"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7E1B12" w14:textId="1A2BF2A0"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Jun</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8E164BE"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E2B9BE"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Ago</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FC9D72"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B30D5C9"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B8662C6"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Nov</w:t>
            </w:r>
            <w:proofErr w:type="spellEnd"/>
          </w:p>
        </w:tc>
        <w:tc>
          <w:tcPr>
            <w:tcW w:w="54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D882F34"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E9604A" w14:paraId="347B2258" w14:textId="77777777" w:rsidTr="00E9604A">
        <w:trPr>
          <w:trHeight w:val="2403"/>
        </w:trPr>
        <w:tc>
          <w:tcPr>
            <w:tcW w:w="235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ECE2506" w14:textId="2CE63755" w:rsidR="00E9604A" w:rsidRDefault="00E9604A" w:rsidP="00E9604A">
            <w:pPr>
              <w:spacing w:after="0" w:line="240" w:lineRule="auto"/>
              <w:jc w:val="center"/>
              <w:rPr>
                <w:rFonts w:ascii="Calibri" w:eastAsia="Times New Roman" w:hAnsi="Calibri" w:cs="Calibri"/>
                <w:color w:val="000000"/>
                <w:sz w:val="16"/>
                <w:szCs w:val="16"/>
                <w:lang w:eastAsia="pt-BR"/>
              </w:rPr>
            </w:pPr>
            <w:r w:rsidRPr="002C5B5F">
              <w:rPr>
                <w:rFonts w:ascii="Calibri" w:eastAsia="Times New Roman" w:hAnsi="Calibri" w:cs="Calibri"/>
                <w:color w:val="000000"/>
                <w:sz w:val="16"/>
                <w:szCs w:val="16"/>
                <w:lang w:eastAsia="pt-BR"/>
              </w:rPr>
              <w:t xml:space="preserve">Procedimentos Especiais </w:t>
            </w:r>
            <w:r>
              <w:rPr>
                <w:rFonts w:ascii="Arial Narrow" w:eastAsia="Times New Roman" w:hAnsi="Arial Narrow" w:cs="Calibri"/>
                <w:color w:val="000000"/>
                <w:sz w:val="18"/>
                <w:szCs w:val="18"/>
                <w:lang w:eastAsia="pt-BR"/>
              </w:rPr>
              <w:t>(</w:t>
            </w:r>
            <w:proofErr w:type="spellStart"/>
            <w:r w:rsidRPr="00455C0A">
              <w:rPr>
                <w:rFonts w:ascii="Arial Narrow" w:eastAsia="Times New Roman" w:hAnsi="Arial Narrow" w:cs="Calibri"/>
                <w:color w:val="000000"/>
                <w:sz w:val="16"/>
                <w:szCs w:val="16"/>
                <w:lang w:eastAsia="pt-BR"/>
              </w:rPr>
              <w:t>Deleucotização</w:t>
            </w:r>
            <w:proofErr w:type="spellEnd"/>
            <w:r w:rsidRPr="00455C0A">
              <w:rPr>
                <w:rFonts w:ascii="Arial Narrow" w:eastAsia="Times New Roman" w:hAnsi="Arial Narrow" w:cs="Calibri"/>
                <w:color w:val="000000"/>
                <w:sz w:val="16"/>
                <w:szCs w:val="16"/>
                <w:lang w:eastAsia="pt-BR"/>
              </w:rPr>
              <w:t xml:space="preserve"> de Concentrado de Hemácias; </w:t>
            </w:r>
            <w:proofErr w:type="spellStart"/>
            <w:r w:rsidRPr="00455C0A">
              <w:rPr>
                <w:rFonts w:ascii="Arial Narrow" w:eastAsia="Times New Roman" w:hAnsi="Arial Narrow" w:cs="Calibri"/>
                <w:color w:val="000000"/>
                <w:sz w:val="16"/>
                <w:szCs w:val="16"/>
                <w:lang w:eastAsia="pt-BR"/>
              </w:rPr>
              <w:t>Deleucotização</w:t>
            </w:r>
            <w:proofErr w:type="spellEnd"/>
            <w:r w:rsidRPr="00455C0A">
              <w:rPr>
                <w:rFonts w:ascii="Arial Narrow" w:eastAsia="Times New Roman" w:hAnsi="Arial Narrow" w:cs="Calibri"/>
                <w:color w:val="000000"/>
                <w:sz w:val="16"/>
                <w:szCs w:val="16"/>
                <w:lang w:eastAsia="pt-BR"/>
              </w:rPr>
              <w:t xml:space="preserve"> de concentrado de plaquetas; Identificação de anticorpos séricos irregulares com painel de hemácias; Irradiação de sangue e componentes destinados à transfusão, Preparo e distribuição de componentes lavados; Preparo e distribuição componentes </w:t>
            </w:r>
            <w:proofErr w:type="spellStart"/>
            <w:r w:rsidRPr="00455C0A">
              <w:rPr>
                <w:rFonts w:ascii="Arial Narrow" w:eastAsia="Times New Roman" w:hAnsi="Arial Narrow" w:cs="Calibri"/>
                <w:color w:val="000000"/>
                <w:sz w:val="16"/>
                <w:szCs w:val="16"/>
                <w:lang w:eastAsia="pt-BR"/>
              </w:rPr>
              <w:t>aliquotados</w:t>
            </w:r>
            <w:proofErr w:type="spellEnd"/>
            <w:r w:rsidRPr="00455C0A">
              <w:rPr>
                <w:rFonts w:ascii="Arial Narrow" w:eastAsia="Times New Roman" w:hAnsi="Arial Narrow" w:cs="Calibri"/>
                <w:color w:val="000000"/>
                <w:sz w:val="16"/>
                <w:szCs w:val="16"/>
                <w:lang w:eastAsia="pt-BR"/>
              </w:rPr>
              <w:t>)</w:t>
            </w:r>
            <w:r>
              <w:rPr>
                <w:rFonts w:ascii="Arial Narrow" w:eastAsia="Times New Roman" w:hAnsi="Arial Narrow" w:cs="Calibri"/>
                <w:color w:val="000000"/>
                <w:sz w:val="16"/>
                <w:szCs w:val="16"/>
                <w:lang w:eastAsia="pt-BR"/>
              </w:rPr>
              <w:t xml:space="preserve"> </w:t>
            </w:r>
            <w:r>
              <w:rPr>
                <w:rFonts w:ascii="Calibri" w:eastAsia="Times New Roman" w:hAnsi="Calibri" w:cs="Calibri"/>
                <w:color w:val="000000"/>
                <w:sz w:val="16"/>
                <w:szCs w:val="16"/>
                <w:lang w:eastAsia="pt-BR"/>
              </w:rPr>
              <w:t>realizados</w:t>
            </w:r>
          </w:p>
        </w:tc>
        <w:tc>
          <w:tcPr>
            <w:tcW w:w="638" w:type="dxa"/>
            <w:tcBorders>
              <w:top w:val="single" w:sz="4" w:space="0" w:color="auto"/>
              <w:left w:val="nil"/>
              <w:bottom w:val="single" w:sz="4" w:space="0" w:color="auto"/>
              <w:right w:val="single" w:sz="4" w:space="0" w:color="auto"/>
            </w:tcBorders>
            <w:shd w:val="clear" w:color="auto" w:fill="FFFFFF"/>
            <w:noWrap/>
            <w:vAlign w:val="center"/>
          </w:tcPr>
          <w:p w14:paraId="7E1BD970"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0D719C8B"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456F4C4B" w14:textId="64A7F636"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2.113</w:t>
            </w:r>
          </w:p>
        </w:tc>
        <w:tc>
          <w:tcPr>
            <w:tcW w:w="639" w:type="dxa"/>
            <w:tcBorders>
              <w:top w:val="single" w:sz="4" w:space="0" w:color="auto"/>
              <w:left w:val="nil"/>
              <w:bottom w:val="single" w:sz="4" w:space="0" w:color="auto"/>
              <w:right w:val="single" w:sz="4" w:space="0" w:color="auto"/>
            </w:tcBorders>
            <w:shd w:val="clear" w:color="auto" w:fill="FFFFFF"/>
            <w:noWrap/>
            <w:vAlign w:val="center"/>
          </w:tcPr>
          <w:p w14:paraId="17D136F3"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5035D0A8"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59CEAF7D" w14:textId="790BB08B"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1.486</w:t>
            </w:r>
          </w:p>
        </w:tc>
        <w:tc>
          <w:tcPr>
            <w:tcW w:w="749" w:type="dxa"/>
            <w:tcBorders>
              <w:top w:val="single" w:sz="4" w:space="0" w:color="auto"/>
              <w:left w:val="nil"/>
              <w:bottom w:val="single" w:sz="4" w:space="0" w:color="auto"/>
              <w:right w:val="single" w:sz="4" w:space="0" w:color="auto"/>
            </w:tcBorders>
            <w:shd w:val="clear" w:color="auto" w:fill="FFFFFF"/>
            <w:noWrap/>
            <w:vAlign w:val="center"/>
          </w:tcPr>
          <w:p w14:paraId="3B92A8B4"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045EDBE8"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692F2ADF" w14:textId="224E10E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2.063</w:t>
            </w:r>
          </w:p>
        </w:tc>
        <w:tc>
          <w:tcPr>
            <w:tcW w:w="638" w:type="dxa"/>
            <w:tcBorders>
              <w:top w:val="single" w:sz="4" w:space="0" w:color="auto"/>
              <w:left w:val="nil"/>
              <w:bottom w:val="single" w:sz="4" w:space="0" w:color="auto"/>
              <w:right w:val="single" w:sz="4" w:space="0" w:color="auto"/>
            </w:tcBorders>
            <w:shd w:val="clear" w:color="auto" w:fill="FFFFFF"/>
            <w:noWrap/>
            <w:vAlign w:val="center"/>
          </w:tcPr>
          <w:p w14:paraId="1A9D6D94"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24819930"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518C8C65" w14:textId="6A0E5E4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1.766</w:t>
            </w:r>
          </w:p>
        </w:tc>
        <w:tc>
          <w:tcPr>
            <w:tcW w:w="658" w:type="dxa"/>
            <w:tcBorders>
              <w:top w:val="single" w:sz="4" w:space="0" w:color="auto"/>
              <w:left w:val="nil"/>
              <w:bottom w:val="single" w:sz="4" w:space="0" w:color="auto"/>
              <w:right w:val="single" w:sz="4" w:space="0" w:color="auto"/>
            </w:tcBorders>
            <w:shd w:val="clear" w:color="auto" w:fill="FFFFFF"/>
            <w:noWrap/>
            <w:vAlign w:val="center"/>
            <w:hideMark/>
          </w:tcPr>
          <w:p w14:paraId="1ADE98C9"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68982265"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17F2E14D" w14:textId="7043A6B6"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1.868</w:t>
            </w:r>
          </w:p>
        </w:tc>
        <w:tc>
          <w:tcPr>
            <w:tcW w:w="638" w:type="dxa"/>
            <w:tcBorders>
              <w:top w:val="single" w:sz="4" w:space="0" w:color="auto"/>
              <w:left w:val="nil"/>
              <w:bottom w:val="single" w:sz="4" w:space="0" w:color="auto"/>
              <w:right w:val="single" w:sz="4" w:space="0" w:color="auto"/>
            </w:tcBorders>
            <w:shd w:val="clear" w:color="auto" w:fill="FFFFFF"/>
            <w:noWrap/>
            <w:vAlign w:val="center"/>
            <w:hideMark/>
          </w:tcPr>
          <w:p w14:paraId="4939E198" w14:textId="6E5F8721"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4C905F42"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5BB9FBF2" w14:textId="61CFF64C" w:rsidR="00E9604A" w:rsidRDefault="00E9604A" w:rsidP="00E9604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1.791</w:t>
            </w:r>
          </w:p>
        </w:tc>
        <w:tc>
          <w:tcPr>
            <w:tcW w:w="638" w:type="dxa"/>
            <w:tcBorders>
              <w:top w:val="single" w:sz="4" w:space="0" w:color="auto"/>
              <w:left w:val="nil"/>
              <w:bottom w:val="single" w:sz="4" w:space="0" w:color="auto"/>
              <w:right w:val="single" w:sz="4" w:space="0" w:color="auto"/>
            </w:tcBorders>
            <w:shd w:val="clear" w:color="auto" w:fill="FFFFFF"/>
            <w:noWrap/>
            <w:vAlign w:val="center"/>
            <w:hideMark/>
          </w:tcPr>
          <w:p w14:paraId="32B0B82D"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4096580F"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09035CDE" w14:textId="6200EE19" w:rsidR="00E9604A" w:rsidRDefault="00E9604A" w:rsidP="00E9604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1.719</w:t>
            </w:r>
          </w:p>
        </w:tc>
        <w:tc>
          <w:tcPr>
            <w:tcW w:w="659" w:type="dxa"/>
            <w:tcBorders>
              <w:top w:val="single" w:sz="4" w:space="0" w:color="auto"/>
              <w:left w:val="nil"/>
              <w:bottom w:val="single" w:sz="4" w:space="0" w:color="auto"/>
              <w:right w:val="single" w:sz="4" w:space="0" w:color="auto"/>
            </w:tcBorders>
            <w:shd w:val="clear" w:color="auto" w:fill="FFFFFF"/>
            <w:noWrap/>
            <w:vAlign w:val="center"/>
            <w:hideMark/>
          </w:tcPr>
          <w:p w14:paraId="4BC7C25B"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6"/>
                <w:szCs w:val="16"/>
                <w:lang w:eastAsia="pt-BR"/>
              </w:rPr>
              <w:t> </w:t>
            </w:r>
            <w:r w:rsidRPr="00AA5232">
              <w:rPr>
                <w:rFonts w:ascii="Calibri" w:eastAsia="Times New Roman" w:hAnsi="Calibri" w:cs="Calibri"/>
                <w:color w:val="000000"/>
                <w:sz w:val="13"/>
                <w:szCs w:val="13"/>
                <w:lang w:eastAsia="pt-BR"/>
              </w:rPr>
              <w:t>100% da demanda atendida</w:t>
            </w:r>
          </w:p>
          <w:p w14:paraId="4977FAB8"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610E5DFA" w14:textId="7F78E4FF" w:rsidR="00E9604A" w:rsidRDefault="00E9604A" w:rsidP="00E9604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1.840</w:t>
            </w:r>
          </w:p>
        </w:tc>
        <w:tc>
          <w:tcPr>
            <w:tcW w:w="638" w:type="dxa"/>
            <w:tcBorders>
              <w:top w:val="single" w:sz="4" w:space="0" w:color="auto"/>
              <w:left w:val="nil"/>
              <w:bottom w:val="single" w:sz="4" w:space="0" w:color="auto"/>
              <w:right w:val="single" w:sz="4" w:space="0" w:color="auto"/>
            </w:tcBorders>
            <w:shd w:val="clear" w:color="auto" w:fill="FFFFFF"/>
            <w:noWrap/>
            <w:vAlign w:val="center"/>
            <w:hideMark/>
          </w:tcPr>
          <w:p w14:paraId="68E7C745"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1ED4807A"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7F383BE6" w14:textId="5BF6048B" w:rsidR="00E9604A" w:rsidRDefault="00E9604A" w:rsidP="00E9604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1.901</w:t>
            </w:r>
          </w:p>
        </w:tc>
        <w:tc>
          <w:tcPr>
            <w:tcW w:w="638" w:type="dxa"/>
            <w:tcBorders>
              <w:top w:val="single" w:sz="4" w:space="0" w:color="auto"/>
              <w:left w:val="nil"/>
              <w:bottom w:val="single" w:sz="4" w:space="0" w:color="auto"/>
              <w:right w:val="single" w:sz="4" w:space="0" w:color="auto"/>
            </w:tcBorders>
            <w:shd w:val="clear" w:color="auto" w:fill="FFFFFF"/>
            <w:vAlign w:val="center"/>
            <w:hideMark/>
          </w:tcPr>
          <w:p w14:paraId="28C3BFA6"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789C150C"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2B5EDEF7" w14:textId="2753F4D6" w:rsidR="00E9604A" w:rsidRDefault="00E9604A" w:rsidP="00E9604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1.937</w:t>
            </w:r>
          </w:p>
        </w:tc>
        <w:tc>
          <w:tcPr>
            <w:tcW w:w="638" w:type="dxa"/>
            <w:tcBorders>
              <w:top w:val="single" w:sz="4" w:space="0" w:color="auto"/>
              <w:left w:val="nil"/>
              <w:bottom w:val="single" w:sz="4" w:space="0" w:color="auto"/>
              <w:right w:val="single" w:sz="4" w:space="0" w:color="auto"/>
            </w:tcBorders>
            <w:shd w:val="clear" w:color="auto" w:fill="FFFFFF"/>
            <w:vAlign w:val="center"/>
            <w:hideMark/>
          </w:tcPr>
          <w:p w14:paraId="699AF885"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793D0458"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719C7FAC" w14:textId="61F42878" w:rsidR="00E9604A" w:rsidRDefault="00E9604A" w:rsidP="00E9604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1.906</w:t>
            </w:r>
          </w:p>
        </w:tc>
        <w:tc>
          <w:tcPr>
            <w:tcW w:w="540" w:type="dxa"/>
            <w:tcBorders>
              <w:top w:val="single" w:sz="4" w:space="0" w:color="auto"/>
              <w:left w:val="nil"/>
              <w:bottom w:val="single" w:sz="4" w:space="0" w:color="auto"/>
              <w:right w:val="single" w:sz="4" w:space="0" w:color="auto"/>
            </w:tcBorders>
            <w:shd w:val="clear" w:color="auto" w:fill="FFFFFF"/>
            <w:vAlign w:val="center"/>
            <w:hideMark/>
          </w:tcPr>
          <w:p w14:paraId="6B2F9CEF" w14:textId="77777777" w:rsidR="00EE38BF" w:rsidRPr="00AA5232" w:rsidRDefault="00EE38BF" w:rsidP="00EE38BF">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1CA45D09" w14:textId="77777777" w:rsidR="00EE38BF" w:rsidRPr="00AA5232" w:rsidRDefault="00EE38BF" w:rsidP="00EE38BF">
            <w:pPr>
              <w:spacing w:after="0" w:line="240" w:lineRule="auto"/>
              <w:jc w:val="center"/>
              <w:rPr>
                <w:rFonts w:ascii="Calibri" w:eastAsia="Times New Roman" w:hAnsi="Calibri" w:cs="Calibri"/>
                <w:color w:val="000000"/>
                <w:sz w:val="13"/>
                <w:szCs w:val="13"/>
                <w:lang w:eastAsia="pt-BR"/>
              </w:rPr>
            </w:pPr>
          </w:p>
          <w:p w14:paraId="1BDAD070" w14:textId="2CA53F70" w:rsidR="00E9604A" w:rsidRDefault="00EE38BF" w:rsidP="00EE38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1.995</w:t>
            </w:r>
            <w:r w:rsidR="00E9604A">
              <w:rPr>
                <w:rFonts w:ascii="Calibri" w:eastAsia="Times New Roman" w:hAnsi="Calibri" w:cs="Calibri"/>
                <w:color w:val="000000"/>
                <w:sz w:val="16"/>
                <w:szCs w:val="16"/>
                <w:lang w:eastAsia="pt-BR"/>
              </w:rPr>
              <w:t> </w:t>
            </w:r>
          </w:p>
        </w:tc>
      </w:tr>
      <w:tr w:rsidR="00E9604A" w14:paraId="4CF00484" w14:textId="77777777" w:rsidTr="00E9604A">
        <w:trPr>
          <w:trHeight w:val="399"/>
        </w:trPr>
        <w:tc>
          <w:tcPr>
            <w:tcW w:w="2354" w:type="dxa"/>
            <w:tcBorders>
              <w:top w:val="single" w:sz="4" w:space="0" w:color="auto"/>
              <w:left w:val="single" w:sz="8" w:space="0" w:color="auto"/>
              <w:bottom w:val="single" w:sz="8" w:space="0" w:color="auto"/>
              <w:right w:val="single" w:sz="8" w:space="0" w:color="auto"/>
            </w:tcBorders>
            <w:shd w:val="clear" w:color="auto" w:fill="4472C4" w:themeFill="accent1"/>
            <w:vAlign w:val="center"/>
            <w:hideMark/>
          </w:tcPr>
          <w:p w14:paraId="72E152A5" w14:textId="5A5D5A1F" w:rsidR="00E9604A" w:rsidRDefault="00E9604A" w:rsidP="00E9604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711" w:type="dxa"/>
            <w:gridSpan w:val="12"/>
            <w:tcBorders>
              <w:top w:val="single" w:sz="8" w:space="0" w:color="auto"/>
              <w:left w:val="nil"/>
              <w:bottom w:val="single" w:sz="8" w:space="0" w:color="auto"/>
              <w:right w:val="single" w:sz="4" w:space="0" w:color="auto"/>
            </w:tcBorders>
            <w:shd w:val="clear" w:color="auto" w:fill="4472C4" w:themeFill="accent1"/>
            <w:noWrap/>
            <w:vAlign w:val="center"/>
            <w:hideMark/>
          </w:tcPr>
          <w:p w14:paraId="492C8B7D" w14:textId="665B7093" w:rsidR="00E9604A" w:rsidRDefault="00E9604A" w:rsidP="00E9604A">
            <w:pPr>
              <w:spacing w:after="0" w:line="240" w:lineRule="auto"/>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                                                                                       Atender à demanda</w:t>
            </w:r>
          </w:p>
        </w:tc>
      </w:tr>
    </w:tbl>
    <w:p w14:paraId="45E6E8B1" w14:textId="777CDCDB" w:rsidR="00BF70C0" w:rsidRDefault="006B7E8E" w:rsidP="006D1F39">
      <w:r>
        <w:rPr>
          <w:noProof/>
        </w:rPr>
        <w:drawing>
          <wp:anchor distT="0" distB="0" distL="114300" distR="114300" simplePos="0" relativeHeight="257786880" behindDoc="0" locked="0" layoutInCell="1" allowOverlap="1" wp14:anchorId="200A1428" wp14:editId="23095B98">
            <wp:simplePos x="0" y="0"/>
            <wp:positionH relativeFrom="margin">
              <wp:align>left</wp:align>
            </wp:positionH>
            <wp:positionV relativeFrom="paragraph">
              <wp:posOffset>105686</wp:posOffset>
            </wp:positionV>
            <wp:extent cx="6448508" cy="2027583"/>
            <wp:effectExtent l="0" t="0" r="9525" b="10795"/>
            <wp:wrapNone/>
            <wp:docPr id="105" name="Gráfico 105">
              <a:extLst xmlns:a="http://schemas.openxmlformats.org/drawingml/2006/main">
                <a:ext uri="{FF2B5EF4-FFF2-40B4-BE49-F238E27FC236}">
                  <a16:creationId xmlns:a16="http://schemas.microsoft.com/office/drawing/2014/main" id="{00000000-0008-0000-0300-00002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4C3F5384" w14:textId="025E5203" w:rsidR="00AD4EAF" w:rsidRDefault="00AD4EAF" w:rsidP="006D1F39"/>
    <w:p w14:paraId="3CD65E6E" w14:textId="1B775328" w:rsidR="001B75DF" w:rsidRDefault="001B75DF" w:rsidP="006D1F39"/>
    <w:p w14:paraId="5BA776CB" w14:textId="5A7A20E1" w:rsidR="00EE38BF" w:rsidRDefault="00EE38BF" w:rsidP="006D1F39"/>
    <w:p w14:paraId="1A4C4EF4" w14:textId="7C7D99BD" w:rsidR="00EE38BF" w:rsidRDefault="00EE38BF" w:rsidP="006D1F39"/>
    <w:p w14:paraId="1BF30A13" w14:textId="02E15040" w:rsidR="007C78FC" w:rsidRDefault="00622A9D" w:rsidP="00EE38BF">
      <w:pPr>
        <w:pStyle w:val="NormalWeb"/>
        <w:tabs>
          <w:tab w:val="left" w:pos="9781"/>
        </w:tabs>
        <w:spacing w:after="266" w:line="360" w:lineRule="auto"/>
        <w:ind w:right="141"/>
        <w:jc w:val="both"/>
        <w:rPr>
          <w:rFonts w:ascii="Arial" w:hAnsi="Arial" w:cs="Arial"/>
          <w:color w:val="auto"/>
          <w:kern w:val="0"/>
          <w:sz w:val="22"/>
          <w:szCs w:val="22"/>
        </w:rPr>
      </w:pPr>
      <w:r w:rsidRPr="00AF3D9E">
        <w:rPr>
          <w:rFonts w:ascii="Arial" w:hAnsi="Arial" w:cs="Arial"/>
          <w:b/>
          <w:bCs/>
        </w:rPr>
        <w:lastRenderedPageBreak/>
        <w:t>Análise crítica:</w:t>
      </w:r>
      <w:r w:rsidRPr="00AF3D9E">
        <w:rPr>
          <w:rFonts w:ascii="Arial" w:hAnsi="Arial" w:cs="Arial"/>
          <w:color w:val="000000"/>
        </w:rPr>
        <w:t xml:space="preserve"> </w:t>
      </w:r>
      <w:r w:rsidRPr="00BC196C">
        <w:rPr>
          <w:rFonts w:ascii="Arial" w:hAnsi="Arial" w:cs="Arial"/>
          <w:color w:val="auto"/>
          <w:kern w:val="0"/>
          <w:sz w:val="22"/>
          <w:szCs w:val="22"/>
        </w:rPr>
        <w:t xml:space="preserve">A Rede HEMO apresentou no mês de </w:t>
      </w:r>
      <w:r w:rsidR="00EE38BF">
        <w:rPr>
          <w:rFonts w:ascii="Arial" w:hAnsi="Arial" w:cs="Arial"/>
          <w:color w:val="auto"/>
          <w:kern w:val="0"/>
          <w:sz w:val="22"/>
          <w:szCs w:val="22"/>
        </w:rPr>
        <w:t>dezembro</w:t>
      </w:r>
      <w:r w:rsidRPr="00BC196C">
        <w:rPr>
          <w:rFonts w:ascii="Arial" w:hAnsi="Arial" w:cs="Arial"/>
          <w:color w:val="auto"/>
          <w:kern w:val="0"/>
          <w:sz w:val="22"/>
          <w:szCs w:val="22"/>
        </w:rPr>
        <w:t xml:space="preserve"> </w:t>
      </w:r>
      <w:r w:rsidR="00DA6842">
        <w:rPr>
          <w:rFonts w:ascii="Arial" w:hAnsi="Arial" w:cs="Arial"/>
          <w:color w:val="auto"/>
          <w:kern w:val="0"/>
          <w:sz w:val="22"/>
          <w:szCs w:val="22"/>
        </w:rPr>
        <w:t xml:space="preserve">houve </w:t>
      </w:r>
      <w:r w:rsidR="00EE38BF">
        <w:rPr>
          <w:rFonts w:ascii="Arial" w:hAnsi="Arial" w:cs="Arial"/>
          <w:color w:val="auto"/>
          <w:kern w:val="0"/>
          <w:sz w:val="22"/>
          <w:szCs w:val="22"/>
        </w:rPr>
        <w:t>um aumento</w:t>
      </w:r>
      <w:r w:rsidRPr="00BC196C">
        <w:rPr>
          <w:rFonts w:ascii="Arial" w:hAnsi="Arial" w:cs="Arial"/>
          <w:color w:val="auto"/>
          <w:kern w:val="0"/>
          <w:sz w:val="22"/>
          <w:szCs w:val="22"/>
        </w:rPr>
        <w:t xml:space="preserve"> de </w:t>
      </w:r>
      <w:r w:rsidR="00EE38BF">
        <w:rPr>
          <w:rFonts w:ascii="Arial" w:hAnsi="Arial" w:cs="Arial"/>
          <w:color w:val="auto"/>
          <w:kern w:val="0"/>
          <w:sz w:val="22"/>
          <w:szCs w:val="22"/>
        </w:rPr>
        <w:t>5</w:t>
      </w:r>
      <w:r w:rsidRPr="00BC196C">
        <w:rPr>
          <w:rFonts w:ascii="Arial" w:hAnsi="Arial" w:cs="Arial"/>
          <w:color w:val="auto"/>
          <w:kern w:val="0"/>
          <w:sz w:val="22"/>
          <w:szCs w:val="22"/>
        </w:rPr>
        <w:t xml:space="preserve">% de </w:t>
      </w:r>
      <w:r>
        <w:rPr>
          <w:rFonts w:ascii="Arial" w:hAnsi="Arial" w:cs="Arial"/>
          <w:color w:val="auto"/>
          <w:kern w:val="0"/>
          <w:sz w:val="22"/>
          <w:szCs w:val="22"/>
        </w:rPr>
        <w:t xml:space="preserve">procedimentos </w:t>
      </w:r>
      <w:r w:rsidR="001B75DF">
        <w:rPr>
          <w:rFonts w:ascii="Arial" w:hAnsi="Arial" w:cs="Arial"/>
          <w:color w:val="auto"/>
          <w:kern w:val="0"/>
          <w:sz w:val="22"/>
          <w:szCs w:val="22"/>
        </w:rPr>
        <w:t xml:space="preserve">especiais </w:t>
      </w:r>
      <w:proofErr w:type="gramStart"/>
      <w:r>
        <w:rPr>
          <w:rFonts w:ascii="Arial" w:hAnsi="Arial" w:cs="Arial"/>
          <w:color w:val="auto"/>
          <w:kern w:val="0"/>
          <w:sz w:val="22"/>
          <w:szCs w:val="22"/>
        </w:rPr>
        <w:t xml:space="preserve">realizados  </w:t>
      </w:r>
      <w:r w:rsidRPr="00BC196C">
        <w:rPr>
          <w:rFonts w:ascii="Arial" w:hAnsi="Arial" w:cs="Arial"/>
          <w:color w:val="auto"/>
          <w:kern w:val="0"/>
          <w:sz w:val="22"/>
          <w:szCs w:val="22"/>
        </w:rPr>
        <w:t>comparado</w:t>
      </w:r>
      <w:r>
        <w:rPr>
          <w:rFonts w:ascii="Arial" w:hAnsi="Arial" w:cs="Arial"/>
          <w:color w:val="auto"/>
          <w:kern w:val="0"/>
          <w:sz w:val="22"/>
          <w:szCs w:val="22"/>
        </w:rPr>
        <w:t>s</w:t>
      </w:r>
      <w:proofErr w:type="gramEnd"/>
      <w:r w:rsidRPr="00BC196C">
        <w:rPr>
          <w:rFonts w:ascii="Arial" w:hAnsi="Arial" w:cs="Arial"/>
          <w:color w:val="auto"/>
          <w:kern w:val="0"/>
          <w:sz w:val="22"/>
          <w:szCs w:val="22"/>
        </w:rPr>
        <w:t xml:space="preserve"> ao mês anterior</w:t>
      </w:r>
      <w:r w:rsidR="00AC0C01">
        <w:rPr>
          <w:rFonts w:ascii="Arial" w:hAnsi="Arial" w:cs="Arial"/>
          <w:color w:val="auto"/>
          <w:kern w:val="0"/>
          <w:sz w:val="22"/>
          <w:szCs w:val="22"/>
        </w:rPr>
        <w:t>.</w:t>
      </w:r>
      <w:r w:rsidRPr="00BC196C">
        <w:rPr>
          <w:rFonts w:ascii="Arial" w:hAnsi="Arial" w:cs="Arial"/>
          <w:color w:val="auto"/>
          <w:kern w:val="0"/>
          <w:sz w:val="22"/>
          <w:szCs w:val="22"/>
        </w:rPr>
        <w:t xml:space="preserve"> </w:t>
      </w:r>
      <w:r w:rsidR="00B708D6">
        <w:rPr>
          <w:rFonts w:ascii="Arial" w:hAnsi="Arial" w:cs="Arial"/>
          <w:color w:val="auto"/>
          <w:kern w:val="0"/>
          <w:sz w:val="22"/>
          <w:szCs w:val="22"/>
        </w:rPr>
        <w:t>E</w:t>
      </w:r>
      <w:r>
        <w:rPr>
          <w:rFonts w:ascii="Arial" w:hAnsi="Arial" w:cs="Arial"/>
          <w:color w:val="auto"/>
          <w:kern w:val="0"/>
          <w:sz w:val="22"/>
          <w:szCs w:val="22"/>
        </w:rPr>
        <w:t xml:space="preserve">sse indicador </w:t>
      </w:r>
      <w:r w:rsidR="00B708D6">
        <w:rPr>
          <w:rFonts w:ascii="Arial" w:hAnsi="Arial" w:cs="Arial"/>
          <w:color w:val="auto"/>
          <w:kern w:val="0"/>
          <w:sz w:val="22"/>
          <w:szCs w:val="22"/>
        </w:rPr>
        <w:t xml:space="preserve">não está sob a nossa governança uma vez que depende da condição clínica do paciente e </w:t>
      </w:r>
      <w:proofErr w:type="spellStart"/>
      <w:r w:rsidR="00B708D6">
        <w:rPr>
          <w:rFonts w:ascii="Arial" w:hAnsi="Arial" w:cs="Arial"/>
          <w:color w:val="auto"/>
          <w:kern w:val="0"/>
          <w:sz w:val="22"/>
          <w:szCs w:val="22"/>
        </w:rPr>
        <w:t>consequentmente</w:t>
      </w:r>
      <w:proofErr w:type="spellEnd"/>
      <w:r w:rsidR="00B708D6">
        <w:rPr>
          <w:rFonts w:ascii="Arial" w:hAnsi="Arial" w:cs="Arial"/>
          <w:color w:val="auto"/>
          <w:kern w:val="0"/>
          <w:sz w:val="22"/>
          <w:szCs w:val="22"/>
        </w:rPr>
        <w:t xml:space="preserve"> solicitação médica.</w:t>
      </w:r>
      <w:r>
        <w:rPr>
          <w:rFonts w:ascii="Arial" w:hAnsi="Arial" w:cs="Arial"/>
          <w:color w:val="auto"/>
          <w:kern w:val="0"/>
          <w:sz w:val="22"/>
          <w:szCs w:val="22"/>
        </w:rPr>
        <w:t xml:space="preserve"> </w:t>
      </w:r>
    </w:p>
    <w:p w14:paraId="0DF2BDB5" w14:textId="77777777" w:rsidR="006B7E8E" w:rsidRPr="002E5102" w:rsidRDefault="006B7E8E" w:rsidP="00EE38BF">
      <w:pPr>
        <w:pStyle w:val="NormalWeb"/>
        <w:tabs>
          <w:tab w:val="left" w:pos="9781"/>
        </w:tabs>
        <w:spacing w:after="266" w:line="360" w:lineRule="auto"/>
        <w:ind w:right="141"/>
        <w:jc w:val="both"/>
        <w:rPr>
          <w:rFonts w:ascii="Arial" w:hAnsi="Arial" w:cs="Arial"/>
          <w:color w:val="auto"/>
          <w:kern w:val="0"/>
          <w:sz w:val="22"/>
          <w:szCs w:val="22"/>
        </w:rPr>
      </w:pPr>
    </w:p>
    <w:p w14:paraId="1F8A6366" w14:textId="4C2B309F" w:rsidR="001B75DF" w:rsidRDefault="001B75DF" w:rsidP="001B75DF">
      <w:pPr>
        <w:pStyle w:val="Ttulo3"/>
        <w:rPr>
          <w:b/>
          <w:bCs/>
        </w:rPr>
      </w:pPr>
      <w:bookmarkStart w:id="48" w:name="_Toc155450456"/>
      <w:r w:rsidRPr="007A205B">
        <w:rPr>
          <w:b/>
          <w:bCs/>
        </w:rPr>
        <w:t>11.</w:t>
      </w:r>
      <w:r>
        <w:rPr>
          <w:b/>
          <w:bCs/>
        </w:rPr>
        <w:t>5</w:t>
      </w:r>
      <w:r w:rsidRPr="007A205B">
        <w:rPr>
          <w:b/>
          <w:bCs/>
        </w:rPr>
        <w:t>.</w:t>
      </w:r>
      <w:r>
        <w:rPr>
          <w:b/>
          <w:bCs/>
        </w:rPr>
        <w:t>3</w:t>
      </w:r>
      <w:r w:rsidRPr="007A205B">
        <w:rPr>
          <w:b/>
          <w:bCs/>
        </w:rPr>
        <w:t xml:space="preserve">. </w:t>
      </w:r>
      <w:r>
        <w:rPr>
          <w:b/>
          <w:bCs/>
        </w:rPr>
        <w:t>EXAMES PRÉ-TRANSFUSIONAIS I e II</w:t>
      </w:r>
      <w:bookmarkEnd w:id="48"/>
    </w:p>
    <w:p w14:paraId="6BFFD6D2" w14:textId="1AFE97A8" w:rsidR="001B75DF" w:rsidRDefault="001B75DF" w:rsidP="001B75DF"/>
    <w:tbl>
      <w:tblPr>
        <w:tblW w:w="10066" w:type="dxa"/>
        <w:tblInd w:w="-5" w:type="dxa"/>
        <w:tblCellMar>
          <w:left w:w="70" w:type="dxa"/>
          <w:right w:w="70" w:type="dxa"/>
        </w:tblCellMar>
        <w:tblLook w:val="04A0" w:firstRow="1" w:lastRow="0" w:firstColumn="1" w:lastColumn="0" w:noHBand="0" w:noVBand="1"/>
      </w:tblPr>
      <w:tblGrid>
        <w:gridCol w:w="2177"/>
        <w:gridCol w:w="680"/>
        <w:gridCol w:w="652"/>
        <w:gridCol w:w="763"/>
        <w:gridCol w:w="642"/>
        <w:gridCol w:w="670"/>
        <w:gridCol w:w="638"/>
        <w:gridCol w:w="638"/>
        <w:gridCol w:w="671"/>
        <w:gridCol w:w="638"/>
        <w:gridCol w:w="638"/>
        <w:gridCol w:w="638"/>
        <w:gridCol w:w="638"/>
      </w:tblGrid>
      <w:tr w:rsidR="001B75DF" w14:paraId="25544626" w14:textId="77777777" w:rsidTr="00BA1160">
        <w:trPr>
          <w:trHeight w:val="351"/>
        </w:trPr>
        <w:tc>
          <w:tcPr>
            <w:tcW w:w="21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CB7527" w14:textId="3EA877C3"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5A340F"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E8BE397"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Fev</w:t>
            </w:r>
            <w:proofErr w:type="spellEnd"/>
          </w:p>
        </w:tc>
        <w:tc>
          <w:tcPr>
            <w:tcW w:w="7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A6DDEB"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9C2D7A"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Abr</w:t>
            </w:r>
            <w:proofErr w:type="spellEnd"/>
          </w:p>
        </w:tc>
        <w:tc>
          <w:tcPr>
            <w:tcW w:w="6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89887F"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464E9F"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Jun</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43057A"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35D963"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Ago</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E16A0F"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8AE72AD"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7723DA6"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Nov</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4B3EB3D"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AC0C01" w14:paraId="6001A2A4" w14:textId="77777777" w:rsidTr="00BA1160">
        <w:trPr>
          <w:trHeight w:val="351"/>
        </w:trPr>
        <w:tc>
          <w:tcPr>
            <w:tcW w:w="217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D13E21E" w14:textId="1920271F" w:rsidR="00AC0C01" w:rsidRDefault="00AC0C01" w:rsidP="00AC0C0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Exames </w:t>
            </w:r>
            <w:proofErr w:type="spellStart"/>
            <w:r>
              <w:rPr>
                <w:rFonts w:ascii="Calibri" w:eastAsia="Times New Roman" w:hAnsi="Calibri" w:cs="Calibri"/>
                <w:color w:val="000000"/>
                <w:sz w:val="16"/>
                <w:szCs w:val="16"/>
                <w:lang w:eastAsia="pt-BR"/>
              </w:rPr>
              <w:t>pré</w:t>
            </w:r>
            <w:proofErr w:type="spellEnd"/>
            <w:r>
              <w:rPr>
                <w:rFonts w:ascii="Calibri" w:eastAsia="Times New Roman" w:hAnsi="Calibri" w:cs="Calibri"/>
                <w:color w:val="000000"/>
                <w:sz w:val="16"/>
                <w:szCs w:val="16"/>
                <w:lang w:eastAsia="pt-BR"/>
              </w:rPr>
              <w:t>-transfusionais I e II</w:t>
            </w:r>
            <w:r>
              <w:rPr>
                <w:rFonts w:ascii="Arial Narrow" w:eastAsia="Times New Roman" w:hAnsi="Arial Narrow" w:cs="Calibri"/>
                <w:color w:val="000000"/>
                <w:sz w:val="16"/>
                <w:szCs w:val="16"/>
                <w:lang w:eastAsia="pt-BR"/>
              </w:rPr>
              <w:t xml:space="preserve"> </w:t>
            </w:r>
            <w:r>
              <w:rPr>
                <w:rFonts w:ascii="Calibri" w:eastAsia="Times New Roman" w:hAnsi="Calibri" w:cs="Calibri"/>
                <w:color w:val="000000"/>
                <w:sz w:val="16"/>
                <w:szCs w:val="16"/>
                <w:lang w:eastAsia="pt-BR"/>
              </w:rPr>
              <w:t>realizados</w:t>
            </w:r>
          </w:p>
        </w:tc>
        <w:tc>
          <w:tcPr>
            <w:tcW w:w="680" w:type="dxa"/>
            <w:tcBorders>
              <w:top w:val="single" w:sz="4" w:space="0" w:color="auto"/>
              <w:left w:val="nil"/>
              <w:bottom w:val="single" w:sz="4" w:space="0" w:color="auto"/>
              <w:right w:val="single" w:sz="4" w:space="0" w:color="auto"/>
            </w:tcBorders>
            <w:shd w:val="clear" w:color="auto" w:fill="FFFFFF"/>
            <w:noWrap/>
            <w:vAlign w:val="center"/>
          </w:tcPr>
          <w:p w14:paraId="5DC9E630"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5DC4B112"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p>
          <w:p w14:paraId="6ED66938" w14:textId="50796FD9"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3.331</w:t>
            </w:r>
          </w:p>
        </w:tc>
        <w:tc>
          <w:tcPr>
            <w:tcW w:w="652" w:type="dxa"/>
            <w:tcBorders>
              <w:top w:val="single" w:sz="4" w:space="0" w:color="auto"/>
              <w:left w:val="nil"/>
              <w:bottom w:val="single" w:sz="4" w:space="0" w:color="auto"/>
              <w:right w:val="single" w:sz="4" w:space="0" w:color="auto"/>
            </w:tcBorders>
            <w:shd w:val="clear" w:color="auto" w:fill="FFFFFF"/>
            <w:noWrap/>
            <w:vAlign w:val="center"/>
          </w:tcPr>
          <w:p w14:paraId="2590B9CC"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47DED52B"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p>
          <w:p w14:paraId="328F7EC2" w14:textId="5AF08172"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2.748</w:t>
            </w:r>
          </w:p>
        </w:tc>
        <w:tc>
          <w:tcPr>
            <w:tcW w:w="763" w:type="dxa"/>
            <w:tcBorders>
              <w:top w:val="single" w:sz="4" w:space="0" w:color="auto"/>
              <w:left w:val="nil"/>
              <w:bottom w:val="single" w:sz="4" w:space="0" w:color="auto"/>
              <w:right w:val="single" w:sz="4" w:space="0" w:color="auto"/>
            </w:tcBorders>
            <w:shd w:val="clear" w:color="auto" w:fill="FFFFFF"/>
            <w:noWrap/>
            <w:vAlign w:val="center"/>
          </w:tcPr>
          <w:p w14:paraId="4AA4A9FD"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47696D21"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p>
          <w:p w14:paraId="45FEA43B" w14:textId="2A1A20CF"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3.046</w:t>
            </w:r>
          </w:p>
        </w:tc>
        <w:tc>
          <w:tcPr>
            <w:tcW w:w="642" w:type="dxa"/>
            <w:tcBorders>
              <w:top w:val="single" w:sz="4" w:space="0" w:color="auto"/>
              <w:left w:val="nil"/>
              <w:bottom w:val="single" w:sz="4" w:space="0" w:color="auto"/>
              <w:right w:val="single" w:sz="4" w:space="0" w:color="auto"/>
            </w:tcBorders>
            <w:shd w:val="clear" w:color="auto" w:fill="FFFFFF"/>
            <w:noWrap/>
            <w:vAlign w:val="center"/>
          </w:tcPr>
          <w:p w14:paraId="328C7337"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3F7BA656"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p>
          <w:p w14:paraId="54EF3769" w14:textId="0AA0B44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2.995</w:t>
            </w:r>
          </w:p>
        </w:tc>
        <w:tc>
          <w:tcPr>
            <w:tcW w:w="670" w:type="dxa"/>
            <w:tcBorders>
              <w:top w:val="single" w:sz="4" w:space="0" w:color="auto"/>
              <w:left w:val="nil"/>
              <w:bottom w:val="single" w:sz="4" w:space="0" w:color="auto"/>
              <w:right w:val="single" w:sz="4" w:space="0" w:color="auto"/>
            </w:tcBorders>
            <w:shd w:val="clear" w:color="auto" w:fill="FFFFFF"/>
            <w:noWrap/>
            <w:vAlign w:val="center"/>
            <w:hideMark/>
          </w:tcPr>
          <w:p w14:paraId="05A8FAAD"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6C2B2B4E"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p>
          <w:p w14:paraId="782D9806" w14:textId="3EA572A0"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3.217 </w:t>
            </w:r>
          </w:p>
        </w:tc>
        <w:tc>
          <w:tcPr>
            <w:tcW w:w="638" w:type="dxa"/>
            <w:tcBorders>
              <w:top w:val="single" w:sz="4" w:space="0" w:color="auto"/>
              <w:left w:val="nil"/>
              <w:bottom w:val="single" w:sz="4" w:space="0" w:color="auto"/>
              <w:right w:val="single" w:sz="4" w:space="0" w:color="auto"/>
            </w:tcBorders>
            <w:shd w:val="clear" w:color="auto" w:fill="FFFFFF"/>
            <w:noWrap/>
            <w:vAlign w:val="center"/>
            <w:hideMark/>
          </w:tcPr>
          <w:p w14:paraId="1C5354D4"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43EA1418"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p>
          <w:p w14:paraId="082E1911" w14:textId="6DA89C76" w:rsidR="00AC0C01" w:rsidRDefault="00AC0C01" w:rsidP="00AC0C0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2.798</w:t>
            </w:r>
            <w:r w:rsidRPr="009765D9">
              <w:rPr>
                <w:rFonts w:ascii="Calibri" w:eastAsia="Times New Roman" w:hAnsi="Calibri" w:cs="Calibri"/>
                <w:color w:val="000000"/>
                <w:sz w:val="13"/>
                <w:szCs w:val="13"/>
                <w:lang w:eastAsia="pt-BR"/>
              </w:rPr>
              <w:t> </w:t>
            </w:r>
          </w:p>
        </w:tc>
        <w:tc>
          <w:tcPr>
            <w:tcW w:w="638" w:type="dxa"/>
            <w:tcBorders>
              <w:top w:val="single" w:sz="4" w:space="0" w:color="auto"/>
              <w:left w:val="nil"/>
              <w:bottom w:val="single" w:sz="4" w:space="0" w:color="auto"/>
              <w:right w:val="single" w:sz="4" w:space="0" w:color="auto"/>
            </w:tcBorders>
            <w:shd w:val="clear" w:color="auto" w:fill="FFFFFF"/>
            <w:noWrap/>
            <w:vAlign w:val="center"/>
            <w:hideMark/>
          </w:tcPr>
          <w:p w14:paraId="4D440DA3" w14:textId="77777777" w:rsidR="00250E15" w:rsidRPr="009765D9" w:rsidRDefault="00AC0C01" w:rsidP="00250E15">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6"/>
                <w:szCs w:val="16"/>
                <w:lang w:eastAsia="pt-BR"/>
              </w:rPr>
              <w:t> </w:t>
            </w:r>
            <w:r w:rsidR="00250E15" w:rsidRPr="009765D9">
              <w:rPr>
                <w:rFonts w:ascii="Calibri" w:eastAsia="Times New Roman" w:hAnsi="Calibri" w:cs="Calibri"/>
                <w:color w:val="000000"/>
                <w:sz w:val="13"/>
                <w:szCs w:val="13"/>
                <w:lang w:eastAsia="pt-BR"/>
              </w:rPr>
              <w:t>100% da demanda atendida</w:t>
            </w:r>
          </w:p>
          <w:p w14:paraId="46CBF856" w14:textId="77777777" w:rsidR="00250E15" w:rsidRPr="009765D9" w:rsidRDefault="00250E15" w:rsidP="00250E15">
            <w:pPr>
              <w:spacing w:after="0" w:line="240" w:lineRule="auto"/>
              <w:jc w:val="center"/>
              <w:rPr>
                <w:rFonts w:ascii="Calibri" w:eastAsia="Times New Roman" w:hAnsi="Calibri" w:cs="Calibri"/>
                <w:color w:val="000000"/>
                <w:sz w:val="13"/>
                <w:szCs w:val="13"/>
                <w:lang w:eastAsia="pt-BR"/>
              </w:rPr>
            </w:pPr>
          </w:p>
          <w:p w14:paraId="6B845074" w14:textId="594202E9" w:rsidR="00AC0C01" w:rsidRDefault="00250E15" w:rsidP="00250E1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3.063</w:t>
            </w:r>
          </w:p>
        </w:tc>
        <w:tc>
          <w:tcPr>
            <w:tcW w:w="671" w:type="dxa"/>
            <w:tcBorders>
              <w:top w:val="single" w:sz="4" w:space="0" w:color="auto"/>
              <w:left w:val="nil"/>
              <w:bottom w:val="single" w:sz="4" w:space="0" w:color="auto"/>
              <w:right w:val="single" w:sz="4" w:space="0" w:color="auto"/>
            </w:tcBorders>
            <w:shd w:val="clear" w:color="auto" w:fill="FFFFFF"/>
            <w:noWrap/>
            <w:vAlign w:val="center"/>
            <w:hideMark/>
          </w:tcPr>
          <w:p w14:paraId="749F7083" w14:textId="77777777" w:rsidR="008E2A3F" w:rsidRPr="009765D9" w:rsidRDefault="008E2A3F" w:rsidP="008E2A3F">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23AC4EF2" w14:textId="77777777" w:rsidR="008E2A3F" w:rsidRPr="009765D9" w:rsidRDefault="008E2A3F" w:rsidP="008E2A3F">
            <w:pPr>
              <w:spacing w:after="0" w:line="240" w:lineRule="auto"/>
              <w:jc w:val="center"/>
              <w:rPr>
                <w:rFonts w:ascii="Calibri" w:eastAsia="Times New Roman" w:hAnsi="Calibri" w:cs="Calibri"/>
                <w:color w:val="000000"/>
                <w:sz w:val="13"/>
                <w:szCs w:val="13"/>
                <w:lang w:eastAsia="pt-BR"/>
              </w:rPr>
            </w:pPr>
          </w:p>
          <w:p w14:paraId="4E0F6395" w14:textId="35B6E9E3" w:rsidR="00AC0C01" w:rsidRDefault="008E2A3F" w:rsidP="008E2A3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3.238</w:t>
            </w:r>
          </w:p>
        </w:tc>
        <w:tc>
          <w:tcPr>
            <w:tcW w:w="638" w:type="dxa"/>
            <w:tcBorders>
              <w:top w:val="single" w:sz="4" w:space="0" w:color="auto"/>
              <w:left w:val="nil"/>
              <w:bottom w:val="single" w:sz="4" w:space="0" w:color="auto"/>
              <w:right w:val="single" w:sz="4" w:space="0" w:color="auto"/>
            </w:tcBorders>
            <w:shd w:val="clear" w:color="auto" w:fill="FFFFFF"/>
            <w:noWrap/>
            <w:vAlign w:val="center"/>
            <w:hideMark/>
          </w:tcPr>
          <w:p w14:paraId="4C2CAB3B" w14:textId="77777777" w:rsidR="00C34ABC" w:rsidRPr="009765D9" w:rsidRDefault="00C34ABC" w:rsidP="00C34ABC">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68B1E1CE" w14:textId="77777777" w:rsidR="00C34ABC" w:rsidRPr="009765D9" w:rsidRDefault="00C34ABC" w:rsidP="00C34ABC">
            <w:pPr>
              <w:spacing w:after="0" w:line="240" w:lineRule="auto"/>
              <w:jc w:val="center"/>
              <w:rPr>
                <w:rFonts w:ascii="Calibri" w:eastAsia="Times New Roman" w:hAnsi="Calibri" w:cs="Calibri"/>
                <w:color w:val="000000"/>
                <w:sz w:val="13"/>
                <w:szCs w:val="13"/>
                <w:lang w:eastAsia="pt-BR"/>
              </w:rPr>
            </w:pPr>
          </w:p>
          <w:p w14:paraId="3F6C2545" w14:textId="1A237948" w:rsidR="00AC0C01" w:rsidRDefault="00C34ABC" w:rsidP="00C34AB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3.233</w:t>
            </w:r>
            <w:r w:rsidR="00AC0C01">
              <w:rPr>
                <w:rFonts w:ascii="Calibri" w:eastAsia="Times New Roman" w:hAnsi="Calibri" w:cs="Calibri"/>
                <w:color w:val="000000"/>
                <w:sz w:val="16"/>
                <w:szCs w:val="16"/>
                <w:lang w:eastAsia="pt-BR"/>
              </w:rPr>
              <w:t> </w:t>
            </w:r>
          </w:p>
        </w:tc>
        <w:tc>
          <w:tcPr>
            <w:tcW w:w="659" w:type="dxa"/>
            <w:tcBorders>
              <w:top w:val="single" w:sz="4" w:space="0" w:color="auto"/>
              <w:left w:val="nil"/>
              <w:bottom w:val="single" w:sz="4" w:space="0" w:color="auto"/>
              <w:right w:val="single" w:sz="4" w:space="0" w:color="auto"/>
            </w:tcBorders>
            <w:shd w:val="clear" w:color="auto" w:fill="FFFFFF"/>
            <w:vAlign w:val="center"/>
            <w:hideMark/>
          </w:tcPr>
          <w:p w14:paraId="0FAF5251" w14:textId="77777777" w:rsidR="00DA6842" w:rsidRPr="009765D9" w:rsidRDefault="00AC0C01" w:rsidP="00DA6842">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6"/>
                <w:szCs w:val="16"/>
                <w:lang w:eastAsia="pt-BR"/>
              </w:rPr>
              <w:t> </w:t>
            </w:r>
            <w:r w:rsidR="00DA6842" w:rsidRPr="009765D9">
              <w:rPr>
                <w:rFonts w:ascii="Calibri" w:eastAsia="Times New Roman" w:hAnsi="Calibri" w:cs="Calibri"/>
                <w:color w:val="000000"/>
                <w:sz w:val="13"/>
                <w:szCs w:val="13"/>
                <w:lang w:eastAsia="pt-BR"/>
              </w:rPr>
              <w:t>100% da demanda atendida</w:t>
            </w:r>
          </w:p>
          <w:p w14:paraId="53F59968" w14:textId="77777777" w:rsidR="00DA6842" w:rsidRPr="009765D9" w:rsidRDefault="00DA6842" w:rsidP="00DA6842">
            <w:pPr>
              <w:spacing w:after="0" w:line="240" w:lineRule="auto"/>
              <w:jc w:val="center"/>
              <w:rPr>
                <w:rFonts w:ascii="Calibri" w:eastAsia="Times New Roman" w:hAnsi="Calibri" w:cs="Calibri"/>
                <w:color w:val="000000"/>
                <w:sz w:val="13"/>
                <w:szCs w:val="13"/>
                <w:lang w:eastAsia="pt-BR"/>
              </w:rPr>
            </w:pPr>
          </w:p>
          <w:p w14:paraId="32DE8F40" w14:textId="4B5523CD" w:rsidR="00AC0C01" w:rsidRDefault="00DA6842" w:rsidP="00DA684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3.173 </w:t>
            </w:r>
          </w:p>
        </w:tc>
        <w:tc>
          <w:tcPr>
            <w:tcW w:w="665" w:type="dxa"/>
            <w:tcBorders>
              <w:top w:val="single" w:sz="4" w:space="0" w:color="auto"/>
              <w:left w:val="nil"/>
              <w:bottom w:val="single" w:sz="4" w:space="0" w:color="auto"/>
              <w:right w:val="single" w:sz="4" w:space="0" w:color="auto"/>
            </w:tcBorders>
            <w:shd w:val="clear" w:color="auto" w:fill="FFFFFF"/>
            <w:vAlign w:val="center"/>
            <w:hideMark/>
          </w:tcPr>
          <w:p w14:paraId="1EE674E4" w14:textId="77777777" w:rsidR="00031E66" w:rsidRPr="009765D9" w:rsidRDefault="00031E66" w:rsidP="00031E66">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6"/>
                <w:szCs w:val="16"/>
                <w:lang w:eastAsia="pt-BR"/>
              </w:rPr>
              <w:t> </w:t>
            </w:r>
            <w:r w:rsidRPr="009765D9">
              <w:rPr>
                <w:rFonts w:ascii="Calibri" w:eastAsia="Times New Roman" w:hAnsi="Calibri" w:cs="Calibri"/>
                <w:color w:val="000000"/>
                <w:sz w:val="13"/>
                <w:szCs w:val="13"/>
                <w:lang w:eastAsia="pt-BR"/>
              </w:rPr>
              <w:t>100% da demanda atendida</w:t>
            </w:r>
          </w:p>
          <w:p w14:paraId="0A1F0C7F" w14:textId="77777777" w:rsidR="00031E66" w:rsidRPr="009765D9" w:rsidRDefault="00031E66" w:rsidP="00031E66">
            <w:pPr>
              <w:spacing w:after="0" w:line="240" w:lineRule="auto"/>
              <w:jc w:val="center"/>
              <w:rPr>
                <w:rFonts w:ascii="Calibri" w:eastAsia="Times New Roman" w:hAnsi="Calibri" w:cs="Calibri"/>
                <w:color w:val="000000"/>
                <w:sz w:val="13"/>
                <w:szCs w:val="13"/>
                <w:lang w:eastAsia="pt-BR"/>
              </w:rPr>
            </w:pPr>
          </w:p>
          <w:p w14:paraId="1F2A5328" w14:textId="11F956F9" w:rsidR="00AC0C01" w:rsidRDefault="00031E66" w:rsidP="00031E6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3.067</w:t>
            </w:r>
          </w:p>
        </w:tc>
        <w:tc>
          <w:tcPr>
            <w:tcW w:w="573" w:type="dxa"/>
            <w:tcBorders>
              <w:top w:val="single" w:sz="4" w:space="0" w:color="auto"/>
              <w:left w:val="nil"/>
              <w:bottom w:val="single" w:sz="4" w:space="0" w:color="auto"/>
              <w:right w:val="single" w:sz="4" w:space="0" w:color="auto"/>
            </w:tcBorders>
            <w:shd w:val="clear" w:color="auto" w:fill="FFFFFF"/>
            <w:vAlign w:val="center"/>
            <w:hideMark/>
          </w:tcPr>
          <w:p w14:paraId="7A8C0220" w14:textId="77777777" w:rsidR="00EE38BF" w:rsidRPr="009765D9" w:rsidRDefault="00EE38BF" w:rsidP="00EE38BF">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683A73B1" w14:textId="77777777" w:rsidR="00EE38BF" w:rsidRPr="009765D9" w:rsidRDefault="00EE38BF" w:rsidP="00EE38BF">
            <w:pPr>
              <w:spacing w:after="0" w:line="240" w:lineRule="auto"/>
              <w:jc w:val="center"/>
              <w:rPr>
                <w:rFonts w:ascii="Calibri" w:eastAsia="Times New Roman" w:hAnsi="Calibri" w:cs="Calibri"/>
                <w:color w:val="000000"/>
                <w:sz w:val="13"/>
                <w:szCs w:val="13"/>
                <w:lang w:eastAsia="pt-BR"/>
              </w:rPr>
            </w:pPr>
          </w:p>
          <w:p w14:paraId="35C4F542" w14:textId="22A9A138" w:rsidR="00AC0C01" w:rsidRDefault="00EE38BF" w:rsidP="00EE38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3.468</w:t>
            </w:r>
            <w:r w:rsidR="00AC0C01">
              <w:rPr>
                <w:rFonts w:ascii="Calibri" w:eastAsia="Times New Roman" w:hAnsi="Calibri" w:cs="Calibri"/>
                <w:color w:val="000000"/>
                <w:sz w:val="16"/>
                <w:szCs w:val="16"/>
                <w:lang w:eastAsia="pt-BR"/>
              </w:rPr>
              <w:t> </w:t>
            </w:r>
          </w:p>
        </w:tc>
      </w:tr>
      <w:tr w:rsidR="00AC0C01" w14:paraId="4D767171" w14:textId="77777777" w:rsidTr="00BA1160">
        <w:trPr>
          <w:trHeight w:val="407"/>
        </w:trPr>
        <w:tc>
          <w:tcPr>
            <w:tcW w:w="2177" w:type="dxa"/>
            <w:tcBorders>
              <w:top w:val="single" w:sz="4" w:space="0" w:color="auto"/>
              <w:left w:val="single" w:sz="8" w:space="0" w:color="auto"/>
              <w:bottom w:val="single" w:sz="8" w:space="0" w:color="auto"/>
              <w:right w:val="single" w:sz="8" w:space="0" w:color="auto"/>
            </w:tcBorders>
            <w:shd w:val="clear" w:color="auto" w:fill="4472C4" w:themeFill="accent1"/>
            <w:vAlign w:val="center"/>
            <w:hideMark/>
          </w:tcPr>
          <w:p w14:paraId="39C95A3A" w14:textId="12B50E10" w:rsidR="00AC0C01" w:rsidRDefault="00AC0C01" w:rsidP="00AC0C01">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889" w:type="dxa"/>
            <w:gridSpan w:val="12"/>
            <w:tcBorders>
              <w:top w:val="single" w:sz="8" w:space="0" w:color="auto"/>
              <w:left w:val="nil"/>
              <w:bottom w:val="single" w:sz="8" w:space="0" w:color="auto"/>
              <w:right w:val="single" w:sz="4" w:space="0" w:color="auto"/>
            </w:tcBorders>
            <w:shd w:val="clear" w:color="auto" w:fill="4472C4" w:themeFill="accent1"/>
            <w:noWrap/>
            <w:vAlign w:val="center"/>
            <w:hideMark/>
          </w:tcPr>
          <w:p w14:paraId="7C972514" w14:textId="4A5E09B3" w:rsidR="00AC0C01" w:rsidRDefault="00AC0C01" w:rsidP="00AC0C01">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bl>
    <w:p w14:paraId="17D1D1AC" w14:textId="3500CD69" w:rsidR="008A659B" w:rsidRDefault="006B7E8E" w:rsidP="00D56C01">
      <w:pPr>
        <w:spacing w:after="240" w:line="240" w:lineRule="auto"/>
        <w:ind w:right="516"/>
        <w:jc w:val="both"/>
        <w:rPr>
          <w:rFonts w:ascii="Arial" w:hAnsi="Arial" w:cs="Arial"/>
          <w:b/>
          <w:bCs/>
        </w:rPr>
      </w:pPr>
      <w:r>
        <w:rPr>
          <w:noProof/>
        </w:rPr>
        <w:drawing>
          <wp:anchor distT="0" distB="0" distL="114300" distR="114300" simplePos="0" relativeHeight="257787904" behindDoc="0" locked="0" layoutInCell="1" allowOverlap="1" wp14:anchorId="3D1CC5F2" wp14:editId="6475E2F1">
            <wp:simplePos x="0" y="0"/>
            <wp:positionH relativeFrom="margin">
              <wp:align>left</wp:align>
            </wp:positionH>
            <wp:positionV relativeFrom="paragraph">
              <wp:posOffset>195415</wp:posOffset>
            </wp:positionV>
            <wp:extent cx="6534150" cy="1990725"/>
            <wp:effectExtent l="0" t="0" r="0" b="9525"/>
            <wp:wrapNone/>
            <wp:docPr id="107" name="Gráfico 107">
              <a:extLst xmlns:a="http://schemas.openxmlformats.org/drawingml/2006/main">
                <a:ext uri="{FF2B5EF4-FFF2-40B4-BE49-F238E27FC236}">
                  <a16:creationId xmlns:a16="http://schemas.microsoft.com/office/drawing/2014/main" id="{00000000-0008-0000-03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1DB09405" w14:textId="2753CC6C" w:rsidR="005D3A96" w:rsidRDefault="005D3A96" w:rsidP="00D56C01">
      <w:pPr>
        <w:spacing w:after="240" w:line="240" w:lineRule="auto"/>
        <w:ind w:right="516"/>
        <w:jc w:val="both"/>
        <w:rPr>
          <w:rFonts w:ascii="Arial" w:hAnsi="Arial" w:cs="Arial"/>
          <w:b/>
          <w:bCs/>
        </w:rPr>
      </w:pPr>
    </w:p>
    <w:p w14:paraId="2A52A0B0" w14:textId="0D4F446D" w:rsidR="00DF555A" w:rsidRDefault="00DF555A" w:rsidP="00BC414B">
      <w:pPr>
        <w:spacing w:after="240" w:line="360" w:lineRule="auto"/>
        <w:ind w:right="141"/>
        <w:jc w:val="both"/>
        <w:rPr>
          <w:rFonts w:ascii="Arial" w:hAnsi="Arial" w:cs="Arial"/>
          <w:b/>
          <w:bCs/>
        </w:rPr>
      </w:pPr>
    </w:p>
    <w:p w14:paraId="66363515" w14:textId="4A1C192C" w:rsidR="00DF555A" w:rsidRDefault="00DF555A" w:rsidP="00BC414B">
      <w:pPr>
        <w:spacing w:after="240" w:line="360" w:lineRule="auto"/>
        <w:ind w:right="141"/>
        <w:jc w:val="both"/>
        <w:rPr>
          <w:rFonts w:ascii="Arial" w:hAnsi="Arial" w:cs="Arial"/>
          <w:b/>
          <w:bCs/>
        </w:rPr>
      </w:pPr>
    </w:p>
    <w:p w14:paraId="24DFDA92" w14:textId="77777777" w:rsidR="00DF555A" w:rsidRDefault="00DF555A" w:rsidP="00BC414B">
      <w:pPr>
        <w:spacing w:after="240" w:line="360" w:lineRule="auto"/>
        <w:ind w:right="141"/>
        <w:jc w:val="both"/>
        <w:rPr>
          <w:rFonts w:ascii="Arial" w:hAnsi="Arial" w:cs="Arial"/>
          <w:b/>
          <w:bCs/>
        </w:rPr>
      </w:pPr>
    </w:p>
    <w:p w14:paraId="7B6A0D6D" w14:textId="77777777" w:rsidR="00DF555A" w:rsidRDefault="00DF555A" w:rsidP="00BC414B">
      <w:pPr>
        <w:spacing w:after="240" w:line="360" w:lineRule="auto"/>
        <w:ind w:right="141"/>
        <w:jc w:val="both"/>
        <w:rPr>
          <w:rFonts w:ascii="Arial" w:hAnsi="Arial" w:cs="Arial"/>
          <w:b/>
          <w:bCs/>
        </w:rPr>
      </w:pPr>
    </w:p>
    <w:p w14:paraId="788200FF" w14:textId="77777777" w:rsidR="00DF555A" w:rsidRDefault="00DF555A" w:rsidP="00BC414B">
      <w:pPr>
        <w:spacing w:after="240" w:line="360" w:lineRule="auto"/>
        <w:ind w:right="141"/>
        <w:jc w:val="both"/>
        <w:rPr>
          <w:rFonts w:ascii="Arial" w:hAnsi="Arial" w:cs="Arial"/>
          <w:b/>
          <w:bCs/>
        </w:rPr>
      </w:pPr>
    </w:p>
    <w:p w14:paraId="0E21289F" w14:textId="3BDBC0D8" w:rsidR="00C34ABC" w:rsidRDefault="008656EE" w:rsidP="004D29CA">
      <w:pPr>
        <w:spacing w:after="240" w:line="360" w:lineRule="auto"/>
        <w:ind w:right="-284"/>
        <w:jc w:val="both"/>
        <w:rPr>
          <w:rFonts w:ascii="Arial" w:hAnsi="Arial" w:cs="Arial"/>
        </w:rPr>
      </w:pPr>
      <w:r w:rsidRPr="00AF3D9E">
        <w:rPr>
          <w:rFonts w:ascii="Arial" w:hAnsi="Arial" w:cs="Arial"/>
          <w:b/>
          <w:bCs/>
        </w:rPr>
        <w:t>Análise crítica:</w:t>
      </w:r>
      <w:r w:rsidRPr="00AF3D9E">
        <w:rPr>
          <w:rFonts w:ascii="Arial" w:hAnsi="Arial" w:cs="Arial"/>
          <w:color w:val="000000"/>
        </w:rPr>
        <w:t xml:space="preserve"> </w:t>
      </w:r>
      <w:r>
        <w:rPr>
          <w:rFonts w:ascii="Arial" w:hAnsi="Arial" w:cs="Arial"/>
        </w:rPr>
        <w:t xml:space="preserve">Neste indicador é analisado o exames </w:t>
      </w:r>
      <w:proofErr w:type="spellStart"/>
      <w:r>
        <w:rPr>
          <w:rFonts w:ascii="Arial" w:hAnsi="Arial" w:cs="Arial"/>
        </w:rPr>
        <w:t>pré</w:t>
      </w:r>
      <w:proofErr w:type="spellEnd"/>
      <w:r>
        <w:rPr>
          <w:rFonts w:ascii="Arial" w:hAnsi="Arial" w:cs="Arial"/>
        </w:rPr>
        <w:t xml:space="preserve">-transfusionais I e II realizados </w:t>
      </w:r>
      <w:proofErr w:type="gramStart"/>
      <w:r>
        <w:rPr>
          <w:rFonts w:ascii="Arial" w:hAnsi="Arial" w:cs="Arial"/>
        </w:rPr>
        <w:t>na unidades</w:t>
      </w:r>
      <w:proofErr w:type="gramEnd"/>
      <w:r>
        <w:rPr>
          <w:rFonts w:ascii="Arial" w:hAnsi="Arial" w:cs="Arial"/>
        </w:rPr>
        <w:t xml:space="preserve"> da Rede HEMO. A</w:t>
      </w:r>
      <w:r w:rsidR="006F181E">
        <w:rPr>
          <w:rFonts w:ascii="Arial" w:hAnsi="Arial" w:cs="Arial"/>
        </w:rPr>
        <w:t>tingimos a meta de atender 100% da demanda.</w:t>
      </w:r>
      <w:r>
        <w:rPr>
          <w:rFonts w:ascii="Arial" w:hAnsi="Arial" w:cs="Arial"/>
        </w:rPr>
        <w:t xml:space="preserve"> </w:t>
      </w:r>
    </w:p>
    <w:p w14:paraId="52A8A7C0" w14:textId="6503D937" w:rsidR="007C78FC" w:rsidRDefault="007C78FC" w:rsidP="00E30F75">
      <w:pPr>
        <w:spacing w:after="240" w:line="360" w:lineRule="auto"/>
        <w:ind w:right="-1"/>
        <w:jc w:val="both"/>
        <w:rPr>
          <w:rFonts w:ascii="Arial" w:hAnsi="Arial" w:cs="Arial"/>
        </w:rPr>
      </w:pPr>
    </w:p>
    <w:p w14:paraId="36EE3D5B" w14:textId="4005A707" w:rsidR="00CE2B30" w:rsidRDefault="00CE2B30" w:rsidP="00BA1160">
      <w:pPr>
        <w:pStyle w:val="Ttulo3"/>
        <w:rPr>
          <w:b/>
          <w:bCs/>
        </w:rPr>
      </w:pPr>
      <w:bookmarkStart w:id="49" w:name="_Toc155450457"/>
      <w:r w:rsidRPr="007A205B">
        <w:rPr>
          <w:b/>
          <w:bCs/>
        </w:rPr>
        <w:t>11.</w:t>
      </w:r>
      <w:r>
        <w:rPr>
          <w:b/>
          <w:bCs/>
        </w:rPr>
        <w:t>5</w:t>
      </w:r>
      <w:r w:rsidRPr="007A205B">
        <w:rPr>
          <w:b/>
          <w:bCs/>
        </w:rPr>
        <w:t>.</w:t>
      </w:r>
      <w:r>
        <w:rPr>
          <w:b/>
          <w:bCs/>
        </w:rPr>
        <w:t>3</w:t>
      </w:r>
      <w:r w:rsidRPr="007A205B">
        <w:rPr>
          <w:b/>
          <w:bCs/>
        </w:rPr>
        <w:t xml:space="preserve">. </w:t>
      </w:r>
      <w:r>
        <w:rPr>
          <w:b/>
          <w:bCs/>
        </w:rPr>
        <w:t>MEDICINA TRANSFUSIONAL - HOSPITALAR</w:t>
      </w:r>
      <w:bookmarkEnd w:id="49"/>
    </w:p>
    <w:tbl>
      <w:tblPr>
        <w:tblpPr w:leftFromText="141" w:rightFromText="141" w:vertAnchor="text" w:horzAnchor="margin" w:tblpX="-20" w:tblpY="225"/>
        <w:tblW w:w="10214" w:type="dxa"/>
        <w:tblCellMar>
          <w:left w:w="70" w:type="dxa"/>
          <w:right w:w="70" w:type="dxa"/>
        </w:tblCellMar>
        <w:tblLook w:val="04A0" w:firstRow="1" w:lastRow="0" w:firstColumn="1" w:lastColumn="0" w:noHBand="0" w:noVBand="1"/>
      </w:tblPr>
      <w:tblGrid>
        <w:gridCol w:w="2314"/>
        <w:gridCol w:w="667"/>
        <w:gridCol w:w="667"/>
        <w:gridCol w:w="772"/>
        <w:gridCol w:w="667"/>
        <w:gridCol w:w="678"/>
        <w:gridCol w:w="667"/>
        <w:gridCol w:w="667"/>
        <w:gridCol w:w="680"/>
        <w:gridCol w:w="667"/>
        <w:gridCol w:w="638"/>
        <w:gridCol w:w="638"/>
        <w:gridCol w:w="650"/>
      </w:tblGrid>
      <w:tr w:rsidR="00BA1160" w14:paraId="34744DCA" w14:textId="77777777" w:rsidTr="00BA1160">
        <w:trPr>
          <w:trHeight w:val="375"/>
        </w:trPr>
        <w:tc>
          <w:tcPr>
            <w:tcW w:w="23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61F52A" w14:textId="70A1614F"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073AA0"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60FB66"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Fev</w:t>
            </w:r>
            <w:proofErr w:type="spellEnd"/>
          </w:p>
        </w:tc>
        <w:tc>
          <w:tcPr>
            <w:tcW w:w="7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099216A"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A3C38A"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Abr</w:t>
            </w:r>
            <w:proofErr w:type="spellEnd"/>
          </w:p>
        </w:tc>
        <w:tc>
          <w:tcPr>
            <w:tcW w:w="6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914B6B"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0709E3"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Jun</w:t>
            </w:r>
            <w:proofErr w:type="spellEnd"/>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12FDEB" w14:textId="76E835AA"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A3D98A" w14:textId="185266C8"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Ago</w:t>
            </w:r>
            <w:proofErr w:type="spellEnd"/>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DD73AE"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4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1AB86F2"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C64B640"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Nov</w:t>
            </w:r>
            <w:proofErr w:type="spellEnd"/>
          </w:p>
        </w:tc>
        <w:tc>
          <w:tcPr>
            <w:tcW w:w="52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EB081E6" w14:textId="0D19E6ED"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BA1160" w14:paraId="4E9779F5" w14:textId="77777777" w:rsidTr="00BA1160">
        <w:trPr>
          <w:trHeight w:val="375"/>
        </w:trPr>
        <w:tc>
          <w:tcPr>
            <w:tcW w:w="231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CD9142C" w14:textId="15CF76C4" w:rsidR="0095383D" w:rsidRDefault="0095383D" w:rsidP="00BA1160">
            <w:pPr>
              <w:spacing w:after="0" w:line="240" w:lineRule="auto"/>
              <w:jc w:val="center"/>
              <w:rPr>
                <w:rFonts w:ascii="Calibri" w:eastAsia="Times New Roman" w:hAnsi="Calibri" w:cs="Calibri"/>
                <w:color w:val="000000"/>
                <w:sz w:val="16"/>
                <w:szCs w:val="16"/>
                <w:lang w:eastAsia="pt-BR"/>
              </w:rPr>
            </w:pPr>
            <w:r w:rsidRPr="00CE2B30">
              <w:rPr>
                <w:rFonts w:ascii="Calibri" w:eastAsia="Times New Roman" w:hAnsi="Calibri" w:cs="Calibri"/>
                <w:color w:val="000000"/>
                <w:sz w:val="16"/>
                <w:szCs w:val="16"/>
                <w:lang w:eastAsia="pt-BR"/>
              </w:rPr>
              <w:t xml:space="preserve">Medicina Transfusional – Hospitalar (Distribuição de concentrado de hemácias, concentrado de plaquetas, </w:t>
            </w:r>
            <w:proofErr w:type="spellStart"/>
            <w:r w:rsidRPr="00CE2B30">
              <w:rPr>
                <w:rFonts w:ascii="Calibri" w:eastAsia="Times New Roman" w:hAnsi="Calibri" w:cs="Calibri"/>
                <w:color w:val="000000"/>
                <w:sz w:val="16"/>
                <w:szCs w:val="16"/>
                <w:lang w:eastAsia="pt-BR"/>
              </w:rPr>
              <w:t>crioprecipitado</w:t>
            </w:r>
            <w:proofErr w:type="spellEnd"/>
            <w:r w:rsidRPr="00CE2B30">
              <w:rPr>
                <w:rFonts w:ascii="Calibri" w:eastAsia="Times New Roman" w:hAnsi="Calibri" w:cs="Calibri"/>
                <w:color w:val="000000"/>
                <w:sz w:val="16"/>
                <w:szCs w:val="16"/>
                <w:lang w:eastAsia="pt-BR"/>
              </w:rPr>
              <w:t xml:space="preserve">, concentrado de plaquetas por aférese, plasma fresco e plasma isento de </w:t>
            </w:r>
            <w:proofErr w:type="spellStart"/>
            <w:r w:rsidRPr="00CE2B30">
              <w:rPr>
                <w:rFonts w:ascii="Calibri" w:eastAsia="Times New Roman" w:hAnsi="Calibri" w:cs="Calibri"/>
                <w:color w:val="000000"/>
                <w:sz w:val="16"/>
                <w:szCs w:val="16"/>
                <w:lang w:eastAsia="pt-BR"/>
              </w:rPr>
              <w:t>crioprecipitado</w:t>
            </w:r>
            <w:proofErr w:type="spellEnd"/>
            <w:r w:rsidRPr="00CE2B30">
              <w:rPr>
                <w:rFonts w:ascii="Calibri" w:eastAsia="Times New Roman" w:hAnsi="Calibri" w:cs="Calibri"/>
                <w:color w:val="000000"/>
                <w:sz w:val="16"/>
                <w:szCs w:val="16"/>
                <w:lang w:eastAsia="pt-BR"/>
              </w:rPr>
              <w:t>; Aférese terapêutica)</w:t>
            </w:r>
            <w:r>
              <w:rPr>
                <w:rFonts w:ascii="Calibri" w:eastAsia="Times New Roman" w:hAnsi="Calibri" w:cs="Calibri"/>
                <w:color w:val="000000"/>
                <w:sz w:val="16"/>
                <w:szCs w:val="16"/>
                <w:lang w:eastAsia="pt-BR"/>
              </w:rPr>
              <w:t xml:space="preserve"> realizados</w:t>
            </w:r>
          </w:p>
        </w:tc>
        <w:tc>
          <w:tcPr>
            <w:tcW w:w="667" w:type="dxa"/>
            <w:tcBorders>
              <w:top w:val="single" w:sz="4" w:space="0" w:color="auto"/>
              <w:left w:val="nil"/>
              <w:bottom w:val="single" w:sz="4" w:space="0" w:color="auto"/>
              <w:right w:val="single" w:sz="4" w:space="0" w:color="auto"/>
            </w:tcBorders>
            <w:shd w:val="clear" w:color="auto" w:fill="FFFFFF"/>
            <w:noWrap/>
            <w:vAlign w:val="center"/>
          </w:tcPr>
          <w:p w14:paraId="4F293E9B" w14:textId="77777777"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2CCC46CF" w14:textId="77777777"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p>
          <w:p w14:paraId="5EE7DB5C" w14:textId="7C53901B"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6.113</w:t>
            </w:r>
          </w:p>
        </w:tc>
        <w:tc>
          <w:tcPr>
            <w:tcW w:w="667" w:type="dxa"/>
            <w:tcBorders>
              <w:top w:val="single" w:sz="4" w:space="0" w:color="auto"/>
              <w:left w:val="nil"/>
              <w:bottom w:val="single" w:sz="4" w:space="0" w:color="auto"/>
              <w:right w:val="single" w:sz="4" w:space="0" w:color="auto"/>
            </w:tcBorders>
            <w:shd w:val="clear" w:color="auto" w:fill="FFFFFF"/>
            <w:noWrap/>
            <w:vAlign w:val="center"/>
          </w:tcPr>
          <w:p w14:paraId="33C5355D" w14:textId="77777777" w:rsidR="0095383D" w:rsidRPr="00AA5232" w:rsidRDefault="0095383D" w:rsidP="00BA1160">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3329B647" w14:textId="77777777" w:rsidR="0095383D" w:rsidRDefault="0095383D" w:rsidP="00BA1160">
            <w:pPr>
              <w:spacing w:after="0" w:line="240" w:lineRule="auto"/>
              <w:jc w:val="center"/>
              <w:rPr>
                <w:rFonts w:ascii="Calibri" w:eastAsia="Times New Roman" w:hAnsi="Calibri" w:cs="Calibri"/>
                <w:color w:val="000000"/>
                <w:sz w:val="13"/>
                <w:szCs w:val="13"/>
                <w:lang w:eastAsia="pt-BR"/>
              </w:rPr>
            </w:pPr>
          </w:p>
          <w:p w14:paraId="7FD75087" w14:textId="2F9CF32C"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5.177</w:t>
            </w:r>
          </w:p>
        </w:tc>
        <w:tc>
          <w:tcPr>
            <w:tcW w:w="772" w:type="dxa"/>
            <w:tcBorders>
              <w:top w:val="single" w:sz="4" w:space="0" w:color="auto"/>
              <w:left w:val="nil"/>
              <w:bottom w:val="single" w:sz="4" w:space="0" w:color="auto"/>
              <w:right w:val="single" w:sz="4" w:space="0" w:color="auto"/>
            </w:tcBorders>
            <w:shd w:val="clear" w:color="auto" w:fill="FFFFFF"/>
            <w:noWrap/>
            <w:vAlign w:val="center"/>
          </w:tcPr>
          <w:p w14:paraId="62428CB8" w14:textId="28A599D0" w:rsidR="0095383D" w:rsidRPr="00AA5232" w:rsidRDefault="0095383D" w:rsidP="00BA1160">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382908D4" w14:textId="77777777" w:rsidR="0095383D" w:rsidRDefault="0095383D" w:rsidP="00BA1160">
            <w:pPr>
              <w:spacing w:after="0" w:line="240" w:lineRule="auto"/>
              <w:jc w:val="center"/>
              <w:rPr>
                <w:rFonts w:ascii="Calibri" w:eastAsia="Times New Roman" w:hAnsi="Calibri" w:cs="Calibri"/>
                <w:color w:val="000000"/>
                <w:sz w:val="13"/>
                <w:szCs w:val="13"/>
                <w:lang w:eastAsia="pt-BR"/>
              </w:rPr>
            </w:pPr>
          </w:p>
          <w:p w14:paraId="023951C5" w14:textId="3A85F397"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5.8</w:t>
            </w:r>
            <w:r>
              <w:rPr>
                <w:rFonts w:ascii="Calibri" w:eastAsia="Times New Roman" w:hAnsi="Calibri" w:cs="Calibri"/>
                <w:color w:val="000000"/>
                <w:sz w:val="13"/>
                <w:szCs w:val="13"/>
                <w:lang w:eastAsia="pt-BR"/>
              </w:rPr>
              <w:t>25</w:t>
            </w:r>
          </w:p>
        </w:tc>
        <w:tc>
          <w:tcPr>
            <w:tcW w:w="667" w:type="dxa"/>
            <w:tcBorders>
              <w:top w:val="single" w:sz="4" w:space="0" w:color="auto"/>
              <w:left w:val="nil"/>
              <w:bottom w:val="single" w:sz="4" w:space="0" w:color="auto"/>
              <w:right w:val="single" w:sz="4" w:space="0" w:color="auto"/>
            </w:tcBorders>
            <w:shd w:val="clear" w:color="auto" w:fill="FFFFFF"/>
            <w:noWrap/>
            <w:vAlign w:val="center"/>
          </w:tcPr>
          <w:p w14:paraId="19447D6B" w14:textId="77777777" w:rsidR="0095383D" w:rsidRPr="00AA5232" w:rsidRDefault="0095383D" w:rsidP="00BA1160">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61EEFF99" w14:textId="77777777" w:rsidR="0095383D" w:rsidRDefault="0095383D" w:rsidP="00BA1160">
            <w:pPr>
              <w:spacing w:after="0" w:line="240" w:lineRule="auto"/>
              <w:jc w:val="center"/>
              <w:rPr>
                <w:rFonts w:ascii="Calibri" w:eastAsia="Times New Roman" w:hAnsi="Calibri" w:cs="Calibri"/>
                <w:color w:val="000000"/>
                <w:sz w:val="13"/>
                <w:szCs w:val="13"/>
                <w:lang w:eastAsia="pt-BR"/>
              </w:rPr>
            </w:pPr>
          </w:p>
          <w:p w14:paraId="6C029674" w14:textId="738C2186"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6.024</w:t>
            </w:r>
          </w:p>
        </w:tc>
        <w:tc>
          <w:tcPr>
            <w:tcW w:w="678" w:type="dxa"/>
            <w:tcBorders>
              <w:top w:val="single" w:sz="4" w:space="0" w:color="auto"/>
              <w:left w:val="nil"/>
              <w:bottom w:val="single" w:sz="4" w:space="0" w:color="auto"/>
              <w:right w:val="single" w:sz="4" w:space="0" w:color="auto"/>
            </w:tcBorders>
            <w:shd w:val="clear" w:color="auto" w:fill="FFFFFF"/>
            <w:noWrap/>
            <w:vAlign w:val="center"/>
            <w:hideMark/>
          </w:tcPr>
          <w:p w14:paraId="28D07C68" w14:textId="1FFC1F5B" w:rsidR="0095383D" w:rsidRPr="00AA5232" w:rsidRDefault="0095383D" w:rsidP="00BA1160">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24A11D6F" w14:textId="77777777" w:rsidR="0095383D" w:rsidRDefault="0095383D" w:rsidP="00BA1160">
            <w:pPr>
              <w:spacing w:after="0" w:line="240" w:lineRule="auto"/>
              <w:jc w:val="center"/>
              <w:rPr>
                <w:rFonts w:ascii="Calibri" w:eastAsia="Times New Roman" w:hAnsi="Calibri" w:cs="Calibri"/>
                <w:color w:val="000000"/>
                <w:sz w:val="13"/>
                <w:szCs w:val="13"/>
                <w:lang w:eastAsia="pt-BR"/>
              </w:rPr>
            </w:pPr>
          </w:p>
          <w:p w14:paraId="3A52E092" w14:textId="02289E73"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7.433</w:t>
            </w:r>
          </w:p>
        </w:tc>
        <w:tc>
          <w:tcPr>
            <w:tcW w:w="667" w:type="dxa"/>
            <w:tcBorders>
              <w:top w:val="single" w:sz="4" w:space="0" w:color="auto"/>
              <w:left w:val="nil"/>
              <w:bottom w:val="single" w:sz="4" w:space="0" w:color="auto"/>
              <w:right w:val="single" w:sz="4" w:space="0" w:color="auto"/>
            </w:tcBorders>
            <w:shd w:val="clear" w:color="auto" w:fill="FFFFFF"/>
            <w:noWrap/>
            <w:vAlign w:val="center"/>
            <w:hideMark/>
          </w:tcPr>
          <w:p w14:paraId="1270F9E5" w14:textId="77777777" w:rsidR="0095383D" w:rsidRPr="00AA5232" w:rsidRDefault="0095383D" w:rsidP="00BA1160">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132F727A" w14:textId="77777777" w:rsidR="0095383D" w:rsidRDefault="0095383D" w:rsidP="00BA1160">
            <w:pPr>
              <w:spacing w:after="0" w:line="240" w:lineRule="auto"/>
              <w:jc w:val="center"/>
              <w:rPr>
                <w:rFonts w:ascii="Calibri" w:eastAsia="Times New Roman" w:hAnsi="Calibri" w:cs="Calibri"/>
                <w:color w:val="000000"/>
                <w:sz w:val="13"/>
                <w:szCs w:val="13"/>
                <w:lang w:eastAsia="pt-BR"/>
              </w:rPr>
            </w:pPr>
          </w:p>
          <w:p w14:paraId="187E1855" w14:textId="748A154B"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7.</w:t>
            </w:r>
            <w:r>
              <w:rPr>
                <w:rFonts w:ascii="Calibri" w:eastAsia="Times New Roman" w:hAnsi="Calibri" w:cs="Calibri"/>
                <w:color w:val="000000"/>
                <w:sz w:val="13"/>
                <w:szCs w:val="13"/>
                <w:lang w:eastAsia="pt-BR"/>
              </w:rPr>
              <w:t>304</w:t>
            </w:r>
          </w:p>
        </w:tc>
        <w:tc>
          <w:tcPr>
            <w:tcW w:w="667" w:type="dxa"/>
            <w:tcBorders>
              <w:top w:val="single" w:sz="4" w:space="0" w:color="auto"/>
              <w:left w:val="nil"/>
              <w:bottom w:val="single" w:sz="4" w:space="0" w:color="auto"/>
              <w:right w:val="single" w:sz="4" w:space="0" w:color="auto"/>
            </w:tcBorders>
            <w:shd w:val="clear" w:color="auto" w:fill="FFFFFF"/>
            <w:noWrap/>
            <w:vAlign w:val="center"/>
            <w:hideMark/>
          </w:tcPr>
          <w:p w14:paraId="0A11905B" w14:textId="77777777" w:rsidR="00151624" w:rsidRPr="00AA5232" w:rsidRDefault="0095383D"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 </w:t>
            </w:r>
            <w:r w:rsidR="00151624" w:rsidRPr="00AA5232">
              <w:rPr>
                <w:rFonts w:ascii="Calibri" w:eastAsia="Times New Roman" w:hAnsi="Calibri" w:cs="Calibri"/>
                <w:color w:val="000000"/>
                <w:sz w:val="13"/>
                <w:szCs w:val="13"/>
                <w:lang w:eastAsia="pt-BR"/>
              </w:rPr>
              <w:t>100% da demanda atendida</w:t>
            </w:r>
          </w:p>
          <w:p w14:paraId="5EDBA376" w14:textId="77777777" w:rsidR="00151624" w:rsidRDefault="00151624" w:rsidP="00BA1160">
            <w:pPr>
              <w:spacing w:after="0" w:line="240" w:lineRule="auto"/>
              <w:jc w:val="center"/>
              <w:rPr>
                <w:rFonts w:ascii="Calibri" w:eastAsia="Times New Roman" w:hAnsi="Calibri" w:cs="Calibri"/>
                <w:color w:val="000000"/>
                <w:sz w:val="13"/>
                <w:szCs w:val="13"/>
                <w:lang w:eastAsia="pt-BR"/>
              </w:rPr>
            </w:pPr>
          </w:p>
          <w:p w14:paraId="38783FCF" w14:textId="5B5A5CD3" w:rsidR="0095383D" w:rsidRPr="009765D9" w:rsidRDefault="00151624"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7.</w:t>
            </w:r>
            <w:r>
              <w:rPr>
                <w:rFonts w:ascii="Calibri" w:eastAsia="Times New Roman" w:hAnsi="Calibri" w:cs="Calibri"/>
                <w:color w:val="000000"/>
                <w:sz w:val="13"/>
                <w:szCs w:val="13"/>
                <w:lang w:eastAsia="pt-BR"/>
              </w:rPr>
              <w:t>205</w:t>
            </w:r>
          </w:p>
        </w:tc>
        <w:tc>
          <w:tcPr>
            <w:tcW w:w="680" w:type="dxa"/>
            <w:tcBorders>
              <w:top w:val="single" w:sz="4" w:space="0" w:color="auto"/>
              <w:left w:val="nil"/>
              <w:bottom w:val="single" w:sz="4" w:space="0" w:color="auto"/>
              <w:right w:val="single" w:sz="4" w:space="0" w:color="auto"/>
            </w:tcBorders>
            <w:shd w:val="clear" w:color="auto" w:fill="FFFFFF"/>
            <w:noWrap/>
            <w:vAlign w:val="center"/>
            <w:hideMark/>
          </w:tcPr>
          <w:p w14:paraId="3F5349B5" w14:textId="77777777" w:rsidR="008E2A3F" w:rsidRPr="00AA5232" w:rsidRDefault="008E2A3F"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 </w:t>
            </w:r>
            <w:r w:rsidRPr="00AA5232">
              <w:rPr>
                <w:rFonts w:ascii="Calibri" w:eastAsia="Times New Roman" w:hAnsi="Calibri" w:cs="Calibri"/>
                <w:color w:val="000000"/>
                <w:sz w:val="13"/>
                <w:szCs w:val="13"/>
                <w:lang w:eastAsia="pt-BR"/>
              </w:rPr>
              <w:t>100% da demanda atendida</w:t>
            </w:r>
          </w:p>
          <w:p w14:paraId="793F6B68" w14:textId="77777777" w:rsidR="008E2A3F" w:rsidRDefault="008E2A3F" w:rsidP="00BA1160">
            <w:pPr>
              <w:spacing w:after="0" w:line="240" w:lineRule="auto"/>
              <w:jc w:val="center"/>
              <w:rPr>
                <w:rFonts w:ascii="Calibri" w:eastAsia="Times New Roman" w:hAnsi="Calibri" w:cs="Calibri"/>
                <w:color w:val="000000"/>
                <w:sz w:val="13"/>
                <w:szCs w:val="13"/>
                <w:lang w:eastAsia="pt-BR"/>
              </w:rPr>
            </w:pPr>
          </w:p>
          <w:p w14:paraId="7834B440" w14:textId="29F64F22" w:rsidR="0095383D" w:rsidRDefault="005149A5" w:rsidP="00BA116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7.391</w:t>
            </w:r>
          </w:p>
        </w:tc>
        <w:tc>
          <w:tcPr>
            <w:tcW w:w="667" w:type="dxa"/>
            <w:tcBorders>
              <w:top w:val="single" w:sz="4" w:space="0" w:color="auto"/>
              <w:left w:val="nil"/>
              <w:bottom w:val="single" w:sz="4" w:space="0" w:color="auto"/>
              <w:right w:val="single" w:sz="4" w:space="0" w:color="auto"/>
            </w:tcBorders>
            <w:shd w:val="clear" w:color="auto" w:fill="FFFFFF"/>
            <w:noWrap/>
            <w:vAlign w:val="center"/>
            <w:hideMark/>
          </w:tcPr>
          <w:p w14:paraId="6DB4D498" w14:textId="77777777" w:rsidR="00C34ABC" w:rsidRPr="00AA5232" w:rsidRDefault="00C34ABC"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 </w:t>
            </w:r>
            <w:r w:rsidRPr="00AA5232">
              <w:rPr>
                <w:rFonts w:ascii="Calibri" w:eastAsia="Times New Roman" w:hAnsi="Calibri" w:cs="Calibri"/>
                <w:color w:val="000000"/>
                <w:sz w:val="13"/>
                <w:szCs w:val="13"/>
                <w:lang w:eastAsia="pt-BR"/>
              </w:rPr>
              <w:t>100% da demanda atendida</w:t>
            </w:r>
          </w:p>
          <w:p w14:paraId="4D4CADF9" w14:textId="77777777" w:rsidR="00C34ABC" w:rsidRDefault="00C34ABC" w:rsidP="00BA1160">
            <w:pPr>
              <w:spacing w:after="0" w:line="240" w:lineRule="auto"/>
              <w:jc w:val="center"/>
              <w:rPr>
                <w:rFonts w:ascii="Calibri" w:eastAsia="Times New Roman" w:hAnsi="Calibri" w:cs="Calibri"/>
                <w:color w:val="000000"/>
                <w:sz w:val="13"/>
                <w:szCs w:val="13"/>
                <w:lang w:eastAsia="pt-BR"/>
              </w:rPr>
            </w:pPr>
          </w:p>
          <w:p w14:paraId="18F3E31A" w14:textId="3A219D11" w:rsidR="0095383D" w:rsidRDefault="00C34ABC" w:rsidP="00BA116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6.291</w:t>
            </w:r>
            <w:r w:rsidR="0095383D">
              <w:rPr>
                <w:rFonts w:ascii="Calibri" w:eastAsia="Times New Roman" w:hAnsi="Calibri" w:cs="Calibri"/>
                <w:color w:val="000000"/>
                <w:sz w:val="16"/>
                <w:szCs w:val="16"/>
                <w:lang w:eastAsia="pt-BR"/>
              </w:rPr>
              <w:t> </w:t>
            </w:r>
          </w:p>
        </w:tc>
        <w:tc>
          <w:tcPr>
            <w:tcW w:w="641" w:type="dxa"/>
            <w:tcBorders>
              <w:top w:val="single" w:sz="4" w:space="0" w:color="auto"/>
              <w:left w:val="nil"/>
              <w:bottom w:val="single" w:sz="4" w:space="0" w:color="auto"/>
              <w:right w:val="single" w:sz="4" w:space="0" w:color="auto"/>
            </w:tcBorders>
            <w:shd w:val="clear" w:color="auto" w:fill="FFFFFF"/>
            <w:vAlign w:val="center"/>
            <w:hideMark/>
          </w:tcPr>
          <w:p w14:paraId="0564335E" w14:textId="77777777" w:rsidR="005D3A96" w:rsidRPr="00AA5232" w:rsidRDefault="005D3A96" w:rsidP="005D3A96">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 </w:t>
            </w:r>
            <w:r w:rsidRPr="00AA5232">
              <w:rPr>
                <w:rFonts w:ascii="Calibri" w:eastAsia="Times New Roman" w:hAnsi="Calibri" w:cs="Calibri"/>
                <w:color w:val="000000"/>
                <w:sz w:val="13"/>
                <w:szCs w:val="13"/>
                <w:lang w:eastAsia="pt-BR"/>
              </w:rPr>
              <w:t>100% da demanda atendida</w:t>
            </w:r>
          </w:p>
          <w:p w14:paraId="70135AD0" w14:textId="77777777" w:rsidR="005D3A96" w:rsidRDefault="005D3A96" w:rsidP="005D3A96">
            <w:pPr>
              <w:spacing w:after="0" w:line="240" w:lineRule="auto"/>
              <w:jc w:val="center"/>
              <w:rPr>
                <w:rFonts w:ascii="Calibri" w:eastAsia="Times New Roman" w:hAnsi="Calibri" w:cs="Calibri"/>
                <w:color w:val="000000"/>
                <w:sz w:val="13"/>
                <w:szCs w:val="13"/>
                <w:lang w:eastAsia="pt-BR"/>
              </w:rPr>
            </w:pPr>
          </w:p>
          <w:p w14:paraId="5F5C2CFE" w14:textId="4888D75E" w:rsidR="0095383D" w:rsidRDefault="005D3A96" w:rsidP="005D3A9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6.208 </w:t>
            </w:r>
            <w:r w:rsidR="0095383D">
              <w:rPr>
                <w:rFonts w:ascii="Calibri" w:eastAsia="Times New Roman" w:hAnsi="Calibri" w:cs="Calibri"/>
                <w:color w:val="000000"/>
                <w:sz w:val="16"/>
                <w:szCs w:val="16"/>
                <w:lang w:eastAsia="pt-BR"/>
              </w:rPr>
              <w:t> </w:t>
            </w:r>
          </w:p>
        </w:tc>
        <w:tc>
          <w:tcPr>
            <w:tcW w:w="598" w:type="dxa"/>
            <w:tcBorders>
              <w:top w:val="single" w:sz="4" w:space="0" w:color="auto"/>
              <w:left w:val="nil"/>
              <w:bottom w:val="single" w:sz="4" w:space="0" w:color="auto"/>
              <w:right w:val="single" w:sz="4" w:space="0" w:color="auto"/>
            </w:tcBorders>
            <w:shd w:val="clear" w:color="auto" w:fill="FFFFFF"/>
            <w:vAlign w:val="center"/>
            <w:hideMark/>
          </w:tcPr>
          <w:p w14:paraId="026F6073" w14:textId="77777777" w:rsidR="00031E66" w:rsidRPr="00AA5232" w:rsidRDefault="00031E66" w:rsidP="00031E66">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05D3D241" w14:textId="77777777" w:rsidR="00031E66" w:rsidRDefault="00031E66" w:rsidP="00031E66">
            <w:pPr>
              <w:spacing w:after="0" w:line="240" w:lineRule="auto"/>
              <w:jc w:val="center"/>
              <w:rPr>
                <w:rFonts w:ascii="Calibri" w:eastAsia="Times New Roman" w:hAnsi="Calibri" w:cs="Calibri"/>
                <w:color w:val="000000"/>
                <w:sz w:val="13"/>
                <w:szCs w:val="13"/>
                <w:lang w:eastAsia="pt-BR"/>
              </w:rPr>
            </w:pPr>
          </w:p>
          <w:p w14:paraId="6E36F03A" w14:textId="6AB6B5B4" w:rsidR="0095383D" w:rsidRDefault="00031E66" w:rsidP="00031E6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r w:rsidR="00DC275C">
              <w:rPr>
                <w:rFonts w:ascii="Calibri" w:eastAsia="Times New Roman" w:hAnsi="Calibri" w:cs="Calibri"/>
                <w:color w:val="000000"/>
                <w:sz w:val="16"/>
                <w:szCs w:val="16"/>
                <w:lang w:eastAsia="pt-BR"/>
              </w:rPr>
              <w:t>849</w:t>
            </w:r>
            <w:r>
              <w:rPr>
                <w:rFonts w:ascii="Calibri" w:eastAsia="Times New Roman" w:hAnsi="Calibri" w:cs="Calibri"/>
                <w:color w:val="000000"/>
                <w:sz w:val="16"/>
                <w:szCs w:val="16"/>
                <w:lang w:eastAsia="pt-BR"/>
              </w:rPr>
              <w:t>  </w:t>
            </w:r>
            <w:r w:rsidR="0095383D">
              <w:rPr>
                <w:rFonts w:ascii="Calibri" w:eastAsia="Times New Roman" w:hAnsi="Calibri" w:cs="Calibri"/>
                <w:color w:val="000000"/>
                <w:sz w:val="16"/>
                <w:szCs w:val="16"/>
                <w:lang w:eastAsia="pt-BR"/>
              </w:rPr>
              <w:t> </w:t>
            </w:r>
          </w:p>
        </w:tc>
        <w:tc>
          <w:tcPr>
            <w:tcW w:w="525" w:type="dxa"/>
            <w:tcBorders>
              <w:top w:val="single" w:sz="4" w:space="0" w:color="auto"/>
              <w:left w:val="nil"/>
              <w:bottom w:val="single" w:sz="4" w:space="0" w:color="auto"/>
              <w:right w:val="single" w:sz="4" w:space="0" w:color="auto"/>
            </w:tcBorders>
            <w:shd w:val="clear" w:color="auto" w:fill="FFFFFF"/>
            <w:vAlign w:val="center"/>
            <w:hideMark/>
          </w:tcPr>
          <w:p w14:paraId="2A5BBA96" w14:textId="77777777" w:rsidR="00DF555A" w:rsidRPr="00AA5232" w:rsidRDefault="00DF555A" w:rsidP="00DF555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1C11D0FB" w14:textId="77777777" w:rsidR="00DF555A" w:rsidRDefault="00DF555A" w:rsidP="00DF555A">
            <w:pPr>
              <w:spacing w:after="0" w:line="240" w:lineRule="auto"/>
              <w:jc w:val="center"/>
              <w:rPr>
                <w:rFonts w:ascii="Calibri" w:eastAsia="Times New Roman" w:hAnsi="Calibri" w:cs="Calibri"/>
                <w:color w:val="000000"/>
                <w:sz w:val="13"/>
                <w:szCs w:val="13"/>
                <w:lang w:eastAsia="pt-BR"/>
              </w:rPr>
            </w:pPr>
          </w:p>
          <w:p w14:paraId="4CAAC6BF" w14:textId="6488CA4B" w:rsidR="0095383D" w:rsidRDefault="00DF555A" w:rsidP="00DF555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8.261   </w:t>
            </w:r>
            <w:r w:rsidR="0095383D">
              <w:rPr>
                <w:rFonts w:ascii="Calibri" w:eastAsia="Times New Roman" w:hAnsi="Calibri" w:cs="Calibri"/>
                <w:color w:val="000000"/>
                <w:sz w:val="16"/>
                <w:szCs w:val="16"/>
                <w:lang w:eastAsia="pt-BR"/>
              </w:rPr>
              <w:t> </w:t>
            </w:r>
          </w:p>
        </w:tc>
      </w:tr>
      <w:tr w:rsidR="0095383D" w14:paraId="2D1BE26D" w14:textId="77777777" w:rsidTr="00BA1160">
        <w:trPr>
          <w:trHeight w:val="343"/>
        </w:trPr>
        <w:tc>
          <w:tcPr>
            <w:tcW w:w="2314" w:type="dxa"/>
            <w:tcBorders>
              <w:top w:val="single" w:sz="4" w:space="0" w:color="auto"/>
              <w:left w:val="single" w:sz="8" w:space="0" w:color="auto"/>
              <w:bottom w:val="single" w:sz="4" w:space="0" w:color="auto"/>
              <w:right w:val="single" w:sz="8" w:space="0" w:color="auto"/>
            </w:tcBorders>
            <w:shd w:val="clear" w:color="auto" w:fill="4472C4" w:themeFill="accent1"/>
            <w:vAlign w:val="center"/>
            <w:hideMark/>
          </w:tcPr>
          <w:p w14:paraId="242E8D6A" w14:textId="220A3CFE" w:rsidR="0095383D" w:rsidRDefault="0095383D" w:rsidP="00BA1160">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900" w:type="dxa"/>
            <w:gridSpan w:val="12"/>
            <w:tcBorders>
              <w:top w:val="single" w:sz="8" w:space="0" w:color="auto"/>
              <w:left w:val="nil"/>
              <w:bottom w:val="single" w:sz="8" w:space="0" w:color="auto"/>
              <w:right w:val="single" w:sz="4" w:space="0" w:color="auto"/>
            </w:tcBorders>
            <w:shd w:val="clear" w:color="auto" w:fill="4472C4" w:themeFill="accent1"/>
            <w:noWrap/>
            <w:vAlign w:val="center"/>
            <w:hideMark/>
          </w:tcPr>
          <w:p w14:paraId="28F3D415" w14:textId="6EB6E682" w:rsidR="0095383D" w:rsidRDefault="0095383D" w:rsidP="00BA1160">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bl>
    <w:p w14:paraId="52B3040A" w14:textId="55251D0E" w:rsidR="00CE2B30" w:rsidRDefault="006B7E8E" w:rsidP="005D3A96">
      <w:pPr>
        <w:spacing w:after="240" w:line="360" w:lineRule="auto"/>
        <w:ind w:right="-335"/>
        <w:jc w:val="both"/>
      </w:pPr>
      <w:r>
        <w:rPr>
          <w:noProof/>
        </w:rPr>
        <w:lastRenderedPageBreak/>
        <w:drawing>
          <wp:anchor distT="0" distB="0" distL="114300" distR="114300" simplePos="0" relativeHeight="257788928" behindDoc="0" locked="0" layoutInCell="1" allowOverlap="1" wp14:anchorId="6C56A7D4" wp14:editId="6E6FF7D2">
            <wp:simplePos x="0" y="0"/>
            <wp:positionH relativeFrom="margin">
              <wp:align>right</wp:align>
            </wp:positionH>
            <wp:positionV relativeFrom="paragraph">
              <wp:posOffset>-2402</wp:posOffset>
            </wp:positionV>
            <wp:extent cx="6361043" cy="2115047"/>
            <wp:effectExtent l="0" t="0" r="1905" b="0"/>
            <wp:wrapNone/>
            <wp:docPr id="108" name="Gráfico 108">
              <a:extLst xmlns:a="http://schemas.openxmlformats.org/drawingml/2006/main">
                <a:ext uri="{FF2B5EF4-FFF2-40B4-BE49-F238E27FC236}">
                  <a16:creationId xmlns:a16="http://schemas.microsoft.com/office/drawing/2014/main" id="{00000000-0008-0000-0300-00003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072BFFDB" w14:textId="052AB98D" w:rsidR="008656EE" w:rsidRDefault="008656EE" w:rsidP="00E6227B">
      <w:pPr>
        <w:spacing w:after="240" w:line="360" w:lineRule="auto"/>
        <w:ind w:left="142" w:right="-335" w:hanging="142"/>
        <w:jc w:val="both"/>
      </w:pPr>
    </w:p>
    <w:p w14:paraId="567096CB" w14:textId="0B2CEA4C" w:rsidR="005D3A96" w:rsidRDefault="005D3A96" w:rsidP="00E6227B">
      <w:pPr>
        <w:spacing w:after="240" w:line="360" w:lineRule="auto"/>
        <w:ind w:left="142" w:right="-335" w:hanging="142"/>
        <w:jc w:val="both"/>
      </w:pPr>
    </w:p>
    <w:p w14:paraId="70A0C7F0" w14:textId="39573A53" w:rsidR="004D29CA" w:rsidRDefault="004D29CA" w:rsidP="00E6227B">
      <w:pPr>
        <w:spacing w:after="240" w:line="360" w:lineRule="auto"/>
        <w:ind w:left="142" w:right="-335" w:hanging="142"/>
        <w:jc w:val="both"/>
      </w:pPr>
    </w:p>
    <w:p w14:paraId="5832FBF9" w14:textId="22D95F8C" w:rsidR="004D29CA" w:rsidRDefault="004D29CA" w:rsidP="00E6227B">
      <w:pPr>
        <w:spacing w:after="240" w:line="360" w:lineRule="auto"/>
        <w:ind w:left="142" w:right="-335" w:hanging="142"/>
        <w:jc w:val="both"/>
      </w:pPr>
    </w:p>
    <w:p w14:paraId="18B6A35E" w14:textId="25C1D077" w:rsidR="008656EE" w:rsidRDefault="008656EE" w:rsidP="00E6227B">
      <w:pPr>
        <w:spacing w:after="240" w:line="360" w:lineRule="auto"/>
        <w:ind w:left="142" w:right="-335" w:hanging="142"/>
        <w:jc w:val="both"/>
      </w:pPr>
    </w:p>
    <w:p w14:paraId="21815440" w14:textId="047EEFA8" w:rsidR="00862E04" w:rsidRPr="00ED53C0" w:rsidRDefault="00953524" w:rsidP="00862E04">
      <w:pPr>
        <w:autoSpaceDE w:val="0"/>
        <w:autoSpaceDN w:val="0"/>
        <w:adjustRightInd w:val="0"/>
        <w:spacing w:after="0" w:line="360" w:lineRule="auto"/>
        <w:ind w:left="142" w:right="-284"/>
        <w:jc w:val="both"/>
        <w:rPr>
          <w:rFonts w:ascii="Arial" w:hAnsi="Arial" w:cs="Arial"/>
        </w:rPr>
      </w:pPr>
      <w:r w:rsidRPr="00AF3D9E">
        <w:rPr>
          <w:rFonts w:ascii="Arial" w:hAnsi="Arial" w:cs="Arial"/>
          <w:b/>
          <w:bCs/>
        </w:rPr>
        <w:t>Análise crítica:</w:t>
      </w:r>
      <w:r w:rsidRPr="00AF3D9E">
        <w:rPr>
          <w:rFonts w:ascii="Arial" w:hAnsi="Arial" w:cs="Arial"/>
          <w:color w:val="000000"/>
        </w:rPr>
        <w:t xml:space="preserve"> </w:t>
      </w:r>
      <w:r>
        <w:rPr>
          <w:rFonts w:ascii="Arial" w:hAnsi="Arial" w:cs="Arial"/>
        </w:rPr>
        <w:t>No</w:t>
      </w:r>
      <w:r w:rsidRPr="00BC196C">
        <w:rPr>
          <w:rFonts w:ascii="Arial" w:hAnsi="Arial" w:cs="Arial"/>
        </w:rPr>
        <w:t xml:space="preserve"> mês de </w:t>
      </w:r>
      <w:r w:rsidR="00EE76D8">
        <w:rPr>
          <w:rFonts w:ascii="Arial" w:hAnsi="Arial" w:cs="Arial"/>
        </w:rPr>
        <w:t>dezembro</w:t>
      </w:r>
      <w:r w:rsidR="008E2A3F">
        <w:rPr>
          <w:rFonts w:ascii="Arial" w:hAnsi="Arial" w:cs="Arial"/>
        </w:rPr>
        <w:t xml:space="preserve"> </w:t>
      </w:r>
      <w:r>
        <w:rPr>
          <w:rFonts w:ascii="Arial" w:hAnsi="Arial" w:cs="Arial"/>
        </w:rPr>
        <w:t xml:space="preserve">a Rede HEMO </w:t>
      </w:r>
      <w:r w:rsidR="006F181E">
        <w:rPr>
          <w:rFonts w:ascii="Arial" w:hAnsi="Arial" w:cs="Arial"/>
        </w:rPr>
        <w:t xml:space="preserve">atingimos a meta de atender 100% da demanda de acordo com o uso racional do sangue. Foram distribuídas </w:t>
      </w:r>
      <w:r w:rsidR="00EE76D8">
        <w:rPr>
          <w:rFonts w:ascii="Arial" w:hAnsi="Arial" w:cs="Arial"/>
        </w:rPr>
        <w:t>8.261</w:t>
      </w:r>
      <w:r>
        <w:rPr>
          <w:rFonts w:ascii="Arial" w:hAnsi="Arial" w:cs="Arial"/>
        </w:rPr>
        <w:t xml:space="preserve"> hemocomponentes</w:t>
      </w:r>
      <w:r w:rsidR="00021EB3">
        <w:rPr>
          <w:rFonts w:ascii="Arial" w:hAnsi="Arial" w:cs="Arial"/>
        </w:rPr>
        <w:t>,</w:t>
      </w:r>
      <w:r w:rsidR="0004215E">
        <w:rPr>
          <w:rFonts w:ascii="Arial" w:hAnsi="Arial" w:cs="Arial"/>
        </w:rPr>
        <w:t xml:space="preserve"> </w:t>
      </w:r>
      <w:r w:rsidR="00021EB3">
        <w:rPr>
          <w:rFonts w:ascii="Arial" w:hAnsi="Arial" w:cs="Arial"/>
        </w:rPr>
        <w:t xml:space="preserve">apresentando </w:t>
      </w:r>
      <w:r>
        <w:rPr>
          <w:rFonts w:ascii="Arial" w:hAnsi="Arial" w:cs="Arial"/>
        </w:rPr>
        <w:t xml:space="preserve">um </w:t>
      </w:r>
      <w:r w:rsidR="00FF0456">
        <w:rPr>
          <w:rFonts w:ascii="Arial" w:hAnsi="Arial" w:cs="Arial"/>
        </w:rPr>
        <w:t>aumento</w:t>
      </w:r>
      <w:r w:rsidRPr="00BC196C">
        <w:rPr>
          <w:rFonts w:ascii="Arial" w:hAnsi="Arial" w:cs="Arial"/>
        </w:rPr>
        <w:t xml:space="preserve"> de</w:t>
      </w:r>
      <w:r w:rsidR="008A659B">
        <w:rPr>
          <w:rFonts w:ascii="Arial" w:hAnsi="Arial" w:cs="Arial"/>
        </w:rPr>
        <w:t xml:space="preserve"> </w:t>
      </w:r>
      <w:r w:rsidR="00614079">
        <w:rPr>
          <w:rFonts w:ascii="Arial" w:hAnsi="Arial" w:cs="Arial"/>
        </w:rPr>
        <w:t>5</w:t>
      </w:r>
      <w:r w:rsidRPr="00BC196C">
        <w:rPr>
          <w:rFonts w:ascii="Arial" w:hAnsi="Arial" w:cs="Arial"/>
        </w:rPr>
        <w:t>% comparado</w:t>
      </w:r>
      <w:r>
        <w:rPr>
          <w:rFonts w:ascii="Arial" w:hAnsi="Arial" w:cs="Arial"/>
        </w:rPr>
        <w:t>s</w:t>
      </w:r>
      <w:r w:rsidRPr="00BC196C">
        <w:rPr>
          <w:rFonts w:ascii="Arial" w:hAnsi="Arial" w:cs="Arial"/>
        </w:rPr>
        <w:t xml:space="preserve"> ao mês anterior</w:t>
      </w:r>
      <w:r w:rsidR="00F917F7">
        <w:rPr>
          <w:rFonts w:ascii="Arial" w:hAnsi="Arial" w:cs="Arial"/>
        </w:rPr>
        <w:t xml:space="preserve">. </w:t>
      </w:r>
      <w:proofErr w:type="gramStart"/>
      <w:r w:rsidR="00F917F7">
        <w:rPr>
          <w:rFonts w:ascii="Arial" w:hAnsi="Arial" w:cs="Arial"/>
        </w:rPr>
        <w:t>Sendo  1.280</w:t>
      </w:r>
      <w:proofErr w:type="gramEnd"/>
      <w:r w:rsidR="00F917F7">
        <w:rPr>
          <w:rFonts w:ascii="Arial" w:hAnsi="Arial" w:cs="Arial"/>
        </w:rPr>
        <w:t xml:space="preserve"> unidades de plasmas enviados para indústria e 6.981hemocomponentes distribuídos. Ressaltamos que foram encaminhados um total de </w:t>
      </w:r>
      <w:r w:rsidR="00B93617">
        <w:rPr>
          <w:rFonts w:ascii="Arial" w:hAnsi="Arial" w:cs="Arial"/>
        </w:rPr>
        <w:t>6.848</w:t>
      </w:r>
      <w:r w:rsidR="00E76C80">
        <w:rPr>
          <w:rFonts w:ascii="Arial" w:hAnsi="Arial" w:cs="Arial"/>
        </w:rPr>
        <w:t xml:space="preserve"> plasmas em 2023 para a HEMOBRÁS.</w:t>
      </w:r>
      <w:r w:rsidR="00862E04">
        <w:rPr>
          <w:rFonts w:ascii="Arial" w:hAnsi="Arial" w:cs="Arial"/>
        </w:rPr>
        <w:t xml:space="preserve"> </w:t>
      </w:r>
      <w:r w:rsidR="00862E04" w:rsidRPr="00ED53C0">
        <w:rPr>
          <w:rFonts w:ascii="Arial" w:hAnsi="Arial" w:cs="Arial"/>
        </w:rPr>
        <w:t xml:space="preserve">Foram </w:t>
      </w:r>
      <w:r w:rsidR="00ED53C0" w:rsidRPr="00ED53C0">
        <w:rPr>
          <w:rFonts w:ascii="Arial" w:hAnsi="Arial" w:cs="Arial"/>
        </w:rPr>
        <w:t>remanejados</w:t>
      </w:r>
      <w:r w:rsidR="00862E04" w:rsidRPr="00ED53C0">
        <w:rPr>
          <w:rFonts w:ascii="Arial" w:hAnsi="Arial" w:cs="Arial"/>
        </w:rPr>
        <w:t xml:space="preserve"> </w:t>
      </w:r>
      <w:r w:rsidR="00ED53C0" w:rsidRPr="00ED53C0">
        <w:rPr>
          <w:rFonts w:ascii="Arial" w:hAnsi="Arial" w:cs="Arial"/>
        </w:rPr>
        <w:t>124 (cento e vinte e quatro)</w:t>
      </w:r>
      <w:r w:rsidR="00862E04" w:rsidRPr="00ED53C0">
        <w:rPr>
          <w:rFonts w:ascii="Arial" w:hAnsi="Arial" w:cs="Arial"/>
        </w:rPr>
        <w:t xml:space="preserve"> </w:t>
      </w:r>
      <w:r w:rsidR="00ED53C0" w:rsidRPr="00ED53C0">
        <w:rPr>
          <w:rFonts w:ascii="Arial" w:hAnsi="Arial" w:cs="Arial"/>
        </w:rPr>
        <w:t>hemocomponentes</w:t>
      </w:r>
      <w:r w:rsidR="00862E04" w:rsidRPr="00ED53C0">
        <w:rPr>
          <w:rFonts w:ascii="Arial" w:hAnsi="Arial" w:cs="Arial"/>
        </w:rPr>
        <w:t xml:space="preserve"> na </w:t>
      </w:r>
      <w:r w:rsidR="00ED53C0" w:rsidRPr="00ED53C0">
        <w:rPr>
          <w:rFonts w:ascii="Arial" w:hAnsi="Arial" w:cs="Arial"/>
        </w:rPr>
        <w:t>H</w:t>
      </w:r>
      <w:r w:rsidR="00862E04" w:rsidRPr="00ED53C0">
        <w:rPr>
          <w:rFonts w:ascii="Arial" w:hAnsi="Arial" w:cs="Arial"/>
        </w:rPr>
        <w:t xml:space="preserve">emorrede </w:t>
      </w:r>
      <w:r w:rsidR="00ED53C0" w:rsidRPr="00ED53C0">
        <w:rPr>
          <w:rFonts w:ascii="Arial" w:hAnsi="Arial" w:cs="Arial"/>
        </w:rPr>
        <w:t>E</w:t>
      </w:r>
      <w:r w:rsidR="00862E04" w:rsidRPr="00ED53C0">
        <w:rPr>
          <w:rFonts w:ascii="Arial" w:hAnsi="Arial" w:cs="Arial"/>
        </w:rPr>
        <w:t>stadual</w:t>
      </w:r>
      <w:r w:rsidR="00ED53C0" w:rsidRPr="00ED53C0">
        <w:rPr>
          <w:rFonts w:ascii="Arial" w:hAnsi="Arial" w:cs="Arial"/>
        </w:rPr>
        <w:t>, sendo 33 (trinta e três) concentrados de hemácias (</w:t>
      </w:r>
      <w:proofErr w:type="gramStart"/>
      <w:r w:rsidR="00ED53C0" w:rsidRPr="00ED53C0">
        <w:rPr>
          <w:rFonts w:ascii="Arial" w:hAnsi="Arial" w:cs="Arial"/>
        </w:rPr>
        <w:t>CH)  e</w:t>
      </w:r>
      <w:proofErr w:type="gramEnd"/>
      <w:r w:rsidR="00ED53C0" w:rsidRPr="00ED53C0">
        <w:rPr>
          <w:rFonts w:ascii="Arial" w:hAnsi="Arial" w:cs="Arial"/>
        </w:rPr>
        <w:t xml:space="preserve"> 7 (sete) aféreses para o banco de sando do Hospital Araújo Jorge, </w:t>
      </w:r>
      <w:r w:rsidR="00862E04" w:rsidRPr="00ED53C0">
        <w:rPr>
          <w:rFonts w:ascii="Arial" w:hAnsi="Arial" w:cs="Arial"/>
        </w:rPr>
        <w:t xml:space="preserve"> </w:t>
      </w:r>
      <w:r w:rsidR="00ED53C0" w:rsidRPr="00ED53C0">
        <w:rPr>
          <w:rFonts w:ascii="Arial" w:hAnsi="Arial" w:cs="Arial"/>
        </w:rPr>
        <w:t xml:space="preserve">2 (dois) CH para o banco de sangue do HUGOL, 56 (cinquenta e seis) CH e 26 (vinte e seis) plaquetas randômicas para o banco de sangue da Santa Casa de Misericórdia. E na Hemorrede </w:t>
      </w:r>
      <w:proofErr w:type="gramStart"/>
      <w:r w:rsidR="00ED53C0" w:rsidRPr="00ED53C0">
        <w:rPr>
          <w:rFonts w:ascii="Arial" w:hAnsi="Arial" w:cs="Arial"/>
        </w:rPr>
        <w:t>Nacional  foram</w:t>
      </w:r>
      <w:proofErr w:type="gramEnd"/>
      <w:r w:rsidR="00ED53C0" w:rsidRPr="00ED53C0">
        <w:rPr>
          <w:rFonts w:ascii="Arial" w:hAnsi="Arial" w:cs="Arial"/>
        </w:rPr>
        <w:t xml:space="preserve"> remanejados  </w:t>
      </w:r>
      <w:r w:rsidR="00862E04" w:rsidRPr="00ED53C0">
        <w:rPr>
          <w:rFonts w:ascii="Arial" w:hAnsi="Arial" w:cs="Arial"/>
        </w:rPr>
        <w:t xml:space="preserve">567 </w:t>
      </w:r>
      <w:r w:rsidR="00ED53C0" w:rsidRPr="00ED53C0">
        <w:rPr>
          <w:rFonts w:ascii="Arial" w:hAnsi="Arial" w:cs="Arial"/>
        </w:rPr>
        <w:t xml:space="preserve">(quinhentos e sessenta e sete) </w:t>
      </w:r>
      <w:r w:rsidR="00862E04" w:rsidRPr="00ED53C0">
        <w:rPr>
          <w:rFonts w:ascii="Arial" w:hAnsi="Arial" w:cs="Arial"/>
        </w:rPr>
        <w:t>concentrados de hemácias par</w:t>
      </w:r>
      <w:r w:rsidR="00ED53C0" w:rsidRPr="00ED53C0">
        <w:rPr>
          <w:rFonts w:ascii="Arial" w:hAnsi="Arial" w:cs="Arial"/>
        </w:rPr>
        <w:t>a</w:t>
      </w:r>
      <w:r w:rsidR="00862E04" w:rsidRPr="00ED53C0">
        <w:rPr>
          <w:rFonts w:ascii="Arial" w:hAnsi="Arial" w:cs="Arial"/>
        </w:rPr>
        <w:t xml:space="preserve"> </w:t>
      </w:r>
      <w:r w:rsidR="00ED53C0" w:rsidRPr="00ED53C0">
        <w:rPr>
          <w:rFonts w:ascii="Arial" w:hAnsi="Arial" w:cs="Arial"/>
        </w:rPr>
        <w:t>o</w:t>
      </w:r>
      <w:r w:rsidR="00862E04" w:rsidRPr="00ED53C0">
        <w:rPr>
          <w:rFonts w:ascii="Arial" w:hAnsi="Arial" w:cs="Arial"/>
        </w:rPr>
        <w:t xml:space="preserve"> Hemocentro de Roraima e 110 para o Hemocentro de Alagoas.</w:t>
      </w:r>
    </w:p>
    <w:p w14:paraId="7EDDED0F" w14:textId="77777777" w:rsidR="00ED53C0" w:rsidRDefault="00ED53C0" w:rsidP="00B0681C">
      <w:pPr>
        <w:pStyle w:val="Ttulo2"/>
        <w:ind w:left="0"/>
      </w:pPr>
      <w:bookmarkStart w:id="50" w:name="_Toc155450458"/>
    </w:p>
    <w:p w14:paraId="3872E787" w14:textId="77777777" w:rsidR="006B7E8E" w:rsidRPr="006B7E8E" w:rsidRDefault="006B7E8E" w:rsidP="006B7E8E">
      <w:pPr>
        <w:pStyle w:val="Standard"/>
      </w:pPr>
    </w:p>
    <w:p w14:paraId="0BDC4B4B" w14:textId="0DA49B13" w:rsidR="00CE2B30" w:rsidRDefault="00021EB3" w:rsidP="00B0681C">
      <w:pPr>
        <w:pStyle w:val="Ttulo2"/>
        <w:ind w:left="0"/>
      </w:pPr>
      <w:r w:rsidRPr="003F49E6">
        <w:t>1</w:t>
      </w:r>
      <w:r>
        <w:t>1</w:t>
      </w:r>
      <w:r w:rsidRPr="003F49E6">
        <w:t>.</w:t>
      </w:r>
      <w:r>
        <w:t>6</w:t>
      </w:r>
      <w:r w:rsidRPr="003F49E6">
        <w:t xml:space="preserve"> </w:t>
      </w:r>
      <w:r>
        <w:t>ASSISTÊNCIA AMBULATORIAL</w:t>
      </w:r>
      <w:bookmarkEnd w:id="50"/>
    </w:p>
    <w:p w14:paraId="05C0528F" w14:textId="260B8066" w:rsidR="00021EB3" w:rsidRDefault="00021EB3" w:rsidP="0014458C">
      <w:pPr>
        <w:pStyle w:val="Ttulo2"/>
        <w:ind w:left="0" w:right="141"/>
      </w:pPr>
    </w:p>
    <w:p w14:paraId="68BF9AD8" w14:textId="7F00C23A" w:rsidR="00983A32" w:rsidRPr="00021EB3" w:rsidRDefault="00A91A45" w:rsidP="00B0681C">
      <w:pPr>
        <w:pStyle w:val="Ttulo3"/>
        <w:rPr>
          <w:b/>
          <w:bCs/>
        </w:rPr>
      </w:pPr>
      <w:bookmarkStart w:id="51" w:name="_Toc155450459"/>
      <w:r w:rsidRPr="00021EB3">
        <w:rPr>
          <w:b/>
          <w:bCs/>
        </w:rPr>
        <w:t>1</w:t>
      </w:r>
      <w:r w:rsidR="00906482" w:rsidRPr="00021EB3">
        <w:rPr>
          <w:b/>
          <w:bCs/>
        </w:rPr>
        <w:t>1.</w:t>
      </w:r>
      <w:r w:rsidR="00021EB3" w:rsidRPr="00021EB3">
        <w:rPr>
          <w:b/>
          <w:bCs/>
        </w:rPr>
        <w:t>6.1.</w:t>
      </w:r>
      <w:r w:rsidRPr="00021EB3">
        <w:rPr>
          <w:b/>
          <w:bCs/>
        </w:rPr>
        <w:t xml:space="preserve"> </w:t>
      </w:r>
      <w:r w:rsidR="008A4944" w:rsidRPr="00021EB3">
        <w:rPr>
          <w:b/>
          <w:bCs/>
        </w:rPr>
        <w:t>CLÍNICA HEM</w:t>
      </w:r>
      <w:r w:rsidR="00E948FC" w:rsidRPr="00021EB3">
        <w:rPr>
          <w:b/>
          <w:bCs/>
        </w:rPr>
        <w:t>A</w:t>
      </w:r>
      <w:r w:rsidR="008A4944" w:rsidRPr="00021EB3">
        <w:rPr>
          <w:b/>
          <w:bCs/>
        </w:rPr>
        <w:t>T</w:t>
      </w:r>
      <w:r w:rsidR="00C45E20" w:rsidRPr="00021EB3">
        <w:rPr>
          <w:b/>
          <w:bCs/>
        </w:rPr>
        <w:t>O</w:t>
      </w:r>
      <w:r w:rsidR="008A4944" w:rsidRPr="00021EB3">
        <w:rPr>
          <w:b/>
          <w:bCs/>
        </w:rPr>
        <w:t>LÓGICA</w:t>
      </w:r>
      <w:r w:rsidR="00021EB3">
        <w:rPr>
          <w:b/>
          <w:bCs/>
        </w:rPr>
        <w:t xml:space="preserve"> (LEITO DIA)</w:t>
      </w:r>
      <w:bookmarkEnd w:id="51"/>
    </w:p>
    <w:p w14:paraId="79FBF7B6" w14:textId="70E41D05" w:rsidR="00F657E1" w:rsidRPr="00F657E1" w:rsidRDefault="00F657E1" w:rsidP="00F657E1">
      <w:pPr>
        <w:pStyle w:val="Standard"/>
      </w:pPr>
    </w:p>
    <w:tbl>
      <w:tblPr>
        <w:tblW w:w="12153" w:type="dxa"/>
        <w:tblInd w:w="-5" w:type="dxa"/>
        <w:tblLayout w:type="fixed"/>
        <w:tblCellMar>
          <w:left w:w="70" w:type="dxa"/>
          <w:right w:w="70" w:type="dxa"/>
        </w:tblCellMar>
        <w:tblLook w:val="04A0" w:firstRow="1" w:lastRow="0" w:firstColumn="1" w:lastColumn="0" w:noHBand="0" w:noVBand="1"/>
      </w:tblPr>
      <w:tblGrid>
        <w:gridCol w:w="1418"/>
        <w:gridCol w:w="709"/>
        <w:gridCol w:w="567"/>
        <w:gridCol w:w="708"/>
        <w:gridCol w:w="709"/>
        <w:gridCol w:w="709"/>
        <w:gridCol w:w="709"/>
        <w:gridCol w:w="708"/>
        <w:gridCol w:w="851"/>
        <w:gridCol w:w="850"/>
        <w:gridCol w:w="709"/>
        <w:gridCol w:w="709"/>
        <w:gridCol w:w="850"/>
        <w:gridCol w:w="1947"/>
      </w:tblGrid>
      <w:tr w:rsidR="00EF52CD" w:rsidRPr="00B24E27" w14:paraId="29FD12E7" w14:textId="77777777" w:rsidTr="00B0681C">
        <w:trPr>
          <w:gridAfter w:val="1"/>
          <w:wAfter w:w="1947" w:type="dxa"/>
          <w:trHeight w:val="353"/>
        </w:trPr>
        <w:tc>
          <w:tcPr>
            <w:tcW w:w="14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F421242"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C322F3"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20AE3B"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C8BAC4"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B1C6EB"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291DC9"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685787"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F28FA9"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7E3A62"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92A255"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6A83D3"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250138A"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50A5F75"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EF52CD" w:rsidRPr="00912466" w14:paraId="0C1EE597" w14:textId="77777777" w:rsidTr="00B0681C">
        <w:trPr>
          <w:gridAfter w:val="1"/>
          <w:wAfter w:w="1947" w:type="dxa"/>
          <w:trHeight w:val="353"/>
        </w:trPr>
        <w:tc>
          <w:tcPr>
            <w:tcW w:w="141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CCAE415" w14:textId="2A69F378"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3E9CF45D" w14:textId="7861EE70"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90</w:t>
            </w: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26575BA5" w14:textId="256B89DB"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86</w:t>
            </w:r>
          </w:p>
        </w:tc>
        <w:tc>
          <w:tcPr>
            <w:tcW w:w="708" w:type="dxa"/>
            <w:tcBorders>
              <w:top w:val="single" w:sz="4" w:space="0" w:color="auto"/>
              <w:left w:val="nil"/>
              <w:bottom w:val="single" w:sz="4" w:space="0" w:color="auto"/>
              <w:right w:val="single" w:sz="4" w:space="0" w:color="auto"/>
            </w:tcBorders>
            <w:shd w:val="clear" w:color="F2F2F2" w:fill="FFFFFF"/>
            <w:noWrap/>
            <w:vAlign w:val="center"/>
          </w:tcPr>
          <w:p w14:paraId="006383D7" w14:textId="405101FB"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113</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04C579BE" w14:textId="03BD330A" w:rsidR="003951BB" w:rsidRPr="00912466" w:rsidRDefault="00F924C3"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120</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26DC2F11" w14:textId="726BB7AE" w:rsidR="003951BB" w:rsidRPr="00912466" w:rsidRDefault="00BF46CA"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125</w:t>
            </w:r>
            <w:r w:rsidR="003951BB" w:rsidRPr="00912466">
              <w:rPr>
                <w:rFonts w:ascii="Calibri" w:eastAsia="Times New Roman" w:hAnsi="Calibri" w:cs="Calibri"/>
                <w:color w:val="000000"/>
                <w:sz w:val="16"/>
                <w:szCs w:val="16"/>
                <w:lang w:eastAsia="pt-BR"/>
              </w:rPr>
              <w:t> </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68065422" w14:textId="58ED5B05" w:rsidR="003951BB" w:rsidRPr="00912466" w:rsidRDefault="007D2A56"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128</w:t>
            </w:r>
            <w:r w:rsidR="003951BB" w:rsidRPr="00912466">
              <w:rPr>
                <w:rFonts w:ascii="Calibri" w:eastAsia="Times New Roman" w:hAnsi="Calibri" w:cs="Calibri"/>
                <w:color w:val="000000"/>
                <w:sz w:val="16"/>
                <w:szCs w:val="16"/>
                <w:lang w:eastAsia="pt-BR"/>
              </w:rPr>
              <w:t> </w:t>
            </w:r>
          </w:p>
        </w:tc>
        <w:tc>
          <w:tcPr>
            <w:tcW w:w="708" w:type="dxa"/>
            <w:tcBorders>
              <w:top w:val="single" w:sz="4" w:space="0" w:color="auto"/>
              <w:left w:val="nil"/>
              <w:bottom w:val="single" w:sz="4" w:space="0" w:color="auto"/>
              <w:right w:val="single" w:sz="4" w:space="0" w:color="auto"/>
            </w:tcBorders>
            <w:shd w:val="clear" w:color="F2F2F2" w:fill="FFFFFF"/>
            <w:noWrap/>
            <w:vAlign w:val="center"/>
            <w:hideMark/>
          </w:tcPr>
          <w:p w14:paraId="55D695C6" w14:textId="70804094"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341FD5">
              <w:rPr>
                <w:rFonts w:ascii="Calibri" w:eastAsia="Times New Roman" w:hAnsi="Calibri" w:cs="Calibri"/>
                <w:color w:val="000000"/>
                <w:sz w:val="16"/>
                <w:szCs w:val="16"/>
                <w:lang w:eastAsia="pt-BR"/>
              </w:rPr>
              <w:t>115</w:t>
            </w:r>
          </w:p>
        </w:tc>
        <w:tc>
          <w:tcPr>
            <w:tcW w:w="851" w:type="dxa"/>
            <w:tcBorders>
              <w:top w:val="single" w:sz="4" w:space="0" w:color="auto"/>
              <w:left w:val="nil"/>
              <w:bottom w:val="single" w:sz="4" w:space="0" w:color="auto"/>
              <w:right w:val="single" w:sz="4" w:space="0" w:color="auto"/>
            </w:tcBorders>
            <w:shd w:val="clear" w:color="F2F2F2" w:fill="FFFFFF"/>
            <w:noWrap/>
            <w:vAlign w:val="center"/>
            <w:hideMark/>
          </w:tcPr>
          <w:p w14:paraId="243CA100" w14:textId="0CBDF282"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57D64">
              <w:rPr>
                <w:rFonts w:ascii="Calibri" w:eastAsia="Times New Roman" w:hAnsi="Calibri" w:cs="Calibri"/>
                <w:color w:val="000000"/>
                <w:sz w:val="16"/>
                <w:szCs w:val="16"/>
                <w:lang w:eastAsia="pt-BR"/>
              </w:rPr>
              <w:t>127</w:t>
            </w:r>
          </w:p>
        </w:tc>
        <w:tc>
          <w:tcPr>
            <w:tcW w:w="850" w:type="dxa"/>
            <w:tcBorders>
              <w:top w:val="single" w:sz="4" w:space="0" w:color="auto"/>
              <w:left w:val="nil"/>
              <w:bottom w:val="single" w:sz="4" w:space="0" w:color="auto"/>
              <w:right w:val="single" w:sz="4" w:space="0" w:color="auto"/>
            </w:tcBorders>
            <w:shd w:val="clear" w:color="F2F2F2" w:fill="FFFFFF"/>
            <w:noWrap/>
            <w:vAlign w:val="center"/>
            <w:hideMark/>
          </w:tcPr>
          <w:p w14:paraId="44F94F32" w14:textId="424E73DC"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C34ABC">
              <w:rPr>
                <w:rFonts w:ascii="Calibri" w:eastAsia="Times New Roman" w:hAnsi="Calibri" w:cs="Calibri"/>
                <w:color w:val="000000"/>
                <w:sz w:val="16"/>
                <w:szCs w:val="16"/>
                <w:lang w:eastAsia="pt-BR"/>
              </w:rPr>
              <w:t>107</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2B6014F8" w14:textId="79A421D4" w:rsidR="003951BB" w:rsidRPr="00912466" w:rsidRDefault="00E80DC5"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101</w:t>
            </w:r>
            <w:r w:rsidR="003951BB" w:rsidRPr="00912466">
              <w:rPr>
                <w:rFonts w:ascii="Calibri" w:eastAsia="Times New Roman" w:hAnsi="Calibri" w:cs="Calibri"/>
                <w:color w:val="000000"/>
                <w:sz w:val="16"/>
                <w:szCs w:val="16"/>
                <w:lang w:eastAsia="pt-BR"/>
              </w:rPr>
              <w:t> </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201145D6" w14:textId="12739A83"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8323CC">
              <w:rPr>
                <w:rFonts w:ascii="Calibri" w:eastAsia="Times New Roman" w:hAnsi="Calibri" w:cs="Calibri"/>
                <w:color w:val="000000"/>
                <w:sz w:val="16"/>
                <w:szCs w:val="16"/>
                <w:lang w:eastAsia="pt-BR"/>
              </w:rPr>
              <w:t>110</w:t>
            </w:r>
          </w:p>
        </w:tc>
        <w:tc>
          <w:tcPr>
            <w:tcW w:w="850" w:type="dxa"/>
            <w:tcBorders>
              <w:top w:val="single" w:sz="4" w:space="0" w:color="auto"/>
              <w:left w:val="nil"/>
              <w:bottom w:val="single" w:sz="4" w:space="0" w:color="auto"/>
              <w:right w:val="single" w:sz="4" w:space="0" w:color="auto"/>
            </w:tcBorders>
            <w:shd w:val="clear" w:color="F2F2F2" w:fill="FFFFFF"/>
            <w:vAlign w:val="center"/>
            <w:hideMark/>
          </w:tcPr>
          <w:p w14:paraId="51B0F11E" w14:textId="62A2ACE8" w:rsidR="003951BB" w:rsidRPr="00912466" w:rsidRDefault="00576860"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111</w:t>
            </w:r>
            <w:r w:rsidR="003951BB" w:rsidRPr="00912466">
              <w:rPr>
                <w:rFonts w:ascii="Calibri" w:eastAsia="Times New Roman" w:hAnsi="Calibri" w:cs="Calibri"/>
                <w:color w:val="000000"/>
                <w:sz w:val="16"/>
                <w:szCs w:val="16"/>
                <w:lang w:eastAsia="pt-BR"/>
              </w:rPr>
              <w:t> </w:t>
            </w:r>
          </w:p>
        </w:tc>
      </w:tr>
      <w:tr w:rsidR="00EF52CD" w:rsidRPr="00912466" w14:paraId="335CEA0C" w14:textId="47D720F8" w:rsidTr="00B0681C">
        <w:trPr>
          <w:trHeight w:val="353"/>
        </w:trPr>
        <w:tc>
          <w:tcPr>
            <w:tcW w:w="1418"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03277D4A" w14:textId="442EFFC1"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09" w:type="dxa"/>
            <w:tcBorders>
              <w:top w:val="single" w:sz="4" w:space="0" w:color="auto"/>
              <w:left w:val="nil"/>
              <w:bottom w:val="single" w:sz="4" w:space="0" w:color="auto"/>
              <w:right w:val="single" w:sz="4" w:space="0" w:color="auto"/>
            </w:tcBorders>
            <w:shd w:val="clear" w:color="auto" w:fill="4472C4" w:themeFill="accent1"/>
            <w:noWrap/>
            <w:vAlign w:val="center"/>
          </w:tcPr>
          <w:p w14:paraId="1CFE40B3" w14:textId="56CED054"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150</w:t>
            </w:r>
          </w:p>
        </w:tc>
        <w:tc>
          <w:tcPr>
            <w:tcW w:w="567" w:type="dxa"/>
            <w:tcBorders>
              <w:top w:val="single" w:sz="4" w:space="0" w:color="auto"/>
              <w:left w:val="nil"/>
              <w:bottom w:val="single" w:sz="4" w:space="0" w:color="auto"/>
              <w:right w:val="single" w:sz="4" w:space="0" w:color="auto"/>
            </w:tcBorders>
            <w:shd w:val="clear" w:color="auto" w:fill="4472C4" w:themeFill="accent1"/>
            <w:noWrap/>
            <w:vAlign w:val="center"/>
          </w:tcPr>
          <w:p w14:paraId="6104CB13" w14:textId="5D781821"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sidRPr="00836F49">
              <w:rPr>
                <w:rFonts w:ascii="Calibri" w:eastAsia="Times New Roman" w:hAnsi="Calibri" w:cs="Calibri"/>
                <w:color w:val="FFFFFF" w:themeColor="background1"/>
                <w:sz w:val="16"/>
                <w:szCs w:val="16"/>
                <w:lang w:eastAsia="pt-BR"/>
              </w:rPr>
              <w:t>150</w:t>
            </w:r>
          </w:p>
        </w:tc>
        <w:tc>
          <w:tcPr>
            <w:tcW w:w="708" w:type="dxa"/>
            <w:tcBorders>
              <w:top w:val="single" w:sz="4" w:space="0" w:color="auto"/>
              <w:left w:val="nil"/>
              <w:bottom w:val="single" w:sz="4" w:space="0" w:color="auto"/>
              <w:right w:val="single" w:sz="4" w:space="0" w:color="auto"/>
            </w:tcBorders>
            <w:shd w:val="clear" w:color="auto" w:fill="4472C4" w:themeFill="accent1"/>
            <w:noWrap/>
            <w:vAlign w:val="center"/>
          </w:tcPr>
          <w:p w14:paraId="0FEF83A7" w14:textId="634292BC"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sidRPr="00836F49">
              <w:rPr>
                <w:rFonts w:ascii="Calibri" w:eastAsia="Times New Roman" w:hAnsi="Calibri" w:cs="Calibri"/>
                <w:color w:val="FFFFFF" w:themeColor="background1"/>
                <w:sz w:val="16"/>
                <w:szCs w:val="16"/>
                <w:lang w:eastAsia="pt-BR"/>
              </w:rPr>
              <w:t>150</w:t>
            </w:r>
          </w:p>
        </w:tc>
        <w:tc>
          <w:tcPr>
            <w:tcW w:w="709" w:type="dxa"/>
            <w:tcBorders>
              <w:top w:val="single" w:sz="4" w:space="0" w:color="auto"/>
              <w:left w:val="nil"/>
              <w:bottom w:val="single" w:sz="4" w:space="0" w:color="auto"/>
              <w:right w:val="single" w:sz="4" w:space="0" w:color="auto"/>
            </w:tcBorders>
            <w:shd w:val="clear" w:color="auto" w:fill="4472C4" w:themeFill="accent1"/>
            <w:noWrap/>
            <w:vAlign w:val="center"/>
          </w:tcPr>
          <w:p w14:paraId="729A58C9" w14:textId="0C0433F5"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sidRPr="00836F49">
              <w:rPr>
                <w:rFonts w:ascii="Calibri" w:eastAsia="Times New Roman" w:hAnsi="Calibri" w:cs="Calibri"/>
                <w:color w:val="FFFFFF" w:themeColor="background1"/>
                <w:sz w:val="16"/>
                <w:szCs w:val="16"/>
                <w:lang w:eastAsia="pt-BR"/>
              </w:rPr>
              <w:t>150</w:t>
            </w:r>
          </w:p>
        </w:tc>
        <w:tc>
          <w:tcPr>
            <w:tcW w:w="709" w:type="dxa"/>
            <w:tcBorders>
              <w:top w:val="single" w:sz="4" w:space="0" w:color="auto"/>
              <w:left w:val="nil"/>
              <w:bottom w:val="single" w:sz="4" w:space="0" w:color="auto"/>
              <w:right w:val="single" w:sz="4" w:space="0" w:color="auto"/>
            </w:tcBorders>
            <w:shd w:val="clear" w:color="auto" w:fill="4472C4" w:themeFill="accent1"/>
            <w:noWrap/>
            <w:vAlign w:val="center"/>
          </w:tcPr>
          <w:p w14:paraId="264CFCED" w14:textId="1849E292"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sidRPr="00836F49">
              <w:rPr>
                <w:rFonts w:ascii="Calibri" w:eastAsia="Times New Roman" w:hAnsi="Calibri" w:cs="Calibri"/>
                <w:color w:val="FFFFFF" w:themeColor="background1"/>
                <w:sz w:val="16"/>
                <w:szCs w:val="16"/>
                <w:lang w:eastAsia="pt-BR"/>
              </w:rPr>
              <w:t>150</w:t>
            </w:r>
          </w:p>
        </w:tc>
        <w:tc>
          <w:tcPr>
            <w:tcW w:w="709" w:type="dxa"/>
            <w:tcBorders>
              <w:top w:val="single" w:sz="4" w:space="0" w:color="auto"/>
              <w:left w:val="nil"/>
              <w:bottom w:val="single" w:sz="4" w:space="0" w:color="auto"/>
              <w:right w:val="single" w:sz="4" w:space="0" w:color="auto"/>
            </w:tcBorders>
            <w:shd w:val="clear" w:color="auto" w:fill="4472C4" w:themeFill="accent1"/>
            <w:noWrap/>
            <w:vAlign w:val="center"/>
          </w:tcPr>
          <w:p w14:paraId="728FC4C5" w14:textId="5055B2A7"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160</w:t>
            </w:r>
          </w:p>
        </w:tc>
        <w:tc>
          <w:tcPr>
            <w:tcW w:w="708" w:type="dxa"/>
            <w:tcBorders>
              <w:top w:val="single" w:sz="4" w:space="0" w:color="auto"/>
              <w:left w:val="nil"/>
              <w:bottom w:val="single" w:sz="4" w:space="0" w:color="auto"/>
              <w:right w:val="single" w:sz="4" w:space="0" w:color="auto"/>
            </w:tcBorders>
            <w:shd w:val="clear" w:color="auto" w:fill="4472C4" w:themeFill="accent1"/>
            <w:noWrap/>
            <w:vAlign w:val="center"/>
          </w:tcPr>
          <w:p w14:paraId="107CAE02" w14:textId="798B2961"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160</w:t>
            </w:r>
          </w:p>
        </w:tc>
        <w:tc>
          <w:tcPr>
            <w:tcW w:w="851" w:type="dxa"/>
            <w:tcBorders>
              <w:top w:val="single" w:sz="4" w:space="0" w:color="auto"/>
              <w:left w:val="nil"/>
              <w:bottom w:val="single" w:sz="4" w:space="0" w:color="auto"/>
              <w:right w:val="single" w:sz="4" w:space="0" w:color="auto"/>
            </w:tcBorders>
            <w:shd w:val="clear" w:color="auto" w:fill="4472C4" w:themeFill="accent1"/>
            <w:noWrap/>
            <w:vAlign w:val="center"/>
          </w:tcPr>
          <w:p w14:paraId="1A2C40B2" w14:textId="12475E65"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160</w:t>
            </w:r>
          </w:p>
        </w:tc>
        <w:tc>
          <w:tcPr>
            <w:tcW w:w="850" w:type="dxa"/>
            <w:tcBorders>
              <w:top w:val="single" w:sz="4" w:space="0" w:color="auto"/>
              <w:left w:val="nil"/>
              <w:bottom w:val="single" w:sz="4" w:space="0" w:color="auto"/>
              <w:right w:val="single" w:sz="4" w:space="0" w:color="auto"/>
            </w:tcBorders>
            <w:shd w:val="clear" w:color="auto" w:fill="4472C4" w:themeFill="accent1"/>
            <w:noWrap/>
            <w:vAlign w:val="center"/>
          </w:tcPr>
          <w:p w14:paraId="2EBAA875" w14:textId="340B3625"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160</w:t>
            </w:r>
          </w:p>
        </w:tc>
        <w:tc>
          <w:tcPr>
            <w:tcW w:w="709" w:type="dxa"/>
            <w:tcBorders>
              <w:top w:val="single" w:sz="4" w:space="0" w:color="auto"/>
              <w:left w:val="nil"/>
              <w:bottom w:val="single" w:sz="4" w:space="0" w:color="auto"/>
              <w:right w:val="single" w:sz="4" w:space="0" w:color="auto"/>
            </w:tcBorders>
            <w:shd w:val="clear" w:color="auto" w:fill="4472C4" w:themeFill="accent1"/>
            <w:vAlign w:val="center"/>
          </w:tcPr>
          <w:p w14:paraId="49DD6865" w14:textId="7A89192C"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160</w:t>
            </w:r>
          </w:p>
        </w:tc>
        <w:tc>
          <w:tcPr>
            <w:tcW w:w="709" w:type="dxa"/>
            <w:tcBorders>
              <w:top w:val="single" w:sz="4" w:space="0" w:color="auto"/>
              <w:left w:val="nil"/>
              <w:bottom w:val="single" w:sz="4" w:space="0" w:color="auto"/>
              <w:right w:val="single" w:sz="4" w:space="0" w:color="auto"/>
            </w:tcBorders>
            <w:shd w:val="clear" w:color="auto" w:fill="4472C4" w:themeFill="accent1"/>
            <w:vAlign w:val="center"/>
          </w:tcPr>
          <w:p w14:paraId="4DFAC701" w14:textId="7D6063C6"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160</w:t>
            </w:r>
          </w:p>
        </w:tc>
        <w:tc>
          <w:tcPr>
            <w:tcW w:w="850" w:type="dxa"/>
            <w:tcBorders>
              <w:top w:val="single" w:sz="4" w:space="0" w:color="auto"/>
              <w:left w:val="nil"/>
              <w:bottom w:val="single" w:sz="4" w:space="0" w:color="auto"/>
              <w:right w:val="single" w:sz="4" w:space="0" w:color="auto"/>
            </w:tcBorders>
            <w:shd w:val="clear" w:color="auto" w:fill="4472C4" w:themeFill="accent1"/>
            <w:vAlign w:val="center"/>
          </w:tcPr>
          <w:p w14:paraId="28B142D0" w14:textId="0438EF49"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160</w:t>
            </w:r>
          </w:p>
        </w:tc>
        <w:tc>
          <w:tcPr>
            <w:tcW w:w="1947" w:type="dxa"/>
            <w:vAlign w:val="center"/>
          </w:tcPr>
          <w:p w14:paraId="2318A9DB" w14:textId="77777777" w:rsidR="006F6C27" w:rsidRPr="00912466" w:rsidRDefault="006F6C27" w:rsidP="006F6C27"/>
        </w:tc>
      </w:tr>
    </w:tbl>
    <w:p w14:paraId="5A00B4F3" w14:textId="4F265065" w:rsidR="007D2A56" w:rsidRDefault="006B7E8E" w:rsidP="00737A09">
      <w:pPr>
        <w:pStyle w:val="Standard"/>
        <w:rPr>
          <w:noProof/>
        </w:rPr>
      </w:pPr>
      <w:r>
        <w:rPr>
          <w:noProof/>
        </w:rPr>
        <w:drawing>
          <wp:anchor distT="0" distB="0" distL="114300" distR="114300" simplePos="0" relativeHeight="257789952" behindDoc="0" locked="0" layoutInCell="1" allowOverlap="1" wp14:anchorId="39CD93DF" wp14:editId="08C78392">
            <wp:simplePos x="0" y="0"/>
            <wp:positionH relativeFrom="margin">
              <wp:align>left</wp:align>
            </wp:positionH>
            <wp:positionV relativeFrom="paragraph">
              <wp:posOffset>223023</wp:posOffset>
            </wp:positionV>
            <wp:extent cx="6435256" cy="1820849"/>
            <wp:effectExtent l="0" t="0" r="3810" b="8255"/>
            <wp:wrapNone/>
            <wp:docPr id="109" name="Gráfico 109">
              <a:extLst xmlns:a="http://schemas.openxmlformats.org/drawingml/2006/main">
                <a:ext uri="{FF2B5EF4-FFF2-40B4-BE49-F238E27FC236}">
                  <a16:creationId xmlns:a16="http://schemas.microsoft.com/office/drawing/2014/main" id="{00000000-0008-0000-0400-00003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15525043" w14:textId="6358579F" w:rsidR="00737A09" w:rsidRDefault="00576860" w:rsidP="00737A09">
      <w:pPr>
        <w:pStyle w:val="Standard"/>
        <w:rPr>
          <w:noProof/>
        </w:rPr>
      </w:pPr>
      <w:r>
        <w:rPr>
          <w:noProof/>
        </w:rPr>
        <mc:AlternateContent>
          <mc:Choice Requires="wps">
            <w:drawing>
              <wp:anchor distT="0" distB="0" distL="114300" distR="114300" simplePos="0" relativeHeight="257792000" behindDoc="0" locked="0" layoutInCell="1" allowOverlap="1" wp14:anchorId="087AC23D" wp14:editId="0F0938AF">
                <wp:simplePos x="0" y="0"/>
                <wp:positionH relativeFrom="column">
                  <wp:posOffset>4885110</wp:posOffset>
                </wp:positionH>
                <wp:positionV relativeFrom="paragraph">
                  <wp:posOffset>9635</wp:posOffset>
                </wp:positionV>
                <wp:extent cx="1374357" cy="238540"/>
                <wp:effectExtent l="0" t="0" r="0" b="9525"/>
                <wp:wrapNone/>
                <wp:docPr id="110" name="CaixaDeTexto 17"/>
                <wp:cNvGraphicFramePr/>
                <a:graphic xmlns:a="http://schemas.openxmlformats.org/drawingml/2006/main">
                  <a:graphicData uri="http://schemas.microsoft.com/office/word/2010/wordprocessingShape">
                    <wps:wsp>
                      <wps:cNvSpPr/>
                      <wps:spPr>
                        <a:xfrm>
                          <a:off x="0" y="0"/>
                          <a:ext cx="1374357" cy="238540"/>
                        </a:xfrm>
                        <a:prstGeom prst="rect">
                          <a:avLst/>
                        </a:prstGeom>
                        <a:noFill/>
                        <a:ln w="0">
                          <a:noFill/>
                        </a:ln>
                      </wps:spPr>
                      <wps:style>
                        <a:lnRef idx="0">
                          <a:scrgbClr r="0" g="0" b="0"/>
                        </a:lnRef>
                        <a:fillRef idx="0">
                          <a:scrgbClr r="0" g="0" b="0"/>
                        </a:fillRef>
                        <a:effectRef idx="0">
                          <a:scrgbClr r="0" g="0" b="0"/>
                        </a:effectRef>
                        <a:fontRef idx="minor"/>
                      </wps:style>
                      <wps:txbx>
                        <w:txbxContent>
                          <w:p w14:paraId="4E989A8A" w14:textId="77777777" w:rsidR="00576860" w:rsidRDefault="00576860" w:rsidP="00576860">
                            <w:pPr>
                              <w:rPr>
                                <w:rFonts w:ascii="Calibri" w:hAnsi="Calibri"/>
                                <w:b/>
                                <w:bCs/>
                                <w:color w:val="000000"/>
                                <w:sz w:val="16"/>
                                <w:szCs w:val="16"/>
                              </w:rPr>
                            </w:pPr>
                            <w:r>
                              <w:rPr>
                                <w:rFonts w:ascii="Calibri" w:hAnsi="Calibri"/>
                                <w:b/>
                                <w:bCs/>
                                <w:color w:val="000000"/>
                                <w:sz w:val="16"/>
                                <w:szCs w:val="16"/>
                              </w:rPr>
                              <w:t xml:space="preserve">Meta </w:t>
                            </w:r>
                            <w:proofErr w:type="gramStart"/>
                            <w:r>
                              <w:rPr>
                                <w:rFonts w:ascii="Calibri" w:hAnsi="Calibri"/>
                                <w:b/>
                                <w:bCs/>
                                <w:color w:val="000000"/>
                                <w:sz w:val="16"/>
                                <w:szCs w:val="16"/>
                              </w:rPr>
                              <w:t>contratual :</w:t>
                            </w:r>
                            <w:proofErr w:type="gramEnd"/>
                            <w:r>
                              <w:rPr>
                                <w:rFonts w:ascii="Calibri" w:hAnsi="Calibri"/>
                                <w:b/>
                                <w:bCs/>
                                <w:color w:val="000000"/>
                                <w:sz w:val="16"/>
                                <w:szCs w:val="16"/>
                              </w:rPr>
                              <w:t xml:space="preserve"> 160</w:t>
                            </w:r>
                          </w:p>
                        </w:txbxContent>
                      </wps:txbx>
                      <wps:bodyPr vertOverflow="clip" horzOverflow="clip" lIns="90000" tIns="45000" rIns="90000" bIns="45000" anchor="t">
                        <a:noAutofit/>
                      </wps:bodyPr>
                    </wps:wsp>
                  </a:graphicData>
                </a:graphic>
                <wp14:sizeRelV relativeFrom="margin">
                  <wp14:pctHeight>0</wp14:pctHeight>
                </wp14:sizeRelV>
              </wp:anchor>
            </w:drawing>
          </mc:Choice>
          <mc:Fallback>
            <w:pict>
              <v:rect w14:anchorId="087AC23D" id="CaixaDeTexto 17" o:spid="_x0000_s1069" style="position:absolute;margin-left:384.65pt;margin-top:.75pt;width:108.2pt;height:18.8pt;z-index:257792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" filled="f" stroked="f" strokeweight="0">
                <v:textbox inset="2.5mm,1.25mm,2.5mm,1.25mm">
                  <w:txbxContent>
                    <w:p w14:paraId="4E989A8A" w14:textId="77777777" w:rsidR="00576860" w:rsidRDefault="00576860" w:rsidP="00576860">
                      <w:pPr>
                        <w:rPr>
                          <w:rFonts w:ascii="Calibri" w:hAnsi="Calibri"/>
                          <w:b/>
                          <w:bCs/>
                          <w:color w:val="000000"/>
                          <w:sz w:val="16"/>
                          <w:szCs w:val="16"/>
                        </w:rPr>
                      </w:pPr>
                      <w:r>
                        <w:rPr>
                          <w:rFonts w:ascii="Calibri" w:hAnsi="Calibri"/>
                          <w:b/>
                          <w:bCs/>
                          <w:color w:val="000000"/>
                          <w:sz w:val="16"/>
                          <w:szCs w:val="16"/>
                        </w:rPr>
                        <w:t xml:space="preserve">Meta </w:t>
                      </w:r>
                      <w:proofErr w:type="gramStart"/>
                      <w:r>
                        <w:rPr>
                          <w:rFonts w:ascii="Calibri" w:hAnsi="Calibri"/>
                          <w:b/>
                          <w:bCs/>
                          <w:color w:val="000000"/>
                          <w:sz w:val="16"/>
                          <w:szCs w:val="16"/>
                        </w:rPr>
                        <w:t>contratual :</w:t>
                      </w:r>
                      <w:proofErr w:type="gramEnd"/>
                      <w:r>
                        <w:rPr>
                          <w:rFonts w:ascii="Calibri" w:hAnsi="Calibri"/>
                          <w:b/>
                          <w:bCs/>
                          <w:color w:val="000000"/>
                          <w:sz w:val="16"/>
                          <w:szCs w:val="16"/>
                        </w:rPr>
                        <w:t xml:space="preserve"> 160</w:t>
                      </w:r>
                    </w:p>
                  </w:txbxContent>
                </v:textbox>
              </v:rect>
            </w:pict>
          </mc:Fallback>
        </mc:AlternateContent>
      </w:r>
    </w:p>
    <w:p w14:paraId="45C9F615" w14:textId="355C1D24" w:rsidR="00737A09" w:rsidRDefault="006B7E8E" w:rsidP="00737A09">
      <w:pPr>
        <w:pStyle w:val="Standard"/>
        <w:rPr>
          <w:noProof/>
        </w:rPr>
      </w:pPr>
      <w:r>
        <w:rPr>
          <w:noProof/>
        </w:rPr>
        <mc:AlternateContent>
          <mc:Choice Requires="wps">
            <w:drawing>
              <wp:anchor distT="0" distB="0" distL="114300" distR="114300" simplePos="0" relativeHeight="257794048" behindDoc="0" locked="0" layoutInCell="1" allowOverlap="1" wp14:anchorId="573FEC69" wp14:editId="29D6BC3B">
                <wp:simplePos x="0" y="0"/>
                <wp:positionH relativeFrom="margin">
                  <wp:align>right</wp:align>
                </wp:positionH>
                <wp:positionV relativeFrom="paragraph">
                  <wp:posOffset>258666</wp:posOffset>
                </wp:positionV>
                <wp:extent cx="914400" cy="206734"/>
                <wp:effectExtent l="0" t="0" r="0" b="3175"/>
                <wp:wrapNone/>
                <wp:docPr id="111" name="CaixaDeTexto 15"/>
                <wp:cNvGraphicFramePr/>
                <a:graphic xmlns:a="http://schemas.openxmlformats.org/drawingml/2006/main">
                  <a:graphicData uri="http://schemas.microsoft.com/office/word/2010/wordprocessingShape">
                    <wps:wsp>
                      <wps:cNvSpPr/>
                      <wps:spPr>
                        <a:xfrm>
                          <a:off x="0" y="0"/>
                          <a:ext cx="914400" cy="206734"/>
                        </a:xfrm>
                        <a:prstGeom prst="rect">
                          <a:avLst/>
                        </a:prstGeom>
                        <a:noFill/>
                        <a:ln w="0">
                          <a:noFill/>
                        </a:ln>
                      </wps:spPr>
                      <wps:style>
                        <a:lnRef idx="0">
                          <a:scrgbClr r="0" g="0" b="0"/>
                        </a:lnRef>
                        <a:fillRef idx="0">
                          <a:scrgbClr r="0" g="0" b="0"/>
                        </a:fillRef>
                        <a:effectRef idx="0">
                          <a:scrgbClr r="0" g="0" b="0"/>
                        </a:effectRef>
                        <a:fontRef idx="minor"/>
                      </wps:style>
                      <wps:txbx>
                        <w:txbxContent>
                          <w:p w14:paraId="4EBD09C8" w14:textId="77777777" w:rsidR="00576860" w:rsidRDefault="00576860" w:rsidP="00576860">
                            <w:pPr>
                              <w:rPr>
                                <w:rFonts w:ascii="Calibri" w:hAnsi="Calibri"/>
                                <w:b/>
                                <w:bCs/>
                                <w:color w:val="000000"/>
                                <w:sz w:val="16"/>
                                <w:szCs w:val="16"/>
                              </w:rPr>
                            </w:pPr>
                            <w:r>
                              <w:rPr>
                                <w:rFonts w:ascii="Calibri" w:hAnsi="Calibri"/>
                                <w:b/>
                                <w:bCs/>
                                <w:color w:val="000000"/>
                                <w:sz w:val="16"/>
                                <w:szCs w:val="16"/>
                              </w:rPr>
                              <w:t>Média 2022: 100</w:t>
                            </w:r>
                          </w:p>
                        </w:txbxContent>
                      </wps:txbx>
                      <wps:bodyPr vertOverflow="clip" horzOverflow="clip" wrap="square" lIns="90000" tIns="45000" rIns="90000" bIns="45000" anchor="t">
                        <a:noAutofit/>
                      </wps:bodyPr>
                    </wps:wsp>
                  </a:graphicData>
                </a:graphic>
                <wp14:sizeRelH relativeFrom="margin">
                  <wp14:pctWidth>0</wp14:pctWidth>
                </wp14:sizeRelH>
                <wp14:sizeRelV relativeFrom="margin">
                  <wp14:pctHeight>0</wp14:pctHeight>
                </wp14:sizeRelV>
              </wp:anchor>
            </w:drawing>
          </mc:Choice>
          <mc:Fallback>
            <w:pict>
              <v:rect w14:anchorId="573FEC69" id="_x0000_s1070" style="position:absolute;margin-left:20.8pt;margin-top:20.35pt;width:1in;height:16.3pt;z-index:257794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" filled="f" stroked="f" strokeweight="0">
                <v:textbox inset="2.5mm,1.25mm,2.5mm,1.25mm">
                  <w:txbxContent>
                    <w:p w14:paraId="4EBD09C8" w14:textId="77777777" w:rsidR="00576860" w:rsidRDefault="00576860" w:rsidP="00576860">
                      <w:pPr>
                        <w:rPr>
                          <w:rFonts w:ascii="Calibri" w:hAnsi="Calibri"/>
                          <w:b/>
                          <w:bCs/>
                          <w:color w:val="000000"/>
                          <w:sz w:val="16"/>
                          <w:szCs w:val="16"/>
                        </w:rPr>
                      </w:pPr>
                      <w:r>
                        <w:rPr>
                          <w:rFonts w:ascii="Calibri" w:hAnsi="Calibri"/>
                          <w:b/>
                          <w:bCs/>
                          <w:color w:val="000000"/>
                          <w:sz w:val="16"/>
                          <w:szCs w:val="16"/>
                        </w:rPr>
                        <w:t>Média 2022: 100</w:t>
                      </w:r>
                    </w:p>
                  </w:txbxContent>
                </v:textbox>
                <w10:wrap anchorx="margin"/>
              </v:rect>
            </w:pict>
          </mc:Fallback>
        </mc:AlternateContent>
      </w:r>
    </w:p>
    <w:p w14:paraId="41D2E0ED" w14:textId="43EEA5D1" w:rsidR="00737A09" w:rsidRDefault="00737A09" w:rsidP="00737A09">
      <w:pPr>
        <w:pStyle w:val="Standard"/>
        <w:rPr>
          <w:noProof/>
        </w:rPr>
      </w:pPr>
    </w:p>
    <w:p w14:paraId="2308648E" w14:textId="1B33F136" w:rsidR="00E80DC5" w:rsidRDefault="00E80DC5" w:rsidP="00E80DC5">
      <w:pPr>
        <w:pStyle w:val="Standard"/>
        <w:ind w:right="142"/>
        <w:rPr>
          <w:noProof/>
        </w:rPr>
      </w:pPr>
    </w:p>
    <w:p w14:paraId="22607085" w14:textId="7C5E6BEE" w:rsidR="00BD1D24" w:rsidRDefault="00B93F48" w:rsidP="00131CAC">
      <w:pPr>
        <w:autoSpaceDE w:val="0"/>
        <w:autoSpaceDN w:val="0"/>
        <w:adjustRightInd w:val="0"/>
        <w:spacing w:after="0" w:line="360" w:lineRule="auto"/>
        <w:jc w:val="both"/>
        <w:rPr>
          <w:rFonts w:ascii="Arial" w:hAnsi="Arial" w:cs="Arial"/>
          <w:color w:val="000000"/>
          <w:sz w:val="15"/>
          <w:szCs w:val="15"/>
        </w:rPr>
      </w:pPr>
      <w:r w:rsidRPr="00C02140">
        <w:rPr>
          <w:rFonts w:ascii="Arial" w:hAnsi="Arial" w:cs="Arial"/>
          <w:b/>
          <w:bCs/>
        </w:rPr>
        <w:lastRenderedPageBreak/>
        <w:t>Análise</w:t>
      </w:r>
      <w:r w:rsidR="00A24187" w:rsidRPr="00C02140">
        <w:rPr>
          <w:rFonts w:ascii="Arial" w:hAnsi="Arial" w:cs="Arial"/>
          <w:b/>
          <w:bCs/>
        </w:rPr>
        <w:t xml:space="preserve"> crítica</w:t>
      </w:r>
      <w:r w:rsidRPr="00C02140">
        <w:rPr>
          <w:rFonts w:ascii="Arial" w:hAnsi="Arial" w:cs="Arial"/>
          <w:b/>
          <w:bCs/>
        </w:rPr>
        <w:t>:</w:t>
      </w:r>
      <w:r w:rsidR="00A24187">
        <w:rPr>
          <w:rFonts w:ascii="Arial" w:hAnsi="Arial" w:cs="Arial"/>
        </w:rPr>
        <w:t xml:space="preserve"> </w:t>
      </w:r>
      <w:bookmarkStart w:id="52" w:name="_Hlk99113853"/>
      <w:r w:rsidR="00D801A7">
        <w:rPr>
          <w:rFonts w:ascii="Arial" w:hAnsi="Arial" w:cs="Arial"/>
        </w:rPr>
        <w:t xml:space="preserve">No mês de </w:t>
      </w:r>
      <w:r w:rsidR="008969E0">
        <w:rPr>
          <w:rFonts w:ascii="Arial" w:hAnsi="Arial" w:cs="Arial"/>
        </w:rPr>
        <w:t>dezembro</w:t>
      </w:r>
      <w:r w:rsidR="00D801A7">
        <w:rPr>
          <w:rFonts w:ascii="Arial" w:hAnsi="Arial" w:cs="Arial"/>
        </w:rPr>
        <w:t xml:space="preserve"> a Rede HEMO apresentou </w:t>
      </w:r>
      <w:r w:rsidR="0014458C">
        <w:rPr>
          <w:rFonts w:ascii="Arial" w:hAnsi="Arial" w:cs="Arial"/>
        </w:rPr>
        <w:t>aumento</w:t>
      </w:r>
      <w:r w:rsidR="00B57D64">
        <w:rPr>
          <w:rFonts w:ascii="Arial" w:hAnsi="Arial" w:cs="Arial"/>
        </w:rPr>
        <w:t xml:space="preserve"> </w:t>
      </w:r>
      <w:r w:rsidR="00737A09">
        <w:rPr>
          <w:rFonts w:ascii="Arial" w:hAnsi="Arial" w:cs="Arial"/>
        </w:rPr>
        <w:t>em</w:t>
      </w:r>
      <w:r w:rsidR="00D801A7">
        <w:rPr>
          <w:rFonts w:ascii="Arial" w:hAnsi="Arial" w:cs="Arial"/>
        </w:rPr>
        <w:t xml:space="preserve"> </w:t>
      </w:r>
      <w:r w:rsidR="008969E0">
        <w:rPr>
          <w:rFonts w:ascii="Arial" w:hAnsi="Arial" w:cs="Arial"/>
        </w:rPr>
        <w:t>1</w:t>
      </w:r>
      <w:r w:rsidR="00D801A7">
        <w:rPr>
          <w:rFonts w:ascii="Arial" w:hAnsi="Arial" w:cs="Arial"/>
        </w:rPr>
        <w:t>%</w:t>
      </w:r>
      <w:r w:rsidR="00094485">
        <w:rPr>
          <w:rFonts w:ascii="Arial" w:hAnsi="Arial" w:cs="Arial"/>
        </w:rPr>
        <w:t xml:space="preserve"> </w:t>
      </w:r>
      <w:r w:rsidR="00D801A7">
        <w:rPr>
          <w:rFonts w:ascii="Arial" w:hAnsi="Arial" w:cs="Arial"/>
        </w:rPr>
        <w:t>no que tange os</w:t>
      </w:r>
      <w:r w:rsidR="00392187">
        <w:rPr>
          <w:rFonts w:ascii="Arial" w:hAnsi="Arial" w:cs="Arial"/>
        </w:rPr>
        <w:t xml:space="preserve"> atendimentos realizados na clínica hematológica </w:t>
      </w:r>
      <w:r w:rsidR="00A67594">
        <w:rPr>
          <w:rFonts w:ascii="Arial" w:hAnsi="Arial" w:cs="Arial"/>
        </w:rPr>
        <w:t>comparado</w:t>
      </w:r>
      <w:r w:rsidR="00392187">
        <w:rPr>
          <w:rFonts w:ascii="Arial" w:hAnsi="Arial" w:cs="Arial"/>
        </w:rPr>
        <w:t xml:space="preserve"> ao mês anterior, resultando no percentual de alcance de </w:t>
      </w:r>
      <w:r w:rsidR="00737A09">
        <w:rPr>
          <w:rFonts w:ascii="Arial" w:hAnsi="Arial" w:cs="Arial"/>
        </w:rPr>
        <w:t>6</w:t>
      </w:r>
      <w:r w:rsidR="0014458C">
        <w:rPr>
          <w:rFonts w:ascii="Arial" w:hAnsi="Arial" w:cs="Arial"/>
        </w:rPr>
        <w:t>9</w:t>
      </w:r>
      <w:r w:rsidR="00392187">
        <w:rPr>
          <w:rFonts w:ascii="Arial" w:hAnsi="Arial" w:cs="Arial"/>
        </w:rPr>
        <w:t xml:space="preserve">% </w:t>
      </w:r>
      <w:r w:rsidR="00451238">
        <w:rPr>
          <w:rFonts w:ascii="Arial" w:hAnsi="Arial" w:cs="Arial"/>
        </w:rPr>
        <w:t>d</w:t>
      </w:r>
      <w:r w:rsidR="00392187">
        <w:rPr>
          <w:rFonts w:ascii="Arial" w:hAnsi="Arial" w:cs="Arial"/>
        </w:rPr>
        <w:t xml:space="preserve">a meta </w:t>
      </w:r>
      <w:bookmarkEnd w:id="52"/>
      <w:r w:rsidR="00232E6E">
        <w:rPr>
          <w:rFonts w:ascii="Arial" w:hAnsi="Arial" w:cs="Arial"/>
        </w:rPr>
        <w:t>contratual</w:t>
      </w:r>
      <w:r w:rsidR="00131CAC">
        <w:rPr>
          <w:rFonts w:ascii="Arial" w:hAnsi="Arial" w:cs="Arial"/>
        </w:rPr>
        <w:t>,</w:t>
      </w:r>
      <w:r w:rsidR="00131CAC" w:rsidRPr="00131CAC">
        <w:rPr>
          <w:rFonts w:ascii="Arial" w:hAnsi="Arial" w:cs="Arial"/>
        </w:rPr>
        <w:t xml:space="preserve"> </w:t>
      </w:r>
      <w:r w:rsidR="00131CAC">
        <w:rPr>
          <w:rFonts w:ascii="Arial" w:hAnsi="Arial" w:cs="Arial"/>
        </w:rPr>
        <w:t>relacionado ao alcance da média de 2022 temos o percentual de 111%.</w:t>
      </w:r>
      <w:r w:rsidR="00451238">
        <w:rPr>
          <w:rFonts w:ascii="Arial" w:hAnsi="Arial" w:cs="Arial"/>
        </w:rPr>
        <w:t xml:space="preserve"> </w:t>
      </w:r>
      <w:r w:rsidR="00131CAC">
        <w:rPr>
          <w:rFonts w:ascii="Arial" w:hAnsi="Arial" w:cs="Arial"/>
          <w:color w:val="000000"/>
        </w:rPr>
        <w:t>O número de atendimentos pode variar conforme a indicação médica, que é também resultados das condições clínicas do paciente,</w:t>
      </w:r>
      <w:r w:rsidR="00131CAC" w:rsidRPr="004F5021">
        <w:rPr>
          <w:rFonts w:ascii="Arial" w:hAnsi="Arial" w:cs="Arial"/>
          <w:color w:val="000000"/>
        </w:rPr>
        <w:t xml:space="preserve"> </w:t>
      </w:r>
      <w:r w:rsidR="00131CAC">
        <w:rPr>
          <w:rFonts w:ascii="Arial" w:hAnsi="Arial" w:cs="Arial"/>
          <w:color w:val="000000"/>
        </w:rPr>
        <w:t>orientações voltadas para as mudanças de estilo de vida, através da consulta realizada pela equipe multiprofissional, focadas na melhoria da saúde e bem estar.</w:t>
      </w:r>
      <w:r w:rsidR="00131CAC">
        <w:rPr>
          <w:rFonts w:ascii="Arial" w:hAnsi="Arial" w:cs="Arial"/>
          <w:color w:val="000000"/>
          <w:sz w:val="15"/>
          <w:szCs w:val="15"/>
        </w:rPr>
        <w:t xml:space="preserve">  </w:t>
      </w:r>
    </w:p>
    <w:p w14:paraId="4DEF6F04" w14:textId="36B7EF06" w:rsidR="00E76C80" w:rsidRPr="00E76C80" w:rsidRDefault="00E76C80" w:rsidP="00131CAC">
      <w:pPr>
        <w:autoSpaceDE w:val="0"/>
        <w:autoSpaceDN w:val="0"/>
        <w:adjustRightInd w:val="0"/>
        <w:spacing w:after="0" w:line="360" w:lineRule="auto"/>
        <w:jc w:val="both"/>
        <w:rPr>
          <w:rFonts w:ascii="Arial" w:hAnsi="Arial" w:cs="Arial"/>
          <w:color w:val="000000"/>
        </w:rPr>
      </w:pPr>
      <w:r>
        <w:rPr>
          <w:rFonts w:ascii="Arial" w:hAnsi="Arial" w:cs="Arial"/>
          <w:color w:val="000000"/>
        </w:rPr>
        <w:t>Sendo assim, é uma meta que não está sob nossa governança.</w:t>
      </w:r>
    </w:p>
    <w:p w14:paraId="02D1918D" w14:textId="0F470230" w:rsidR="00E76C80" w:rsidRDefault="00E76C80" w:rsidP="00131CAC">
      <w:pPr>
        <w:autoSpaceDE w:val="0"/>
        <w:autoSpaceDN w:val="0"/>
        <w:adjustRightInd w:val="0"/>
        <w:spacing w:after="0" w:line="360" w:lineRule="auto"/>
        <w:jc w:val="both"/>
      </w:pPr>
    </w:p>
    <w:p w14:paraId="77693E59" w14:textId="77777777" w:rsidR="00FE7C2C" w:rsidRDefault="00FE7C2C" w:rsidP="00131CAC">
      <w:pPr>
        <w:autoSpaceDE w:val="0"/>
        <w:autoSpaceDN w:val="0"/>
        <w:adjustRightInd w:val="0"/>
        <w:spacing w:after="0" w:line="360" w:lineRule="auto"/>
        <w:jc w:val="both"/>
      </w:pPr>
    </w:p>
    <w:p w14:paraId="7B6165E6" w14:textId="36BD9279" w:rsidR="000E2657" w:rsidRPr="000E2657" w:rsidRDefault="000E2657" w:rsidP="00FB509F">
      <w:pPr>
        <w:pStyle w:val="Ttulo3"/>
        <w:ind w:left="142"/>
        <w:rPr>
          <w:b/>
          <w:bCs/>
        </w:rPr>
      </w:pPr>
      <w:bookmarkStart w:id="53" w:name="_Toc155450460"/>
      <w:r w:rsidRPr="000E2657">
        <w:rPr>
          <w:b/>
          <w:bCs/>
        </w:rPr>
        <w:t>11.</w:t>
      </w:r>
      <w:r w:rsidR="00021EB3">
        <w:rPr>
          <w:b/>
          <w:bCs/>
        </w:rPr>
        <w:t>6</w:t>
      </w:r>
      <w:r w:rsidRPr="000E2657">
        <w:rPr>
          <w:b/>
          <w:bCs/>
        </w:rPr>
        <w:t>.</w:t>
      </w:r>
      <w:r w:rsidR="00021EB3">
        <w:rPr>
          <w:b/>
          <w:bCs/>
        </w:rPr>
        <w:t>2</w:t>
      </w:r>
      <w:r w:rsidRPr="000E2657">
        <w:rPr>
          <w:b/>
          <w:bCs/>
        </w:rPr>
        <w:t>. CONSULTAS MÉDICAS OFERTADAS – HEMOCENTRO COORDENADOR</w:t>
      </w:r>
      <w:bookmarkEnd w:id="53"/>
    </w:p>
    <w:p w14:paraId="0D9A4E36" w14:textId="73B878EF" w:rsidR="003F2976" w:rsidRPr="003F2976" w:rsidRDefault="003F2976" w:rsidP="003F2976">
      <w:pPr>
        <w:pStyle w:val="Standard"/>
      </w:pPr>
    </w:p>
    <w:tbl>
      <w:tblPr>
        <w:tblW w:w="9913" w:type="dxa"/>
        <w:tblInd w:w="137" w:type="dxa"/>
        <w:tblCellMar>
          <w:left w:w="70" w:type="dxa"/>
          <w:right w:w="70" w:type="dxa"/>
        </w:tblCellMar>
        <w:tblLook w:val="04A0" w:firstRow="1" w:lastRow="0" w:firstColumn="1" w:lastColumn="0" w:noHBand="0" w:noVBand="1"/>
      </w:tblPr>
      <w:tblGrid>
        <w:gridCol w:w="1868"/>
        <w:gridCol w:w="772"/>
        <w:gridCol w:w="772"/>
        <w:gridCol w:w="772"/>
        <w:gridCol w:w="651"/>
        <w:gridCol w:w="679"/>
        <w:gridCol w:w="630"/>
        <w:gridCol w:w="589"/>
        <w:gridCol w:w="680"/>
        <w:gridCol w:w="613"/>
        <w:gridCol w:w="667"/>
        <w:gridCol w:w="690"/>
        <w:gridCol w:w="530"/>
      </w:tblGrid>
      <w:tr w:rsidR="003F2976" w:rsidRPr="00B24E27" w14:paraId="07ADA3A2" w14:textId="77777777" w:rsidTr="000666B5">
        <w:trPr>
          <w:trHeight w:val="373"/>
        </w:trPr>
        <w:tc>
          <w:tcPr>
            <w:tcW w:w="18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CF6BF4" w14:textId="2E74024B"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6D6F17"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4BC482"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BE9282"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707528D"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F6D671"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8DAA7B"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BD20D37"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5203B2"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64A24D"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4B32742"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7F5ED2A"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52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0982419"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3F2976" w:rsidRPr="00912466" w14:paraId="748C086E" w14:textId="77777777" w:rsidTr="000666B5">
        <w:trPr>
          <w:trHeight w:val="373"/>
        </w:trPr>
        <w:tc>
          <w:tcPr>
            <w:tcW w:w="186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B6B3B72" w14:textId="56D8D3F1" w:rsidR="003F2976" w:rsidRPr="00912466" w:rsidRDefault="000E2657"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Ofertado</w:t>
            </w:r>
          </w:p>
        </w:tc>
        <w:tc>
          <w:tcPr>
            <w:tcW w:w="772" w:type="dxa"/>
            <w:tcBorders>
              <w:top w:val="single" w:sz="4" w:space="0" w:color="auto"/>
              <w:left w:val="nil"/>
              <w:bottom w:val="single" w:sz="4" w:space="0" w:color="auto"/>
              <w:right w:val="single" w:sz="4" w:space="0" w:color="auto"/>
            </w:tcBorders>
            <w:shd w:val="clear" w:color="F2F2F2" w:fill="FFFFFF"/>
            <w:noWrap/>
            <w:vAlign w:val="center"/>
          </w:tcPr>
          <w:p w14:paraId="4BD443BA" w14:textId="5EF087D1" w:rsidR="003F2976" w:rsidRPr="00912466" w:rsidRDefault="000E2657"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872</w:t>
            </w:r>
          </w:p>
        </w:tc>
        <w:tc>
          <w:tcPr>
            <w:tcW w:w="772" w:type="dxa"/>
            <w:tcBorders>
              <w:top w:val="single" w:sz="4" w:space="0" w:color="auto"/>
              <w:left w:val="nil"/>
              <w:bottom w:val="single" w:sz="4" w:space="0" w:color="auto"/>
              <w:right w:val="single" w:sz="4" w:space="0" w:color="auto"/>
            </w:tcBorders>
            <w:shd w:val="clear" w:color="F2F2F2" w:fill="FFFFFF"/>
            <w:noWrap/>
            <w:vAlign w:val="center"/>
          </w:tcPr>
          <w:p w14:paraId="29372311" w14:textId="618264C9" w:rsidR="003F2976" w:rsidRPr="00912466" w:rsidRDefault="000E2657"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620</w:t>
            </w:r>
          </w:p>
        </w:tc>
        <w:tc>
          <w:tcPr>
            <w:tcW w:w="772" w:type="dxa"/>
            <w:tcBorders>
              <w:top w:val="single" w:sz="4" w:space="0" w:color="auto"/>
              <w:left w:val="nil"/>
              <w:bottom w:val="single" w:sz="4" w:space="0" w:color="auto"/>
              <w:right w:val="single" w:sz="4" w:space="0" w:color="auto"/>
            </w:tcBorders>
            <w:shd w:val="clear" w:color="F2F2F2" w:fill="FFFFFF"/>
            <w:noWrap/>
            <w:vAlign w:val="center"/>
          </w:tcPr>
          <w:p w14:paraId="43491D9D" w14:textId="3B67028A" w:rsidR="003F2976" w:rsidRPr="00912466" w:rsidRDefault="000E2657"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850</w:t>
            </w:r>
          </w:p>
        </w:tc>
        <w:tc>
          <w:tcPr>
            <w:tcW w:w="651" w:type="dxa"/>
            <w:tcBorders>
              <w:top w:val="single" w:sz="4" w:space="0" w:color="auto"/>
              <w:left w:val="nil"/>
              <w:bottom w:val="single" w:sz="4" w:space="0" w:color="auto"/>
              <w:right w:val="single" w:sz="4" w:space="0" w:color="auto"/>
            </w:tcBorders>
            <w:shd w:val="clear" w:color="F2F2F2" w:fill="FFFFFF"/>
            <w:noWrap/>
            <w:vAlign w:val="center"/>
          </w:tcPr>
          <w:p w14:paraId="6701F317" w14:textId="577B6CA6" w:rsidR="003F2976" w:rsidRPr="00912466" w:rsidRDefault="0082084A"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646</w:t>
            </w:r>
          </w:p>
        </w:tc>
        <w:tc>
          <w:tcPr>
            <w:tcW w:w="679" w:type="dxa"/>
            <w:tcBorders>
              <w:top w:val="single" w:sz="4" w:space="0" w:color="auto"/>
              <w:left w:val="nil"/>
              <w:bottom w:val="single" w:sz="4" w:space="0" w:color="auto"/>
              <w:right w:val="single" w:sz="4" w:space="0" w:color="auto"/>
            </w:tcBorders>
            <w:shd w:val="clear" w:color="F2F2F2" w:fill="FFFFFF"/>
            <w:noWrap/>
            <w:vAlign w:val="center"/>
            <w:hideMark/>
          </w:tcPr>
          <w:p w14:paraId="50D79824" w14:textId="59E004EA" w:rsidR="003F2976" w:rsidRPr="00912466" w:rsidRDefault="00FB509F"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718</w:t>
            </w:r>
            <w:r w:rsidR="003F2976" w:rsidRPr="00912466">
              <w:rPr>
                <w:rFonts w:ascii="Calibri" w:eastAsia="Times New Roman" w:hAnsi="Calibri" w:cs="Calibri"/>
                <w:color w:val="000000"/>
                <w:sz w:val="16"/>
                <w:szCs w:val="16"/>
                <w:lang w:eastAsia="pt-BR"/>
              </w:rPr>
              <w:t> </w:t>
            </w:r>
          </w:p>
        </w:tc>
        <w:tc>
          <w:tcPr>
            <w:tcW w:w="630" w:type="dxa"/>
            <w:tcBorders>
              <w:top w:val="single" w:sz="4" w:space="0" w:color="auto"/>
              <w:left w:val="nil"/>
              <w:bottom w:val="single" w:sz="4" w:space="0" w:color="auto"/>
              <w:right w:val="single" w:sz="4" w:space="0" w:color="auto"/>
            </w:tcBorders>
            <w:shd w:val="clear" w:color="F2F2F2" w:fill="FFFFFF"/>
            <w:noWrap/>
            <w:vAlign w:val="center"/>
            <w:hideMark/>
          </w:tcPr>
          <w:p w14:paraId="79F46E4C" w14:textId="570E339D" w:rsidR="003F2976" w:rsidRPr="00912466" w:rsidRDefault="00245BDA"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736</w:t>
            </w:r>
            <w:r w:rsidR="003F2976" w:rsidRPr="00912466">
              <w:rPr>
                <w:rFonts w:ascii="Calibri" w:eastAsia="Times New Roman" w:hAnsi="Calibri" w:cs="Calibri"/>
                <w:color w:val="000000"/>
                <w:sz w:val="16"/>
                <w:szCs w:val="16"/>
                <w:lang w:eastAsia="pt-BR"/>
              </w:rPr>
              <w:t> </w:t>
            </w:r>
          </w:p>
        </w:tc>
        <w:tc>
          <w:tcPr>
            <w:tcW w:w="589" w:type="dxa"/>
            <w:tcBorders>
              <w:top w:val="single" w:sz="4" w:space="0" w:color="auto"/>
              <w:left w:val="nil"/>
              <w:bottom w:val="single" w:sz="4" w:space="0" w:color="auto"/>
              <w:right w:val="single" w:sz="4" w:space="0" w:color="auto"/>
            </w:tcBorders>
            <w:shd w:val="clear" w:color="F2F2F2" w:fill="FFFFFF"/>
            <w:noWrap/>
            <w:vAlign w:val="center"/>
            <w:hideMark/>
          </w:tcPr>
          <w:p w14:paraId="313855EB" w14:textId="04F3927E" w:rsidR="003F2976" w:rsidRPr="00912466" w:rsidRDefault="00B60912"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696</w:t>
            </w:r>
            <w:r w:rsidR="003F2976" w:rsidRPr="00912466">
              <w:rPr>
                <w:rFonts w:ascii="Calibri" w:eastAsia="Times New Roman" w:hAnsi="Calibri" w:cs="Calibri"/>
                <w:color w:val="000000"/>
                <w:sz w:val="16"/>
                <w:szCs w:val="16"/>
                <w:lang w:eastAsia="pt-BR"/>
              </w:rPr>
              <w:t> </w:t>
            </w:r>
          </w:p>
        </w:tc>
        <w:tc>
          <w:tcPr>
            <w:tcW w:w="680" w:type="dxa"/>
            <w:tcBorders>
              <w:top w:val="single" w:sz="4" w:space="0" w:color="auto"/>
              <w:left w:val="nil"/>
              <w:bottom w:val="single" w:sz="4" w:space="0" w:color="auto"/>
              <w:right w:val="single" w:sz="4" w:space="0" w:color="auto"/>
            </w:tcBorders>
            <w:shd w:val="clear" w:color="F2F2F2" w:fill="FFFFFF"/>
            <w:noWrap/>
            <w:vAlign w:val="center"/>
            <w:hideMark/>
          </w:tcPr>
          <w:p w14:paraId="5944D908" w14:textId="11B2883A" w:rsidR="003F2976" w:rsidRPr="00912466" w:rsidRDefault="003F2976"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60912">
              <w:rPr>
                <w:rFonts w:ascii="Calibri" w:eastAsia="Times New Roman" w:hAnsi="Calibri" w:cs="Calibri"/>
                <w:color w:val="000000"/>
                <w:sz w:val="16"/>
                <w:szCs w:val="16"/>
                <w:lang w:eastAsia="pt-BR"/>
              </w:rPr>
              <w:t>813</w:t>
            </w:r>
          </w:p>
        </w:tc>
        <w:tc>
          <w:tcPr>
            <w:tcW w:w="613" w:type="dxa"/>
            <w:tcBorders>
              <w:top w:val="single" w:sz="4" w:space="0" w:color="auto"/>
              <w:left w:val="nil"/>
              <w:bottom w:val="single" w:sz="4" w:space="0" w:color="auto"/>
              <w:right w:val="single" w:sz="4" w:space="0" w:color="auto"/>
            </w:tcBorders>
            <w:shd w:val="clear" w:color="F2F2F2" w:fill="FFFFFF"/>
            <w:noWrap/>
            <w:vAlign w:val="center"/>
            <w:hideMark/>
          </w:tcPr>
          <w:p w14:paraId="4146FEBE" w14:textId="2803FC94" w:rsidR="003F2976" w:rsidRPr="00912466" w:rsidRDefault="003F2976"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37A09">
              <w:rPr>
                <w:rFonts w:ascii="Calibri" w:eastAsia="Times New Roman" w:hAnsi="Calibri" w:cs="Calibri"/>
                <w:color w:val="000000"/>
                <w:sz w:val="16"/>
                <w:szCs w:val="16"/>
                <w:lang w:eastAsia="pt-BR"/>
              </w:rPr>
              <w:t>670</w:t>
            </w:r>
          </w:p>
        </w:tc>
        <w:tc>
          <w:tcPr>
            <w:tcW w:w="667" w:type="dxa"/>
            <w:tcBorders>
              <w:top w:val="single" w:sz="4" w:space="0" w:color="auto"/>
              <w:left w:val="nil"/>
              <w:bottom w:val="single" w:sz="4" w:space="0" w:color="auto"/>
              <w:right w:val="single" w:sz="4" w:space="0" w:color="auto"/>
            </w:tcBorders>
            <w:shd w:val="clear" w:color="F2F2F2" w:fill="FFFFFF"/>
            <w:vAlign w:val="center"/>
            <w:hideMark/>
          </w:tcPr>
          <w:p w14:paraId="5BA79C02" w14:textId="0EB961BC" w:rsidR="003F2976" w:rsidRPr="00912466" w:rsidRDefault="003F2976"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E80DC5">
              <w:rPr>
                <w:rFonts w:ascii="Calibri" w:eastAsia="Times New Roman" w:hAnsi="Calibri" w:cs="Calibri"/>
                <w:color w:val="000000"/>
                <w:sz w:val="16"/>
                <w:szCs w:val="16"/>
                <w:lang w:eastAsia="pt-BR"/>
              </w:rPr>
              <w:t>671</w:t>
            </w:r>
          </w:p>
        </w:tc>
        <w:tc>
          <w:tcPr>
            <w:tcW w:w="690" w:type="dxa"/>
            <w:tcBorders>
              <w:top w:val="single" w:sz="4" w:space="0" w:color="auto"/>
              <w:left w:val="nil"/>
              <w:bottom w:val="single" w:sz="4" w:space="0" w:color="auto"/>
              <w:right w:val="single" w:sz="4" w:space="0" w:color="auto"/>
            </w:tcBorders>
            <w:shd w:val="clear" w:color="F2F2F2" w:fill="FFFFFF"/>
            <w:vAlign w:val="center"/>
            <w:hideMark/>
          </w:tcPr>
          <w:p w14:paraId="4818E286" w14:textId="0736CA8A" w:rsidR="003F2976" w:rsidRPr="00912466" w:rsidRDefault="003F2976"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12195">
              <w:rPr>
                <w:rFonts w:ascii="Calibri" w:eastAsia="Times New Roman" w:hAnsi="Calibri" w:cs="Calibri"/>
                <w:color w:val="000000"/>
                <w:sz w:val="16"/>
                <w:szCs w:val="16"/>
                <w:lang w:eastAsia="pt-BR"/>
              </w:rPr>
              <w:t>649</w:t>
            </w:r>
          </w:p>
        </w:tc>
        <w:tc>
          <w:tcPr>
            <w:tcW w:w="526" w:type="dxa"/>
            <w:tcBorders>
              <w:top w:val="single" w:sz="4" w:space="0" w:color="auto"/>
              <w:left w:val="nil"/>
              <w:bottom w:val="single" w:sz="4" w:space="0" w:color="auto"/>
              <w:right w:val="single" w:sz="4" w:space="0" w:color="auto"/>
            </w:tcBorders>
            <w:shd w:val="clear" w:color="F2F2F2" w:fill="FFFFFF"/>
            <w:vAlign w:val="center"/>
            <w:hideMark/>
          </w:tcPr>
          <w:p w14:paraId="7DB71ACC" w14:textId="00CFF73C" w:rsidR="003F2976" w:rsidRPr="00912466" w:rsidRDefault="000D017D"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705</w:t>
            </w:r>
            <w:r w:rsidR="003F2976" w:rsidRPr="00912466">
              <w:rPr>
                <w:rFonts w:ascii="Calibri" w:eastAsia="Times New Roman" w:hAnsi="Calibri" w:cs="Calibri"/>
                <w:color w:val="000000"/>
                <w:sz w:val="16"/>
                <w:szCs w:val="16"/>
                <w:lang w:eastAsia="pt-BR"/>
              </w:rPr>
              <w:t> </w:t>
            </w:r>
          </w:p>
        </w:tc>
      </w:tr>
      <w:tr w:rsidR="003F2976" w:rsidRPr="00912466" w14:paraId="577319BC" w14:textId="77777777" w:rsidTr="000666B5">
        <w:trPr>
          <w:trHeight w:val="439"/>
        </w:trPr>
        <w:tc>
          <w:tcPr>
            <w:tcW w:w="186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2FCD539A" w14:textId="52143678" w:rsidR="003F2976" w:rsidRPr="00912466" w:rsidRDefault="00F94046" w:rsidP="005A7ADE">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04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30D11DC" w14:textId="187DC46E" w:rsidR="003F2976" w:rsidRPr="00912466" w:rsidRDefault="003F2976" w:rsidP="005A7ADE">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600</w:t>
            </w:r>
          </w:p>
        </w:tc>
      </w:tr>
    </w:tbl>
    <w:p w14:paraId="734DDED4" w14:textId="635162F8" w:rsidR="00BD1D24" w:rsidRDefault="000D017D" w:rsidP="00112195">
      <w:pPr>
        <w:pStyle w:val="Standard"/>
        <w:ind w:left="142" w:hanging="142"/>
      </w:pPr>
      <w:r>
        <w:rPr>
          <w:noProof/>
        </w:rPr>
        <w:drawing>
          <wp:anchor distT="0" distB="0" distL="114300" distR="114300" simplePos="0" relativeHeight="257795072" behindDoc="0" locked="0" layoutInCell="1" allowOverlap="1" wp14:anchorId="687AB438" wp14:editId="52C7EB23">
            <wp:simplePos x="0" y="0"/>
            <wp:positionH relativeFrom="margin">
              <wp:align>right</wp:align>
            </wp:positionH>
            <wp:positionV relativeFrom="paragraph">
              <wp:posOffset>321945</wp:posOffset>
            </wp:positionV>
            <wp:extent cx="6295390" cy="1895475"/>
            <wp:effectExtent l="0" t="0" r="10160" b="9525"/>
            <wp:wrapNone/>
            <wp:docPr id="114" name="Gráfico 114">
              <a:extLst xmlns:a="http://schemas.openxmlformats.org/drawingml/2006/main">
                <a:ext uri="{FF2B5EF4-FFF2-40B4-BE49-F238E27FC236}">
                  <a16:creationId xmlns:a16="http://schemas.microsoft.com/office/drawing/2014/main" id="{00000000-0008-0000-0400-00003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472FCEA0" w14:textId="2631E600" w:rsidR="00BD1D24" w:rsidRDefault="00BD1D24" w:rsidP="00922282">
      <w:pPr>
        <w:pStyle w:val="Standard"/>
      </w:pPr>
    </w:p>
    <w:p w14:paraId="4DCB75B3" w14:textId="52C0CD70" w:rsidR="007C78FC" w:rsidRDefault="007C78FC" w:rsidP="00922282">
      <w:pPr>
        <w:pStyle w:val="Standard"/>
      </w:pPr>
    </w:p>
    <w:p w14:paraId="7B266CA4" w14:textId="30046EBB" w:rsidR="007C78FC" w:rsidRDefault="007C78FC" w:rsidP="00922282">
      <w:pPr>
        <w:pStyle w:val="Standard"/>
      </w:pPr>
    </w:p>
    <w:p w14:paraId="2D2E2D21" w14:textId="77777777" w:rsidR="007C78FC" w:rsidRDefault="007C78FC" w:rsidP="00922282">
      <w:pPr>
        <w:pStyle w:val="Standard"/>
      </w:pPr>
    </w:p>
    <w:p w14:paraId="4F5B27B9" w14:textId="39AFAEDC" w:rsidR="00BD1D24" w:rsidRDefault="00BD1D24" w:rsidP="00922282">
      <w:pPr>
        <w:pStyle w:val="Standard"/>
      </w:pPr>
    </w:p>
    <w:p w14:paraId="03B6B0B0" w14:textId="77777777" w:rsidR="00E80DC5" w:rsidRDefault="00E80DC5" w:rsidP="000666B5">
      <w:pPr>
        <w:pStyle w:val="NormalWeb"/>
        <w:tabs>
          <w:tab w:val="left" w:pos="9356"/>
        </w:tabs>
        <w:spacing w:after="0" w:line="360" w:lineRule="auto"/>
        <w:ind w:left="142" w:right="-1"/>
        <w:jc w:val="both"/>
        <w:rPr>
          <w:rFonts w:ascii="Arial" w:hAnsi="Arial" w:cs="Arial"/>
          <w:b/>
          <w:bCs/>
        </w:rPr>
      </w:pPr>
    </w:p>
    <w:p w14:paraId="30F61B31" w14:textId="77777777" w:rsidR="00632716" w:rsidRDefault="00632716" w:rsidP="00632716">
      <w:pPr>
        <w:autoSpaceDE w:val="0"/>
        <w:autoSpaceDN w:val="0"/>
        <w:adjustRightInd w:val="0"/>
        <w:spacing w:after="0" w:line="360" w:lineRule="auto"/>
        <w:jc w:val="both"/>
        <w:rPr>
          <w:rFonts w:ascii="Arial" w:hAnsi="Arial" w:cs="Arial"/>
          <w:b/>
          <w:bCs/>
        </w:rPr>
      </w:pPr>
    </w:p>
    <w:p w14:paraId="429E1F47" w14:textId="49597E90" w:rsidR="008E0E35" w:rsidRPr="00632716" w:rsidRDefault="004E3715" w:rsidP="00632716">
      <w:pPr>
        <w:autoSpaceDE w:val="0"/>
        <w:autoSpaceDN w:val="0"/>
        <w:adjustRightInd w:val="0"/>
        <w:spacing w:after="0" w:line="360" w:lineRule="auto"/>
        <w:ind w:left="142"/>
        <w:jc w:val="both"/>
        <w:rPr>
          <w:rFonts w:ascii="Arial" w:hAnsi="Arial" w:cs="Arial"/>
          <w:color w:val="000000"/>
        </w:rPr>
      </w:pPr>
      <w:r w:rsidRPr="00C02140">
        <w:rPr>
          <w:rFonts w:ascii="Arial" w:hAnsi="Arial" w:cs="Arial"/>
          <w:b/>
          <w:bCs/>
        </w:rPr>
        <w:t>Análise crítica:</w:t>
      </w:r>
      <w:r w:rsidR="00A67594">
        <w:rPr>
          <w:rFonts w:ascii="Arial" w:hAnsi="Arial" w:cs="Arial"/>
          <w:b/>
          <w:bCs/>
        </w:rPr>
        <w:t xml:space="preserve"> </w:t>
      </w:r>
      <w:bookmarkStart w:id="54" w:name="_Hlk99113864"/>
      <w:r w:rsidR="00A67594" w:rsidRPr="00A67594">
        <w:rPr>
          <w:rFonts w:ascii="Arial" w:hAnsi="Arial" w:cs="Arial"/>
        </w:rPr>
        <w:t>No mês</w:t>
      </w:r>
      <w:r w:rsidR="00A67594">
        <w:rPr>
          <w:rFonts w:ascii="Arial" w:hAnsi="Arial" w:cs="Arial"/>
        </w:rPr>
        <w:t xml:space="preserve"> </w:t>
      </w:r>
      <w:r w:rsidR="00DA46B8">
        <w:rPr>
          <w:rFonts w:ascii="Arial" w:hAnsi="Arial" w:cs="Arial"/>
        </w:rPr>
        <w:t xml:space="preserve">de </w:t>
      </w:r>
      <w:r w:rsidR="000D017D">
        <w:rPr>
          <w:rFonts w:ascii="Arial" w:hAnsi="Arial" w:cs="Arial"/>
        </w:rPr>
        <w:t>dezembro</w:t>
      </w:r>
      <w:r w:rsidR="00C8528F">
        <w:rPr>
          <w:rFonts w:ascii="Arial" w:hAnsi="Arial" w:cs="Arial"/>
        </w:rPr>
        <w:t>,</w:t>
      </w:r>
      <w:r w:rsidR="00A67594">
        <w:rPr>
          <w:rFonts w:ascii="Arial" w:hAnsi="Arial" w:cs="Arial"/>
        </w:rPr>
        <w:t xml:space="preserve"> </w:t>
      </w:r>
      <w:r w:rsidR="00C8528F">
        <w:rPr>
          <w:rFonts w:ascii="Arial" w:hAnsi="Arial" w:cs="Arial"/>
        </w:rPr>
        <w:t xml:space="preserve">o Hemocentro Coordenador </w:t>
      </w:r>
      <w:r w:rsidR="006E1E1A">
        <w:rPr>
          <w:rFonts w:ascii="Arial" w:hAnsi="Arial" w:cs="Arial"/>
        </w:rPr>
        <w:t xml:space="preserve">Estadual </w:t>
      </w:r>
      <w:r w:rsidR="00C8528F">
        <w:rPr>
          <w:rFonts w:ascii="Arial" w:hAnsi="Arial" w:cs="Arial"/>
        </w:rPr>
        <w:t xml:space="preserve">de Goiás </w:t>
      </w:r>
      <w:proofErr w:type="spellStart"/>
      <w:r w:rsidR="00C8528F">
        <w:rPr>
          <w:rFonts w:ascii="Arial" w:hAnsi="Arial" w:cs="Arial"/>
        </w:rPr>
        <w:t>Profº</w:t>
      </w:r>
      <w:proofErr w:type="spellEnd"/>
      <w:r w:rsidR="00C8528F">
        <w:rPr>
          <w:rFonts w:ascii="Arial" w:hAnsi="Arial" w:cs="Arial"/>
        </w:rPr>
        <w:t xml:space="preserve"> Nion Albernaz ofertou</w:t>
      </w:r>
      <w:r w:rsidR="00245BDA">
        <w:rPr>
          <w:rFonts w:ascii="Arial" w:hAnsi="Arial" w:cs="Arial"/>
        </w:rPr>
        <w:t xml:space="preserve"> </w:t>
      </w:r>
      <w:r w:rsidR="000D017D">
        <w:rPr>
          <w:rFonts w:ascii="Arial" w:hAnsi="Arial" w:cs="Arial"/>
        </w:rPr>
        <w:t>705</w:t>
      </w:r>
      <w:r w:rsidR="00C8528F">
        <w:rPr>
          <w:rFonts w:ascii="Arial" w:hAnsi="Arial" w:cs="Arial"/>
        </w:rPr>
        <w:t xml:space="preserve"> consultas médicas</w:t>
      </w:r>
      <w:r w:rsidR="000D4EF2">
        <w:rPr>
          <w:rFonts w:ascii="Arial" w:hAnsi="Arial" w:cs="Arial"/>
        </w:rPr>
        <w:t xml:space="preserve"> </w:t>
      </w:r>
      <w:r w:rsidR="000D017D">
        <w:rPr>
          <w:rFonts w:ascii="Arial" w:hAnsi="Arial" w:cs="Arial"/>
        </w:rPr>
        <w:t xml:space="preserve">ficando </w:t>
      </w:r>
      <w:r w:rsidR="008E0E35">
        <w:rPr>
          <w:rFonts w:ascii="Arial" w:hAnsi="Arial" w:cs="Arial"/>
        </w:rPr>
        <w:t>acima da meta contratual de 600 consultas ofertadas</w:t>
      </w:r>
      <w:r w:rsidR="00230438">
        <w:rPr>
          <w:rFonts w:ascii="Arial" w:hAnsi="Arial" w:cs="Arial"/>
        </w:rPr>
        <w:t>, desse total ofertado foram atendidos 601 pacientes</w:t>
      </w:r>
      <w:r w:rsidR="00632716">
        <w:rPr>
          <w:rFonts w:ascii="Arial" w:hAnsi="Arial" w:cs="Arial"/>
        </w:rPr>
        <w:t xml:space="preserve">. </w:t>
      </w:r>
    </w:p>
    <w:bookmarkEnd w:id="54"/>
    <w:p w14:paraId="05067966" w14:textId="77777777" w:rsidR="002C5504" w:rsidRDefault="002C5504" w:rsidP="002C5504"/>
    <w:p w14:paraId="104EE301" w14:textId="77777777" w:rsidR="00FE7C2C" w:rsidRPr="002C5504" w:rsidRDefault="00FE7C2C" w:rsidP="002C5504"/>
    <w:p w14:paraId="19FF2FDE" w14:textId="42C1F6D7" w:rsidR="00C8528F" w:rsidRDefault="00C8528F" w:rsidP="002C5504">
      <w:pPr>
        <w:pStyle w:val="Ttulo3"/>
        <w:ind w:right="-142"/>
        <w:rPr>
          <w:b/>
          <w:bCs/>
        </w:rPr>
      </w:pPr>
      <w:bookmarkStart w:id="55" w:name="_Toc155450461"/>
      <w:r w:rsidRPr="00C8528F">
        <w:rPr>
          <w:b/>
          <w:bCs/>
        </w:rPr>
        <w:t>11.</w:t>
      </w:r>
      <w:r w:rsidR="00021EB3">
        <w:rPr>
          <w:b/>
          <w:bCs/>
        </w:rPr>
        <w:t>6</w:t>
      </w:r>
      <w:r w:rsidRPr="00C8528F">
        <w:rPr>
          <w:b/>
          <w:bCs/>
        </w:rPr>
        <w:t>.</w:t>
      </w:r>
      <w:r w:rsidR="00021EB3">
        <w:rPr>
          <w:b/>
          <w:bCs/>
        </w:rPr>
        <w:t>3</w:t>
      </w:r>
      <w:r w:rsidRPr="00C8528F">
        <w:rPr>
          <w:b/>
          <w:bCs/>
        </w:rPr>
        <w:t>. CONSULTAS MÉDICAS OFERTADAS – HEMOCENTRO REGIONAL DE RIO VERDE</w:t>
      </w:r>
      <w:bookmarkEnd w:id="55"/>
    </w:p>
    <w:p w14:paraId="26275D11" w14:textId="77777777" w:rsidR="002C5504" w:rsidRPr="002C5504" w:rsidRDefault="002C5504" w:rsidP="002C5504"/>
    <w:tbl>
      <w:tblPr>
        <w:tblW w:w="10057" w:type="dxa"/>
        <w:tblInd w:w="137" w:type="dxa"/>
        <w:tblCellMar>
          <w:left w:w="70" w:type="dxa"/>
          <w:right w:w="70" w:type="dxa"/>
        </w:tblCellMar>
        <w:tblLook w:val="04A0" w:firstRow="1" w:lastRow="0" w:firstColumn="1" w:lastColumn="0" w:noHBand="0" w:noVBand="1"/>
      </w:tblPr>
      <w:tblGrid>
        <w:gridCol w:w="1885"/>
        <w:gridCol w:w="778"/>
        <w:gridCol w:w="778"/>
        <w:gridCol w:w="778"/>
        <w:gridCol w:w="655"/>
        <w:gridCol w:w="684"/>
        <w:gridCol w:w="635"/>
        <w:gridCol w:w="592"/>
        <w:gridCol w:w="685"/>
        <w:gridCol w:w="618"/>
        <w:gridCol w:w="673"/>
        <w:gridCol w:w="696"/>
        <w:gridCol w:w="600"/>
      </w:tblGrid>
      <w:tr w:rsidR="003968B5" w:rsidRPr="00B24E27" w14:paraId="3560E608" w14:textId="77777777" w:rsidTr="00E63187">
        <w:trPr>
          <w:trHeight w:val="417"/>
        </w:trPr>
        <w:tc>
          <w:tcPr>
            <w:tcW w:w="18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2FA780" w14:textId="3ED5306F"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8398794"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132DCE"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D1072F"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0D7DA1"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993E03"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ECDF97"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9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4A9048"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8DC743"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223C83"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2787271"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1CB0E79"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59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F7255B" w14:textId="30553D0E"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3968B5" w:rsidRPr="00912466" w14:paraId="6C194880" w14:textId="77777777" w:rsidTr="00E63187">
        <w:trPr>
          <w:trHeight w:val="417"/>
        </w:trPr>
        <w:tc>
          <w:tcPr>
            <w:tcW w:w="188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1658FCE" w14:textId="6CB26E8A"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Ofertado</w:t>
            </w:r>
          </w:p>
        </w:tc>
        <w:tc>
          <w:tcPr>
            <w:tcW w:w="778" w:type="dxa"/>
            <w:tcBorders>
              <w:top w:val="single" w:sz="4" w:space="0" w:color="auto"/>
              <w:left w:val="nil"/>
              <w:bottom w:val="single" w:sz="4" w:space="0" w:color="auto"/>
              <w:right w:val="single" w:sz="4" w:space="0" w:color="auto"/>
            </w:tcBorders>
            <w:shd w:val="clear" w:color="F2F2F2" w:fill="FFFFFF"/>
            <w:noWrap/>
            <w:vAlign w:val="center"/>
          </w:tcPr>
          <w:p w14:paraId="104AB5F2" w14:textId="6A27B280" w:rsidR="003968B5" w:rsidRPr="00912466" w:rsidRDefault="00567F67"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778" w:type="dxa"/>
            <w:tcBorders>
              <w:top w:val="single" w:sz="4" w:space="0" w:color="auto"/>
              <w:left w:val="nil"/>
              <w:bottom w:val="single" w:sz="4" w:space="0" w:color="auto"/>
              <w:right w:val="single" w:sz="4" w:space="0" w:color="auto"/>
            </w:tcBorders>
            <w:shd w:val="clear" w:color="F2F2F2" w:fill="FFFFFF"/>
            <w:noWrap/>
            <w:vAlign w:val="center"/>
          </w:tcPr>
          <w:p w14:paraId="1D32ABCE" w14:textId="0FF7D290" w:rsidR="003968B5" w:rsidRPr="00912466" w:rsidRDefault="00567F67"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778" w:type="dxa"/>
            <w:tcBorders>
              <w:top w:val="single" w:sz="4" w:space="0" w:color="auto"/>
              <w:left w:val="nil"/>
              <w:bottom w:val="single" w:sz="4" w:space="0" w:color="auto"/>
              <w:right w:val="single" w:sz="4" w:space="0" w:color="auto"/>
            </w:tcBorders>
            <w:shd w:val="clear" w:color="F2F2F2" w:fill="FFFFFF"/>
            <w:noWrap/>
            <w:vAlign w:val="center"/>
          </w:tcPr>
          <w:p w14:paraId="3BF5BBBA" w14:textId="12D7A965" w:rsidR="003968B5" w:rsidRPr="00912466" w:rsidRDefault="00567F67"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64</w:t>
            </w: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5D2FA9C2" w14:textId="6CAFB46E" w:rsidR="003968B5" w:rsidRPr="00912466" w:rsidRDefault="0082084A"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160</w:t>
            </w:r>
          </w:p>
        </w:tc>
        <w:tc>
          <w:tcPr>
            <w:tcW w:w="684" w:type="dxa"/>
            <w:tcBorders>
              <w:top w:val="single" w:sz="4" w:space="0" w:color="auto"/>
              <w:left w:val="nil"/>
              <w:bottom w:val="single" w:sz="4" w:space="0" w:color="auto"/>
              <w:right w:val="single" w:sz="4" w:space="0" w:color="auto"/>
            </w:tcBorders>
            <w:shd w:val="clear" w:color="F2F2F2" w:fill="FFFFFF"/>
            <w:noWrap/>
            <w:vAlign w:val="center"/>
            <w:hideMark/>
          </w:tcPr>
          <w:p w14:paraId="0890537E" w14:textId="189A1A2B"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DB5866">
              <w:rPr>
                <w:rFonts w:ascii="Calibri" w:eastAsia="Times New Roman" w:hAnsi="Calibri" w:cs="Calibri"/>
                <w:color w:val="000000"/>
                <w:sz w:val="16"/>
                <w:szCs w:val="16"/>
                <w:lang w:eastAsia="pt-BR"/>
              </w:rPr>
              <w:t>180</w:t>
            </w:r>
          </w:p>
        </w:tc>
        <w:tc>
          <w:tcPr>
            <w:tcW w:w="635" w:type="dxa"/>
            <w:tcBorders>
              <w:top w:val="single" w:sz="4" w:space="0" w:color="auto"/>
              <w:left w:val="nil"/>
              <w:bottom w:val="single" w:sz="4" w:space="0" w:color="auto"/>
              <w:right w:val="single" w:sz="4" w:space="0" w:color="auto"/>
            </w:tcBorders>
            <w:shd w:val="clear" w:color="F2F2F2" w:fill="FFFFFF"/>
            <w:noWrap/>
            <w:vAlign w:val="center"/>
            <w:hideMark/>
          </w:tcPr>
          <w:p w14:paraId="23DFBE59" w14:textId="34C93D9F"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12A15">
              <w:rPr>
                <w:rFonts w:ascii="Calibri" w:eastAsia="Times New Roman" w:hAnsi="Calibri" w:cs="Calibri"/>
                <w:color w:val="000000"/>
                <w:sz w:val="16"/>
                <w:szCs w:val="16"/>
                <w:lang w:eastAsia="pt-BR"/>
              </w:rPr>
              <w:t>128</w:t>
            </w:r>
          </w:p>
        </w:tc>
        <w:tc>
          <w:tcPr>
            <w:tcW w:w="592" w:type="dxa"/>
            <w:tcBorders>
              <w:top w:val="single" w:sz="4" w:space="0" w:color="auto"/>
              <w:left w:val="nil"/>
              <w:bottom w:val="single" w:sz="4" w:space="0" w:color="auto"/>
              <w:right w:val="single" w:sz="4" w:space="0" w:color="auto"/>
            </w:tcBorders>
            <w:shd w:val="clear" w:color="F2F2F2" w:fill="FFFFFF"/>
            <w:noWrap/>
            <w:vAlign w:val="center"/>
            <w:hideMark/>
          </w:tcPr>
          <w:p w14:paraId="5996314D" w14:textId="169CA5EC"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497B23">
              <w:rPr>
                <w:rFonts w:ascii="Calibri" w:eastAsia="Times New Roman" w:hAnsi="Calibri" w:cs="Calibri"/>
                <w:color w:val="000000"/>
                <w:sz w:val="16"/>
                <w:szCs w:val="16"/>
                <w:lang w:eastAsia="pt-BR"/>
              </w:rPr>
              <w:t>128</w:t>
            </w:r>
          </w:p>
        </w:tc>
        <w:tc>
          <w:tcPr>
            <w:tcW w:w="685" w:type="dxa"/>
            <w:tcBorders>
              <w:top w:val="single" w:sz="4" w:space="0" w:color="auto"/>
              <w:left w:val="nil"/>
              <w:bottom w:val="single" w:sz="4" w:space="0" w:color="auto"/>
              <w:right w:val="single" w:sz="4" w:space="0" w:color="auto"/>
            </w:tcBorders>
            <w:shd w:val="clear" w:color="F2F2F2" w:fill="FFFFFF"/>
            <w:noWrap/>
            <w:vAlign w:val="center"/>
            <w:hideMark/>
          </w:tcPr>
          <w:p w14:paraId="71EE300F" w14:textId="197D297D"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60912">
              <w:rPr>
                <w:rFonts w:ascii="Calibri" w:eastAsia="Times New Roman" w:hAnsi="Calibri" w:cs="Calibri"/>
                <w:color w:val="000000"/>
                <w:sz w:val="16"/>
                <w:szCs w:val="16"/>
                <w:lang w:eastAsia="pt-BR"/>
              </w:rPr>
              <w:t>150</w:t>
            </w:r>
          </w:p>
        </w:tc>
        <w:tc>
          <w:tcPr>
            <w:tcW w:w="618" w:type="dxa"/>
            <w:tcBorders>
              <w:top w:val="single" w:sz="4" w:space="0" w:color="auto"/>
              <w:left w:val="nil"/>
              <w:bottom w:val="single" w:sz="4" w:space="0" w:color="auto"/>
              <w:right w:val="single" w:sz="4" w:space="0" w:color="auto"/>
            </w:tcBorders>
            <w:shd w:val="clear" w:color="F2F2F2" w:fill="FFFFFF"/>
            <w:noWrap/>
            <w:vAlign w:val="center"/>
            <w:hideMark/>
          </w:tcPr>
          <w:p w14:paraId="59B6AE87" w14:textId="5B0AF410"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D54C53">
              <w:rPr>
                <w:rFonts w:ascii="Calibri" w:eastAsia="Times New Roman" w:hAnsi="Calibri" w:cs="Calibri"/>
                <w:color w:val="000000"/>
                <w:sz w:val="16"/>
                <w:szCs w:val="16"/>
                <w:lang w:eastAsia="pt-BR"/>
              </w:rPr>
              <w:t>105</w:t>
            </w:r>
          </w:p>
        </w:tc>
        <w:tc>
          <w:tcPr>
            <w:tcW w:w="673" w:type="dxa"/>
            <w:tcBorders>
              <w:top w:val="single" w:sz="4" w:space="0" w:color="auto"/>
              <w:left w:val="nil"/>
              <w:bottom w:val="single" w:sz="4" w:space="0" w:color="auto"/>
              <w:right w:val="single" w:sz="4" w:space="0" w:color="auto"/>
            </w:tcBorders>
            <w:shd w:val="clear" w:color="F2F2F2" w:fill="FFFFFF"/>
            <w:vAlign w:val="center"/>
            <w:hideMark/>
          </w:tcPr>
          <w:p w14:paraId="50524D47" w14:textId="437B5D44"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A37A78">
              <w:rPr>
                <w:rFonts w:ascii="Calibri" w:eastAsia="Times New Roman" w:hAnsi="Calibri" w:cs="Calibri"/>
                <w:color w:val="000000"/>
                <w:sz w:val="16"/>
                <w:szCs w:val="16"/>
                <w:lang w:eastAsia="pt-BR"/>
              </w:rPr>
              <w:t>120</w:t>
            </w:r>
          </w:p>
        </w:tc>
        <w:tc>
          <w:tcPr>
            <w:tcW w:w="696" w:type="dxa"/>
            <w:tcBorders>
              <w:top w:val="single" w:sz="4" w:space="0" w:color="auto"/>
              <w:left w:val="nil"/>
              <w:bottom w:val="single" w:sz="4" w:space="0" w:color="auto"/>
              <w:right w:val="single" w:sz="4" w:space="0" w:color="auto"/>
            </w:tcBorders>
            <w:shd w:val="clear" w:color="F2F2F2" w:fill="FFFFFF"/>
            <w:vAlign w:val="center"/>
            <w:hideMark/>
          </w:tcPr>
          <w:p w14:paraId="006B8DA4" w14:textId="71A363E8" w:rsidR="003968B5" w:rsidRPr="00912466" w:rsidRDefault="00112195"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120</w:t>
            </w:r>
            <w:r w:rsidR="003968B5" w:rsidRPr="00912466">
              <w:rPr>
                <w:rFonts w:ascii="Calibri" w:eastAsia="Times New Roman" w:hAnsi="Calibri" w:cs="Calibri"/>
                <w:color w:val="000000"/>
                <w:sz w:val="16"/>
                <w:szCs w:val="16"/>
                <w:lang w:eastAsia="pt-BR"/>
              </w:rPr>
              <w:t> </w:t>
            </w:r>
          </w:p>
        </w:tc>
        <w:tc>
          <w:tcPr>
            <w:tcW w:w="595" w:type="dxa"/>
            <w:tcBorders>
              <w:top w:val="single" w:sz="4" w:space="0" w:color="auto"/>
              <w:left w:val="nil"/>
              <w:bottom w:val="single" w:sz="4" w:space="0" w:color="auto"/>
              <w:right w:val="single" w:sz="4" w:space="0" w:color="auto"/>
            </w:tcBorders>
            <w:shd w:val="clear" w:color="F2F2F2" w:fill="FFFFFF"/>
            <w:vAlign w:val="center"/>
            <w:hideMark/>
          </w:tcPr>
          <w:p w14:paraId="39256ED2" w14:textId="339C7C45"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E63187">
              <w:rPr>
                <w:rFonts w:ascii="Calibri" w:eastAsia="Times New Roman" w:hAnsi="Calibri" w:cs="Calibri"/>
                <w:color w:val="000000"/>
                <w:sz w:val="16"/>
                <w:szCs w:val="16"/>
                <w:lang w:eastAsia="pt-BR"/>
              </w:rPr>
              <w:t>120</w:t>
            </w:r>
          </w:p>
        </w:tc>
      </w:tr>
      <w:tr w:rsidR="003968B5" w:rsidRPr="00912466" w14:paraId="2ACB4688" w14:textId="77777777" w:rsidTr="00E63187">
        <w:trPr>
          <w:trHeight w:val="489"/>
        </w:trPr>
        <w:tc>
          <w:tcPr>
            <w:tcW w:w="1885"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20FF567B" w14:textId="63E49115" w:rsidR="003968B5" w:rsidRPr="00912466" w:rsidRDefault="00F94046"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172"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EA56972" w14:textId="4F991F7D" w:rsidR="003968B5" w:rsidRPr="00912466" w:rsidRDefault="003968B5"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w:t>
            </w:r>
            <w:r w:rsidR="00567F67">
              <w:rPr>
                <w:rFonts w:ascii="Calibri" w:eastAsia="Times New Roman" w:hAnsi="Calibri" w:cs="Calibri"/>
                <w:color w:val="FFFFFF" w:themeColor="background1"/>
                <w:sz w:val="16"/>
                <w:szCs w:val="16"/>
                <w:lang w:eastAsia="pt-BR"/>
              </w:rPr>
              <w:t>5</w:t>
            </w:r>
          </w:p>
        </w:tc>
      </w:tr>
    </w:tbl>
    <w:p w14:paraId="2CE3CBE7" w14:textId="0E0E0D47" w:rsidR="002C5504" w:rsidRDefault="00E63187" w:rsidP="003405B9">
      <w:pPr>
        <w:pStyle w:val="NormalWeb"/>
        <w:tabs>
          <w:tab w:val="left" w:pos="9781"/>
        </w:tabs>
        <w:spacing w:after="0" w:line="360" w:lineRule="auto"/>
        <w:ind w:left="142" w:right="91"/>
        <w:jc w:val="both"/>
        <w:rPr>
          <w:rFonts w:ascii="Arial" w:hAnsi="Arial" w:cs="Arial"/>
          <w:b/>
          <w:bCs/>
        </w:rPr>
      </w:pPr>
      <w:r>
        <w:rPr>
          <w:noProof/>
        </w:rPr>
        <w:lastRenderedPageBreak/>
        <w:drawing>
          <wp:inline distT="0" distB="0" distL="0" distR="0" wp14:anchorId="5F4ED0D2" wp14:editId="3F60F5DA">
            <wp:extent cx="6357150" cy="1916264"/>
            <wp:effectExtent l="0" t="0" r="5715" b="8255"/>
            <wp:docPr id="115" name="Gráfico 115">
              <a:extLst xmlns:a="http://schemas.openxmlformats.org/drawingml/2006/main">
                <a:ext uri="{FF2B5EF4-FFF2-40B4-BE49-F238E27FC236}">
                  <a16:creationId xmlns:a16="http://schemas.microsoft.com/office/drawing/2014/main" id="{00000000-0008-0000-0400-00004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F4F9225" w14:textId="66FB9F9A" w:rsidR="003405B9" w:rsidRDefault="00567F67" w:rsidP="00115679">
      <w:pPr>
        <w:pStyle w:val="NormalWeb"/>
        <w:tabs>
          <w:tab w:val="left" w:pos="9781"/>
        </w:tabs>
        <w:spacing w:after="0" w:line="360" w:lineRule="auto"/>
        <w:ind w:left="142" w:right="-1"/>
        <w:jc w:val="both"/>
        <w:rPr>
          <w:rFonts w:ascii="Arial" w:hAnsi="Arial" w:cs="Arial"/>
          <w:color w:val="auto"/>
          <w:kern w:val="0"/>
          <w:sz w:val="22"/>
          <w:szCs w:val="22"/>
        </w:rPr>
      </w:pPr>
      <w:r w:rsidRPr="00C02140">
        <w:rPr>
          <w:rFonts w:ascii="Arial" w:hAnsi="Arial" w:cs="Arial"/>
          <w:b/>
          <w:bCs/>
        </w:rPr>
        <w:t>Análise crítica:</w:t>
      </w:r>
      <w:r>
        <w:rPr>
          <w:rFonts w:ascii="Arial" w:hAnsi="Arial" w:cs="Arial"/>
          <w:b/>
          <w:bCs/>
        </w:rPr>
        <w:t xml:space="preserve"> </w:t>
      </w:r>
      <w:r w:rsidRPr="00A67594">
        <w:rPr>
          <w:rFonts w:ascii="Arial" w:hAnsi="Arial" w:cs="Arial"/>
        </w:rPr>
        <w:t>No mês</w:t>
      </w:r>
      <w:r>
        <w:rPr>
          <w:rFonts w:ascii="Arial" w:hAnsi="Arial" w:cs="Arial"/>
          <w:color w:val="auto"/>
          <w:kern w:val="0"/>
          <w:sz w:val="22"/>
          <w:szCs w:val="22"/>
        </w:rPr>
        <w:t xml:space="preserve"> de </w:t>
      </w:r>
      <w:r w:rsidR="003405B9">
        <w:rPr>
          <w:rFonts w:ascii="Arial" w:hAnsi="Arial" w:cs="Arial"/>
          <w:color w:val="auto"/>
          <w:kern w:val="0"/>
          <w:sz w:val="22"/>
          <w:szCs w:val="22"/>
        </w:rPr>
        <w:t>dezembro</w:t>
      </w:r>
      <w:r>
        <w:rPr>
          <w:rFonts w:ascii="Arial" w:hAnsi="Arial" w:cs="Arial"/>
          <w:color w:val="auto"/>
          <w:kern w:val="0"/>
          <w:sz w:val="22"/>
          <w:szCs w:val="22"/>
        </w:rPr>
        <w:t xml:space="preserve">, o HEMOGO Rio Verde ofertou </w:t>
      </w:r>
      <w:r w:rsidR="00A37A78">
        <w:rPr>
          <w:rFonts w:ascii="Arial" w:hAnsi="Arial" w:cs="Arial"/>
          <w:color w:val="auto"/>
          <w:kern w:val="0"/>
          <w:sz w:val="22"/>
          <w:szCs w:val="22"/>
        </w:rPr>
        <w:t>120</w:t>
      </w:r>
      <w:r>
        <w:rPr>
          <w:rFonts w:ascii="Arial" w:hAnsi="Arial" w:cs="Arial"/>
          <w:color w:val="auto"/>
          <w:kern w:val="0"/>
          <w:sz w:val="22"/>
          <w:szCs w:val="22"/>
        </w:rPr>
        <w:t xml:space="preserve"> consultas </w:t>
      </w:r>
      <w:proofErr w:type="gramStart"/>
      <w:r>
        <w:rPr>
          <w:rFonts w:ascii="Arial" w:hAnsi="Arial" w:cs="Arial"/>
          <w:color w:val="auto"/>
          <w:kern w:val="0"/>
          <w:sz w:val="22"/>
          <w:szCs w:val="22"/>
        </w:rPr>
        <w:t xml:space="preserve">médicas  </w:t>
      </w:r>
      <w:r w:rsidR="008E0E35">
        <w:rPr>
          <w:rFonts w:ascii="Arial" w:hAnsi="Arial" w:cs="Arial"/>
          <w:color w:val="auto"/>
          <w:kern w:val="0"/>
          <w:sz w:val="22"/>
          <w:szCs w:val="22"/>
        </w:rPr>
        <w:t>superando</w:t>
      </w:r>
      <w:proofErr w:type="gramEnd"/>
      <w:r w:rsidR="008E0E35">
        <w:rPr>
          <w:rFonts w:ascii="Arial" w:hAnsi="Arial" w:cs="Arial"/>
          <w:color w:val="auto"/>
          <w:kern w:val="0"/>
          <w:sz w:val="22"/>
          <w:szCs w:val="22"/>
        </w:rPr>
        <w:t xml:space="preserve"> a meta contratual de </w:t>
      </w:r>
      <w:r>
        <w:rPr>
          <w:rFonts w:ascii="Arial" w:hAnsi="Arial" w:cs="Arial"/>
          <w:color w:val="auto"/>
          <w:kern w:val="0"/>
          <w:sz w:val="22"/>
          <w:szCs w:val="22"/>
        </w:rPr>
        <w:t>6</w:t>
      </w:r>
      <w:r w:rsidR="0082084A">
        <w:rPr>
          <w:rFonts w:ascii="Arial" w:hAnsi="Arial" w:cs="Arial"/>
          <w:color w:val="auto"/>
          <w:kern w:val="0"/>
          <w:sz w:val="22"/>
          <w:szCs w:val="22"/>
        </w:rPr>
        <w:t>5</w:t>
      </w:r>
      <w:r>
        <w:rPr>
          <w:rFonts w:ascii="Arial" w:hAnsi="Arial" w:cs="Arial"/>
          <w:color w:val="auto"/>
          <w:kern w:val="0"/>
          <w:sz w:val="22"/>
          <w:szCs w:val="22"/>
        </w:rPr>
        <w:t xml:space="preserve"> </w:t>
      </w:r>
      <w:r w:rsidR="008E0E35">
        <w:rPr>
          <w:rFonts w:ascii="Arial" w:hAnsi="Arial" w:cs="Arial"/>
          <w:color w:val="auto"/>
          <w:kern w:val="0"/>
          <w:sz w:val="22"/>
          <w:szCs w:val="22"/>
        </w:rPr>
        <w:t>consultas ofertadas.</w:t>
      </w:r>
      <w:r w:rsidR="003405B9">
        <w:rPr>
          <w:rFonts w:ascii="Arial" w:hAnsi="Arial" w:cs="Arial"/>
          <w:color w:val="auto"/>
          <w:kern w:val="0"/>
          <w:sz w:val="22"/>
          <w:szCs w:val="22"/>
        </w:rPr>
        <w:t xml:space="preserve"> Foram atendidos 31 pacientes neste período.</w:t>
      </w:r>
    </w:p>
    <w:p w14:paraId="5AC56494" w14:textId="77777777" w:rsidR="008A513D" w:rsidRPr="004E424D" w:rsidRDefault="008A513D" w:rsidP="00115679">
      <w:pPr>
        <w:pStyle w:val="NormalWeb"/>
        <w:tabs>
          <w:tab w:val="left" w:pos="9781"/>
        </w:tabs>
        <w:spacing w:after="0" w:line="360" w:lineRule="auto"/>
        <w:ind w:left="142" w:right="-1"/>
        <w:jc w:val="both"/>
        <w:rPr>
          <w:rFonts w:ascii="Arial" w:hAnsi="Arial" w:cs="Arial"/>
          <w:color w:val="auto"/>
          <w:kern w:val="0"/>
          <w:sz w:val="22"/>
          <w:szCs w:val="22"/>
        </w:rPr>
      </w:pPr>
    </w:p>
    <w:p w14:paraId="19A48CA5" w14:textId="58041A9D" w:rsidR="00567F67" w:rsidRDefault="00567F67" w:rsidP="00F543AF">
      <w:pPr>
        <w:pStyle w:val="Ttulo3"/>
        <w:tabs>
          <w:tab w:val="left" w:pos="9498"/>
        </w:tabs>
        <w:ind w:right="-142"/>
        <w:jc w:val="both"/>
      </w:pPr>
      <w:bookmarkStart w:id="56" w:name="_Toc155450462"/>
      <w:r w:rsidRPr="00C8528F">
        <w:rPr>
          <w:b/>
          <w:bCs/>
        </w:rPr>
        <w:t>11.</w:t>
      </w:r>
      <w:r w:rsidR="00021EB3">
        <w:rPr>
          <w:b/>
          <w:bCs/>
        </w:rPr>
        <w:t>6</w:t>
      </w:r>
      <w:r w:rsidRPr="00C8528F">
        <w:rPr>
          <w:b/>
          <w:bCs/>
        </w:rPr>
        <w:t>.</w:t>
      </w:r>
      <w:r w:rsidR="00021EB3">
        <w:rPr>
          <w:b/>
          <w:bCs/>
        </w:rPr>
        <w:t>4</w:t>
      </w:r>
      <w:r w:rsidRPr="00C8528F">
        <w:rPr>
          <w:b/>
          <w:bCs/>
        </w:rPr>
        <w:t xml:space="preserve">. CONSULTAS </w:t>
      </w:r>
      <w:r>
        <w:rPr>
          <w:b/>
          <w:bCs/>
        </w:rPr>
        <w:t>MULTIPROFISSIONAIS</w:t>
      </w:r>
      <w:r w:rsidRPr="00C8528F">
        <w:rPr>
          <w:b/>
          <w:bCs/>
        </w:rPr>
        <w:t xml:space="preserve"> OFERTADAS – </w:t>
      </w:r>
      <w:r w:rsidRPr="000E2657">
        <w:rPr>
          <w:b/>
          <w:bCs/>
        </w:rPr>
        <w:t>HEMOCENTRO COORDENADOR</w:t>
      </w:r>
      <w:bookmarkEnd w:id="56"/>
    </w:p>
    <w:p w14:paraId="58D9F344" w14:textId="61B7906B" w:rsidR="006D0259" w:rsidRDefault="006D0259" w:rsidP="00642AB9">
      <w:pPr>
        <w:pStyle w:val="Standard"/>
      </w:pPr>
    </w:p>
    <w:tbl>
      <w:tblPr>
        <w:tblW w:w="10193" w:type="dxa"/>
        <w:tblInd w:w="-5" w:type="dxa"/>
        <w:tblCellMar>
          <w:left w:w="70" w:type="dxa"/>
          <w:right w:w="70" w:type="dxa"/>
        </w:tblCellMar>
        <w:tblLook w:val="04A0" w:firstRow="1" w:lastRow="0" w:firstColumn="1" w:lastColumn="0" w:noHBand="0" w:noVBand="1"/>
      </w:tblPr>
      <w:tblGrid>
        <w:gridCol w:w="2013"/>
        <w:gridCol w:w="770"/>
        <w:gridCol w:w="770"/>
        <w:gridCol w:w="770"/>
        <w:gridCol w:w="649"/>
        <w:gridCol w:w="676"/>
        <w:gridCol w:w="629"/>
        <w:gridCol w:w="587"/>
        <w:gridCol w:w="677"/>
        <w:gridCol w:w="610"/>
        <w:gridCol w:w="666"/>
        <w:gridCol w:w="689"/>
        <w:gridCol w:w="681"/>
        <w:gridCol w:w="6"/>
      </w:tblGrid>
      <w:tr w:rsidR="001C0BEF" w:rsidRPr="00B24E27" w14:paraId="578AD8EE" w14:textId="77777777" w:rsidTr="00F543AF">
        <w:trPr>
          <w:gridAfter w:val="1"/>
          <w:wAfter w:w="6" w:type="dxa"/>
          <w:trHeight w:val="414"/>
        </w:trPr>
        <w:tc>
          <w:tcPr>
            <w:tcW w:w="20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341ADF5"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BB49A0"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044CC1"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01427B"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6055A1"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C1DF86"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A8EFF2"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09EFB4"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23DAF99"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8646F0"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15C5488"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E23BC19"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68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BF3EAFD"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1C0BEF" w:rsidRPr="00912466" w14:paraId="6BDE49D9" w14:textId="77777777" w:rsidTr="00F543AF">
        <w:trPr>
          <w:gridAfter w:val="1"/>
          <w:wAfter w:w="6" w:type="dxa"/>
          <w:trHeight w:val="414"/>
        </w:trPr>
        <w:tc>
          <w:tcPr>
            <w:tcW w:w="2013"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4B10765" w14:textId="77777777"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Ofertado</w:t>
            </w:r>
          </w:p>
        </w:tc>
        <w:tc>
          <w:tcPr>
            <w:tcW w:w="770" w:type="dxa"/>
            <w:tcBorders>
              <w:top w:val="single" w:sz="4" w:space="0" w:color="auto"/>
              <w:left w:val="nil"/>
              <w:bottom w:val="single" w:sz="4" w:space="0" w:color="auto"/>
              <w:right w:val="single" w:sz="4" w:space="0" w:color="auto"/>
            </w:tcBorders>
            <w:shd w:val="clear" w:color="F2F2F2" w:fill="FFFFFF"/>
            <w:noWrap/>
            <w:vAlign w:val="center"/>
          </w:tcPr>
          <w:p w14:paraId="16755482" w14:textId="07DF45C4" w:rsidR="001C0BEF" w:rsidRPr="00912466" w:rsidRDefault="007A4B0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1.142</w:t>
            </w:r>
          </w:p>
        </w:tc>
        <w:tc>
          <w:tcPr>
            <w:tcW w:w="770" w:type="dxa"/>
            <w:tcBorders>
              <w:top w:val="single" w:sz="4" w:space="0" w:color="auto"/>
              <w:left w:val="nil"/>
              <w:bottom w:val="single" w:sz="4" w:space="0" w:color="auto"/>
              <w:right w:val="single" w:sz="4" w:space="0" w:color="auto"/>
            </w:tcBorders>
            <w:shd w:val="clear" w:color="F2F2F2" w:fill="FFFFFF"/>
            <w:noWrap/>
            <w:vAlign w:val="center"/>
          </w:tcPr>
          <w:p w14:paraId="2E37B627" w14:textId="1F6A6E56" w:rsidR="001C0BEF" w:rsidRPr="00912466" w:rsidRDefault="007A4B0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1.201</w:t>
            </w:r>
          </w:p>
        </w:tc>
        <w:tc>
          <w:tcPr>
            <w:tcW w:w="770" w:type="dxa"/>
            <w:tcBorders>
              <w:top w:val="single" w:sz="4" w:space="0" w:color="auto"/>
              <w:left w:val="nil"/>
              <w:bottom w:val="single" w:sz="4" w:space="0" w:color="auto"/>
              <w:right w:val="single" w:sz="4" w:space="0" w:color="auto"/>
            </w:tcBorders>
            <w:shd w:val="clear" w:color="F2F2F2" w:fill="FFFFFF"/>
            <w:noWrap/>
            <w:vAlign w:val="center"/>
          </w:tcPr>
          <w:p w14:paraId="2A53AF1D" w14:textId="0D8A016E" w:rsidR="001C0BEF" w:rsidRPr="00912466" w:rsidRDefault="007A4B0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1.191</w:t>
            </w:r>
          </w:p>
        </w:tc>
        <w:tc>
          <w:tcPr>
            <w:tcW w:w="649" w:type="dxa"/>
            <w:tcBorders>
              <w:top w:val="single" w:sz="4" w:space="0" w:color="auto"/>
              <w:left w:val="nil"/>
              <w:bottom w:val="single" w:sz="4" w:space="0" w:color="auto"/>
              <w:right w:val="single" w:sz="4" w:space="0" w:color="auto"/>
            </w:tcBorders>
            <w:shd w:val="clear" w:color="F2F2F2" w:fill="FFFFFF"/>
            <w:noWrap/>
            <w:vAlign w:val="center"/>
          </w:tcPr>
          <w:p w14:paraId="6771C72C" w14:textId="39608AC8" w:rsidR="001C0BEF" w:rsidRPr="00912466" w:rsidRDefault="00DC4777"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1.250</w:t>
            </w:r>
          </w:p>
        </w:tc>
        <w:tc>
          <w:tcPr>
            <w:tcW w:w="676" w:type="dxa"/>
            <w:tcBorders>
              <w:top w:val="single" w:sz="4" w:space="0" w:color="auto"/>
              <w:left w:val="nil"/>
              <w:bottom w:val="single" w:sz="4" w:space="0" w:color="auto"/>
              <w:right w:val="single" w:sz="4" w:space="0" w:color="auto"/>
            </w:tcBorders>
            <w:shd w:val="clear" w:color="F2F2F2" w:fill="FFFFFF"/>
            <w:noWrap/>
            <w:vAlign w:val="center"/>
            <w:hideMark/>
          </w:tcPr>
          <w:p w14:paraId="12F2C272" w14:textId="41747390"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D7E30">
              <w:rPr>
                <w:rFonts w:ascii="Calibri" w:eastAsia="Times New Roman" w:hAnsi="Calibri" w:cs="Calibri"/>
                <w:color w:val="000000"/>
                <w:sz w:val="16"/>
                <w:szCs w:val="16"/>
                <w:lang w:eastAsia="pt-BR"/>
              </w:rPr>
              <w:t>1009</w:t>
            </w:r>
          </w:p>
        </w:tc>
        <w:tc>
          <w:tcPr>
            <w:tcW w:w="629" w:type="dxa"/>
            <w:tcBorders>
              <w:top w:val="single" w:sz="4" w:space="0" w:color="auto"/>
              <w:left w:val="nil"/>
              <w:bottom w:val="single" w:sz="4" w:space="0" w:color="auto"/>
              <w:right w:val="single" w:sz="4" w:space="0" w:color="auto"/>
            </w:tcBorders>
            <w:shd w:val="clear" w:color="F2F2F2" w:fill="FFFFFF"/>
            <w:noWrap/>
            <w:vAlign w:val="center"/>
            <w:hideMark/>
          </w:tcPr>
          <w:p w14:paraId="061A52A1" w14:textId="125A6A70"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6B38A9">
              <w:rPr>
                <w:rFonts w:ascii="Calibri" w:eastAsia="Times New Roman" w:hAnsi="Calibri" w:cs="Calibri"/>
                <w:color w:val="000000"/>
                <w:sz w:val="16"/>
                <w:szCs w:val="16"/>
                <w:lang w:eastAsia="pt-BR"/>
              </w:rPr>
              <w:t>1.101</w:t>
            </w:r>
          </w:p>
        </w:tc>
        <w:tc>
          <w:tcPr>
            <w:tcW w:w="587" w:type="dxa"/>
            <w:tcBorders>
              <w:top w:val="single" w:sz="4" w:space="0" w:color="auto"/>
              <w:left w:val="nil"/>
              <w:bottom w:val="single" w:sz="4" w:space="0" w:color="auto"/>
              <w:right w:val="single" w:sz="4" w:space="0" w:color="auto"/>
            </w:tcBorders>
            <w:shd w:val="clear" w:color="F2F2F2" w:fill="FFFFFF"/>
            <w:noWrap/>
            <w:vAlign w:val="center"/>
            <w:hideMark/>
          </w:tcPr>
          <w:p w14:paraId="3AE09B58" w14:textId="4EC7BFD9" w:rsidR="001C0BEF" w:rsidRPr="00912466" w:rsidRDefault="00497B2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1.218</w:t>
            </w:r>
            <w:r w:rsidR="001C0BEF" w:rsidRPr="00912466">
              <w:rPr>
                <w:rFonts w:ascii="Calibri" w:eastAsia="Times New Roman" w:hAnsi="Calibri" w:cs="Calibri"/>
                <w:color w:val="000000"/>
                <w:sz w:val="16"/>
                <w:szCs w:val="16"/>
                <w:lang w:eastAsia="pt-BR"/>
              </w:rPr>
              <w:t> </w:t>
            </w:r>
          </w:p>
        </w:tc>
        <w:tc>
          <w:tcPr>
            <w:tcW w:w="677" w:type="dxa"/>
            <w:tcBorders>
              <w:top w:val="single" w:sz="4" w:space="0" w:color="auto"/>
              <w:left w:val="nil"/>
              <w:bottom w:val="single" w:sz="4" w:space="0" w:color="auto"/>
              <w:right w:val="single" w:sz="4" w:space="0" w:color="auto"/>
            </w:tcBorders>
            <w:shd w:val="clear" w:color="F2F2F2" w:fill="FFFFFF"/>
            <w:noWrap/>
            <w:vAlign w:val="center"/>
            <w:hideMark/>
          </w:tcPr>
          <w:p w14:paraId="55B442ED" w14:textId="1DC5AA24"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60912">
              <w:rPr>
                <w:rFonts w:ascii="Calibri" w:eastAsia="Times New Roman" w:hAnsi="Calibri" w:cs="Calibri"/>
                <w:color w:val="000000"/>
                <w:sz w:val="16"/>
                <w:szCs w:val="16"/>
                <w:lang w:eastAsia="pt-BR"/>
              </w:rPr>
              <w:t>1.306</w:t>
            </w:r>
          </w:p>
        </w:tc>
        <w:tc>
          <w:tcPr>
            <w:tcW w:w="610" w:type="dxa"/>
            <w:tcBorders>
              <w:top w:val="single" w:sz="4" w:space="0" w:color="auto"/>
              <w:left w:val="nil"/>
              <w:bottom w:val="single" w:sz="4" w:space="0" w:color="auto"/>
              <w:right w:val="single" w:sz="4" w:space="0" w:color="auto"/>
            </w:tcBorders>
            <w:shd w:val="clear" w:color="F2F2F2" w:fill="FFFFFF"/>
            <w:noWrap/>
            <w:vAlign w:val="center"/>
            <w:hideMark/>
          </w:tcPr>
          <w:p w14:paraId="7F7874A1" w14:textId="2B53A003" w:rsidR="001C0BEF" w:rsidRPr="00912466" w:rsidRDefault="00462662"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1.106</w:t>
            </w:r>
            <w:r w:rsidR="001C0BEF" w:rsidRPr="00912466">
              <w:rPr>
                <w:rFonts w:ascii="Calibri" w:eastAsia="Times New Roman" w:hAnsi="Calibri" w:cs="Calibri"/>
                <w:color w:val="000000"/>
                <w:sz w:val="16"/>
                <w:szCs w:val="16"/>
                <w:lang w:eastAsia="pt-BR"/>
              </w:rPr>
              <w:t> </w:t>
            </w:r>
          </w:p>
        </w:tc>
        <w:tc>
          <w:tcPr>
            <w:tcW w:w="666" w:type="dxa"/>
            <w:tcBorders>
              <w:top w:val="single" w:sz="4" w:space="0" w:color="auto"/>
              <w:left w:val="nil"/>
              <w:bottom w:val="single" w:sz="4" w:space="0" w:color="auto"/>
              <w:right w:val="single" w:sz="4" w:space="0" w:color="auto"/>
            </w:tcBorders>
            <w:shd w:val="clear" w:color="F2F2F2" w:fill="FFFFFF"/>
            <w:vAlign w:val="center"/>
            <w:hideMark/>
          </w:tcPr>
          <w:p w14:paraId="4B1F5254" w14:textId="2A066DA1" w:rsidR="001C0BEF" w:rsidRPr="00912466" w:rsidRDefault="00A37A7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1.104</w:t>
            </w:r>
            <w:r w:rsidR="001C0BEF" w:rsidRPr="00912466">
              <w:rPr>
                <w:rFonts w:ascii="Calibri" w:eastAsia="Times New Roman" w:hAnsi="Calibri" w:cs="Calibri"/>
                <w:color w:val="000000"/>
                <w:sz w:val="16"/>
                <w:szCs w:val="16"/>
                <w:lang w:eastAsia="pt-BR"/>
              </w:rPr>
              <w:t> </w:t>
            </w:r>
          </w:p>
        </w:tc>
        <w:tc>
          <w:tcPr>
            <w:tcW w:w="689" w:type="dxa"/>
            <w:tcBorders>
              <w:top w:val="single" w:sz="4" w:space="0" w:color="auto"/>
              <w:left w:val="nil"/>
              <w:bottom w:val="single" w:sz="4" w:space="0" w:color="auto"/>
              <w:right w:val="single" w:sz="4" w:space="0" w:color="auto"/>
            </w:tcBorders>
            <w:shd w:val="clear" w:color="F2F2F2" w:fill="FFFFFF"/>
            <w:vAlign w:val="center"/>
            <w:hideMark/>
          </w:tcPr>
          <w:p w14:paraId="0BA63484" w14:textId="40EA384B"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01169E">
              <w:rPr>
                <w:rFonts w:ascii="Calibri" w:eastAsia="Times New Roman" w:hAnsi="Calibri" w:cs="Calibri"/>
                <w:color w:val="000000"/>
                <w:sz w:val="16"/>
                <w:szCs w:val="16"/>
                <w:lang w:eastAsia="pt-BR"/>
              </w:rPr>
              <w:t>1.046</w:t>
            </w:r>
          </w:p>
        </w:tc>
        <w:tc>
          <w:tcPr>
            <w:tcW w:w="681" w:type="dxa"/>
            <w:tcBorders>
              <w:top w:val="single" w:sz="4" w:space="0" w:color="auto"/>
              <w:left w:val="nil"/>
              <w:bottom w:val="single" w:sz="4" w:space="0" w:color="auto"/>
              <w:right w:val="single" w:sz="4" w:space="0" w:color="auto"/>
            </w:tcBorders>
            <w:shd w:val="clear" w:color="F2F2F2" w:fill="FFFFFF"/>
            <w:vAlign w:val="center"/>
            <w:hideMark/>
          </w:tcPr>
          <w:p w14:paraId="023950D2" w14:textId="24A6E31B" w:rsidR="001C0BEF" w:rsidRPr="00912466" w:rsidRDefault="00DD015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1.031</w:t>
            </w:r>
            <w:r w:rsidR="001C0BEF" w:rsidRPr="00912466">
              <w:rPr>
                <w:rFonts w:ascii="Calibri" w:eastAsia="Times New Roman" w:hAnsi="Calibri" w:cs="Calibri"/>
                <w:color w:val="000000"/>
                <w:sz w:val="16"/>
                <w:szCs w:val="16"/>
                <w:lang w:eastAsia="pt-BR"/>
              </w:rPr>
              <w:t> </w:t>
            </w:r>
          </w:p>
        </w:tc>
      </w:tr>
      <w:tr w:rsidR="001C0BEF" w:rsidRPr="00912466" w14:paraId="7241C4B7" w14:textId="77777777" w:rsidTr="00F543AF">
        <w:trPr>
          <w:trHeight w:val="487"/>
        </w:trPr>
        <w:tc>
          <w:tcPr>
            <w:tcW w:w="2013"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49C40790" w14:textId="6FFE48E5" w:rsidR="001C0BEF" w:rsidRPr="00912466" w:rsidRDefault="00F94046"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180"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0063084B" w14:textId="6EFAC2AF" w:rsidR="001C0BEF" w:rsidRPr="00912466" w:rsidRDefault="001C0BEF"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1.000</w:t>
            </w:r>
          </w:p>
        </w:tc>
      </w:tr>
    </w:tbl>
    <w:p w14:paraId="69C9AA8B" w14:textId="1F1A0D5B" w:rsidR="0025182E" w:rsidRDefault="008A513D" w:rsidP="00642AB9">
      <w:pPr>
        <w:pStyle w:val="Standard"/>
        <w:rPr>
          <w:noProof/>
        </w:rPr>
      </w:pPr>
      <w:r>
        <w:rPr>
          <w:noProof/>
        </w:rPr>
        <w:drawing>
          <wp:anchor distT="0" distB="0" distL="114300" distR="114300" simplePos="0" relativeHeight="257876992" behindDoc="0" locked="0" layoutInCell="1" allowOverlap="1" wp14:anchorId="3C36788C" wp14:editId="052B9E7B">
            <wp:simplePos x="0" y="0"/>
            <wp:positionH relativeFrom="margin">
              <wp:align>left</wp:align>
            </wp:positionH>
            <wp:positionV relativeFrom="paragraph">
              <wp:posOffset>195994</wp:posOffset>
            </wp:positionV>
            <wp:extent cx="6390640" cy="1907936"/>
            <wp:effectExtent l="0" t="0" r="10160" b="16510"/>
            <wp:wrapNone/>
            <wp:docPr id="123" name="Gráfico 123">
              <a:extLst xmlns:a="http://schemas.openxmlformats.org/drawingml/2006/main">
                <a:ext uri="{FF2B5EF4-FFF2-40B4-BE49-F238E27FC236}">
                  <a16:creationId xmlns:a16="http://schemas.microsoft.com/office/drawing/2014/main" id="{00000000-0008-0000-0400-00004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p>
    <w:p w14:paraId="740C54CB" w14:textId="1A35DADD" w:rsidR="0001169E" w:rsidRDefault="0001169E" w:rsidP="00DD0158">
      <w:pPr>
        <w:pStyle w:val="Standard"/>
        <w:rPr>
          <w:noProof/>
        </w:rPr>
      </w:pPr>
    </w:p>
    <w:p w14:paraId="7EBE1B44" w14:textId="77777777" w:rsidR="008A513D" w:rsidRDefault="008A513D" w:rsidP="00DD0158">
      <w:pPr>
        <w:pStyle w:val="Standard"/>
        <w:rPr>
          <w:noProof/>
        </w:rPr>
      </w:pPr>
    </w:p>
    <w:p w14:paraId="7F72E182" w14:textId="77777777" w:rsidR="008A513D" w:rsidRDefault="008A513D" w:rsidP="00DD0158">
      <w:pPr>
        <w:pStyle w:val="Standard"/>
        <w:rPr>
          <w:noProof/>
        </w:rPr>
      </w:pPr>
    </w:p>
    <w:p w14:paraId="08450818" w14:textId="77777777" w:rsidR="008A513D" w:rsidRDefault="008A513D" w:rsidP="00DD0158">
      <w:pPr>
        <w:pStyle w:val="Standard"/>
        <w:rPr>
          <w:noProof/>
        </w:rPr>
      </w:pPr>
    </w:p>
    <w:p w14:paraId="489131C4" w14:textId="77777777" w:rsidR="008A513D" w:rsidRDefault="008A513D" w:rsidP="00DD0158">
      <w:pPr>
        <w:pStyle w:val="Standard"/>
        <w:rPr>
          <w:noProof/>
        </w:rPr>
      </w:pPr>
    </w:p>
    <w:p w14:paraId="799453D1" w14:textId="77777777" w:rsidR="008A513D" w:rsidRDefault="008A513D" w:rsidP="00DD0158">
      <w:pPr>
        <w:pStyle w:val="Standard"/>
        <w:rPr>
          <w:noProof/>
        </w:rPr>
      </w:pPr>
    </w:p>
    <w:p w14:paraId="6BC9F3D8" w14:textId="77777777" w:rsidR="008A513D" w:rsidRPr="00DD0158" w:rsidRDefault="008A513D" w:rsidP="00DD0158">
      <w:pPr>
        <w:pStyle w:val="Standard"/>
        <w:rPr>
          <w:noProof/>
        </w:rPr>
      </w:pPr>
    </w:p>
    <w:p w14:paraId="4D98FD93" w14:textId="7E9C8640" w:rsidR="006B38A9" w:rsidRDefault="003874F0" w:rsidP="00DD0158">
      <w:pPr>
        <w:tabs>
          <w:tab w:val="left" w:pos="9923"/>
        </w:tabs>
        <w:spacing w:line="360" w:lineRule="auto"/>
        <w:ind w:right="-142"/>
        <w:jc w:val="both"/>
        <w:rPr>
          <w:rFonts w:ascii="Arial" w:hAnsi="Arial" w:cs="Arial"/>
        </w:rPr>
      </w:pPr>
      <w:r w:rsidRPr="00C02140">
        <w:rPr>
          <w:rFonts w:ascii="Arial" w:hAnsi="Arial" w:cs="Arial"/>
          <w:b/>
          <w:bCs/>
        </w:rPr>
        <w:t>Análise crítica:</w:t>
      </w:r>
      <w:r>
        <w:rPr>
          <w:rFonts w:ascii="Arial" w:hAnsi="Arial" w:cs="Arial"/>
        </w:rPr>
        <w:t xml:space="preserve"> </w:t>
      </w:r>
      <w:r w:rsidR="008E0E35">
        <w:rPr>
          <w:rFonts w:ascii="Arial" w:hAnsi="Arial" w:cs="Arial"/>
        </w:rPr>
        <w:t xml:space="preserve">Foram ofertadas </w:t>
      </w:r>
      <w:r w:rsidR="00B60912">
        <w:rPr>
          <w:rFonts w:ascii="Arial" w:hAnsi="Arial" w:cs="Arial"/>
        </w:rPr>
        <w:t>1.</w:t>
      </w:r>
      <w:r w:rsidR="0001169E">
        <w:rPr>
          <w:rFonts w:ascii="Arial" w:hAnsi="Arial" w:cs="Arial"/>
        </w:rPr>
        <w:t>0</w:t>
      </w:r>
      <w:r w:rsidR="00DD0158">
        <w:rPr>
          <w:rFonts w:ascii="Arial" w:hAnsi="Arial" w:cs="Arial"/>
        </w:rPr>
        <w:t>31</w:t>
      </w:r>
      <w:r w:rsidR="008E0E35">
        <w:rPr>
          <w:rFonts w:ascii="Arial" w:hAnsi="Arial" w:cs="Arial"/>
        </w:rPr>
        <w:t xml:space="preserve"> consultas multiprofissionais pelo </w:t>
      </w:r>
      <w:r w:rsidR="000D0512">
        <w:rPr>
          <w:rFonts w:ascii="Arial" w:hAnsi="Arial" w:cs="Arial"/>
        </w:rPr>
        <w:t xml:space="preserve">Hemocentro Coordenador </w:t>
      </w:r>
      <w:r w:rsidR="00D919E0">
        <w:rPr>
          <w:rFonts w:ascii="Arial" w:hAnsi="Arial" w:cs="Arial"/>
        </w:rPr>
        <w:t xml:space="preserve">Estadual </w:t>
      </w:r>
      <w:r w:rsidR="000D0512">
        <w:rPr>
          <w:rFonts w:ascii="Arial" w:hAnsi="Arial" w:cs="Arial"/>
        </w:rPr>
        <w:t xml:space="preserve">de Goiás </w:t>
      </w:r>
      <w:proofErr w:type="spellStart"/>
      <w:r w:rsidR="000D0512">
        <w:rPr>
          <w:rFonts w:ascii="Arial" w:hAnsi="Arial" w:cs="Arial"/>
        </w:rPr>
        <w:t>Profº</w:t>
      </w:r>
      <w:proofErr w:type="spellEnd"/>
      <w:r w:rsidR="000D0512">
        <w:rPr>
          <w:rFonts w:ascii="Arial" w:hAnsi="Arial" w:cs="Arial"/>
        </w:rPr>
        <w:t xml:space="preserve"> Nion Albernaz</w:t>
      </w:r>
      <w:r w:rsidR="008E0E35">
        <w:rPr>
          <w:rFonts w:ascii="Arial" w:hAnsi="Arial" w:cs="Arial"/>
        </w:rPr>
        <w:t>, superando a meta contratual de 1.000 consultas ofertadas.</w:t>
      </w:r>
      <w:r w:rsidR="00DD0158">
        <w:rPr>
          <w:rFonts w:ascii="Arial" w:hAnsi="Arial" w:cs="Arial"/>
        </w:rPr>
        <w:t xml:space="preserve"> Foram </w:t>
      </w:r>
      <w:proofErr w:type="gramStart"/>
      <w:r w:rsidR="00DD0158">
        <w:rPr>
          <w:rFonts w:ascii="Arial" w:hAnsi="Arial" w:cs="Arial"/>
        </w:rPr>
        <w:t>feitos  966</w:t>
      </w:r>
      <w:proofErr w:type="gramEnd"/>
      <w:r w:rsidR="00DD0158">
        <w:rPr>
          <w:rFonts w:ascii="Arial" w:hAnsi="Arial" w:cs="Arial"/>
        </w:rPr>
        <w:t xml:space="preserve"> atendimentos.</w:t>
      </w:r>
    </w:p>
    <w:p w14:paraId="66C9E48B" w14:textId="77777777" w:rsidR="007679CF" w:rsidRDefault="007679CF" w:rsidP="002C5504">
      <w:pPr>
        <w:tabs>
          <w:tab w:val="left" w:pos="9923"/>
        </w:tabs>
        <w:spacing w:line="360" w:lineRule="auto"/>
        <w:ind w:right="141"/>
        <w:jc w:val="both"/>
        <w:rPr>
          <w:rFonts w:ascii="Arial" w:hAnsi="Arial" w:cs="Arial"/>
        </w:rPr>
      </w:pPr>
    </w:p>
    <w:p w14:paraId="102AA9A1" w14:textId="63DF9CF8" w:rsidR="006D0259" w:rsidRDefault="000D0512" w:rsidP="00DD0158">
      <w:pPr>
        <w:pStyle w:val="Ttulo3"/>
        <w:ind w:right="-1"/>
        <w:jc w:val="both"/>
        <w:rPr>
          <w:b/>
          <w:bCs/>
        </w:rPr>
      </w:pPr>
      <w:bookmarkStart w:id="57" w:name="_Toc155450463"/>
      <w:r w:rsidRPr="00C8528F">
        <w:rPr>
          <w:b/>
          <w:bCs/>
        </w:rPr>
        <w:lastRenderedPageBreak/>
        <w:t>11.</w:t>
      </w:r>
      <w:r w:rsidR="00021EB3">
        <w:rPr>
          <w:b/>
          <w:bCs/>
        </w:rPr>
        <w:t>6</w:t>
      </w:r>
      <w:r w:rsidRPr="00C8528F">
        <w:rPr>
          <w:b/>
          <w:bCs/>
        </w:rPr>
        <w:t>.</w:t>
      </w:r>
      <w:r w:rsidR="00021EB3">
        <w:rPr>
          <w:b/>
          <w:bCs/>
        </w:rPr>
        <w:t>5</w:t>
      </w:r>
      <w:r w:rsidRPr="00C8528F">
        <w:rPr>
          <w:b/>
          <w:bCs/>
        </w:rPr>
        <w:t xml:space="preserve">. CONSULTAS </w:t>
      </w:r>
      <w:r>
        <w:rPr>
          <w:b/>
          <w:bCs/>
        </w:rPr>
        <w:t>MULTIPROFISSIONAIS</w:t>
      </w:r>
      <w:r w:rsidRPr="00C8528F">
        <w:rPr>
          <w:b/>
          <w:bCs/>
        </w:rPr>
        <w:t xml:space="preserve"> OFERTADAS – HEMOCENTRO REGIONAL DE RIO VERDE</w:t>
      </w:r>
      <w:bookmarkEnd w:id="57"/>
    </w:p>
    <w:p w14:paraId="6008BD5C" w14:textId="4ECB4BB8" w:rsidR="006A0A1A" w:rsidRPr="006A0A1A" w:rsidRDefault="006A0A1A" w:rsidP="006A0A1A"/>
    <w:tbl>
      <w:tblPr>
        <w:tblW w:w="10065" w:type="dxa"/>
        <w:tblInd w:w="-5" w:type="dxa"/>
        <w:tblCellMar>
          <w:left w:w="70" w:type="dxa"/>
          <w:right w:w="70" w:type="dxa"/>
        </w:tblCellMar>
        <w:tblLook w:val="04A0" w:firstRow="1" w:lastRow="0" w:firstColumn="1" w:lastColumn="0" w:noHBand="0" w:noVBand="1"/>
      </w:tblPr>
      <w:tblGrid>
        <w:gridCol w:w="1701"/>
        <w:gridCol w:w="851"/>
        <w:gridCol w:w="709"/>
        <w:gridCol w:w="935"/>
        <w:gridCol w:w="628"/>
        <w:gridCol w:w="656"/>
        <w:gridCol w:w="610"/>
        <w:gridCol w:w="569"/>
        <w:gridCol w:w="657"/>
        <w:gridCol w:w="764"/>
        <w:gridCol w:w="709"/>
        <w:gridCol w:w="709"/>
        <w:gridCol w:w="567"/>
      </w:tblGrid>
      <w:tr w:rsidR="00EB4B98" w:rsidRPr="00B24E27" w14:paraId="215E47E3" w14:textId="77777777" w:rsidTr="002C5504">
        <w:trPr>
          <w:trHeight w:val="445"/>
        </w:trPr>
        <w:tc>
          <w:tcPr>
            <w:tcW w:w="17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BFD05B7"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D1494C"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F5C059"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9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DE10B11"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728B3B"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541A3E"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7FA520"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AEE85FA"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B96C15C"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6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848B5D"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4E33751"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BCDF1AB"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6BD25C2"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EB4B98" w:rsidRPr="00912466" w14:paraId="7C3E97A6" w14:textId="77777777" w:rsidTr="002C5504">
        <w:trPr>
          <w:trHeight w:val="445"/>
        </w:trPr>
        <w:tc>
          <w:tcPr>
            <w:tcW w:w="170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8F8A316" w14:textId="77777777"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Ofertado</w:t>
            </w:r>
          </w:p>
        </w:tc>
        <w:tc>
          <w:tcPr>
            <w:tcW w:w="851" w:type="dxa"/>
            <w:tcBorders>
              <w:top w:val="single" w:sz="4" w:space="0" w:color="auto"/>
              <w:left w:val="nil"/>
              <w:bottom w:val="single" w:sz="4" w:space="0" w:color="auto"/>
              <w:right w:val="single" w:sz="4" w:space="0" w:color="auto"/>
            </w:tcBorders>
            <w:shd w:val="clear" w:color="F2F2F2" w:fill="FFFFFF"/>
            <w:noWrap/>
            <w:vAlign w:val="center"/>
          </w:tcPr>
          <w:p w14:paraId="359551BE" w14:textId="191BBF9B"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3C6DBC31" w14:textId="417E20D9"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935" w:type="dxa"/>
            <w:tcBorders>
              <w:top w:val="single" w:sz="4" w:space="0" w:color="auto"/>
              <w:left w:val="nil"/>
              <w:bottom w:val="single" w:sz="4" w:space="0" w:color="auto"/>
              <w:right w:val="single" w:sz="4" w:space="0" w:color="auto"/>
            </w:tcBorders>
            <w:shd w:val="clear" w:color="F2F2F2" w:fill="FFFFFF"/>
            <w:noWrap/>
            <w:vAlign w:val="center"/>
          </w:tcPr>
          <w:p w14:paraId="58D9794B" w14:textId="10487138"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64</w:t>
            </w:r>
          </w:p>
        </w:tc>
        <w:tc>
          <w:tcPr>
            <w:tcW w:w="628" w:type="dxa"/>
            <w:tcBorders>
              <w:top w:val="single" w:sz="4" w:space="0" w:color="auto"/>
              <w:left w:val="nil"/>
              <w:bottom w:val="single" w:sz="4" w:space="0" w:color="auto"/>
              <w:right w:val="single" w:sz="4" w:space="0" w:color="auto"/>
            </w:tcBorders>
            <w:shd w:val="clear" w:color="F2F2F2" w:fill="FFFFFF"/>
            <w:noWrap/>
            <w:vAlign w:val="center"/>
          </w:tcPr>
          <w:p w14:paraId="2A0F15C1" w14:textId="3197693E" w:rsidR="00E97E88" w:rsidRPr="00912466" w:rsidRDefault="00C46D76"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160</w:t>
            </w:r>
          </w:p>
        </w:tc>
        <w:tc>
          <w:tcPr>
            <w:tcW w:w="656" w:type="dxa"/>
            <w:tcBorders>
              <w:top w:val="single" w:sz="4" w:space="0" w:color="auto"/>
              <w:left w:val="nil"/>
              <w:bottom w:val="single" w:sz="4" w:space="0" w:color="auto"/>
              <w:right w:val="single" w:sz="4" w:space="0" w:color="auto"/>
            </w:tcBorders>
            <w:shd w:val="clear" w:color="F2F2F2" w:fill="FFFFFF"/>
            <w:noWrap/>
            <w:vAlign w:val="center"/>
            <w:hideMark/>
          </w:tcPr>
          <w:p w14:paraId="1FC248FC" w14:textId="3EBE9DF3" w:rsidR="00E97E88" w:rsidRPr="00912466" w:rsidRDefault="00CE44D0"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180</w:t>
            </w:r>
            <w:r w:rsidR="00E97E88" w:rsidRPr="00912466">
              <w:rPr>
                <w:rFonts w:ascii="Calibri" w:eastAsia="Times New Roman" w:hAnsi="Calibri" w:cs="Calibri"/>
                <w:color w:val="000000"/>
                <w:sz w:val="16"/>
                <w:szCs w:val="16"/>
                <w:lang w:eastAsia="pt-BR"/>
              </w:rPr>
              <w:t> </w:t>
            </w:r>
          </w:p>
        </w:tc>
        <w:tc>
          <w:tcPr>
            <w:tcW w:w="610" w:type="dxa"/>
            <w:tcBorders>
              <w:top w:val="single" w:sz="4" w:space="0" w:color="auto"/>
              <w:left w:val="nil"/>
              <w:bottom w:val="single" w:sz="4" w:space="0" w:color="auto"/>
              <w:right w:val="single" w:sz="4" w:space="0" w:color="auto"/>
            </w:tcBorders>
            <w:shd w:val="clear" w:color="F2F2F2" w:fill="FFFFFF"/>
            <w:noWrap/>
            <w:vAlign w:val="center"/>
            <w:hideMark/>
          </w:tcPr>
          <w:p w14:paraId="7B76A40A" w14:textId="7ED4099D" w:rsidR="00E97E88" w:rsidRPr="00912466" w:rsidRDefault="006B38A9"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128</w:t>
            </w:r>
            <w:r w:rsidR="00E97E88" w:rsidRPr="00912466">
              <w:rPr>
                <w:rFonts w:ascii="Calibri" w:eastAsia="Times New Roman" w:hAnsi="Calibri" w:cs="Calibri"/>
                <w:color w:val="000000"/>
                <w:sz w:val="16"/>
                <w:szCs w:val="16"/>
                <w:lang w:eastAsia="pt-BR"/>
              </w:rPr>
              <w:t> </w:t>
            </w:r>
          </w:p>
        </w:tc>
        <w:tc>
          <w:tcPr>
            <w:tcW w:w="569" w:type="dxa"/>
            <w:tcBorders>
              <w:top w:val="single" w:sz="4" w:space="0" w:color="auto"/>
              <w:left w:val="nil"/>
              <w:bottom w:val="single" w:sz="4" w:space="0" w:color="auto"/>
              <w:right w:val="single" w:sz="4" w:space="0" w:color="auto"/>
            </w:tcBorders>
            <w:shd w:val="clear" w:color="F2F2F2" w:fill="FFFFFF"/>
            <w:noWrap/>
            <w:vAlign w:val="center"/>
            <w:hideMark/>
          </w:tcPr>
          <w:p w14:paraId="11801231" w14:textId="3AC19E8B" w:rsidR="00E97E88" w:rsidRPr="00912466" w:rsidRDefault="00DD36BA"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128</w:t>
            </w:r>
            <w:r w:rsidR="00E97E88" w:rsidRPr="00912466">
              <w:rPr>
                <w:rFonts w:ascii="Calibri" w:eastAsia="Times New Roman" w:hAnsi="Calibri" w:cs="Calibri"/>
                <w:color w:val="000000"/>
                <w:sz w:val="16"/>
                <w:szCs w:val="16"/>
                <w:lang w:eastAsia="pt-BR"/>
              </w:rPr>
              <w:t> </w:t>
            </w:r>
          </w:p>
        </w:tc>
        <w:tc>
          <w:tcPr>
            <w:tcW w:w="657" w:type="dxa"/>
            <w:tcBorders>
              <w:top w:val="single" w:sz="4" w:space="0" w:color="auto"/>
              <w:left w:val="nil"/>
              <w:bottom w:val="single" w:sz="4" w:space="0" w:color="auto"/>
              <w:right w:val="single" w:sz="4" w:space="0" w:color="auto"/>
            </w:tcBorders>
            <w:shd w:val="clear" w:color="F2F2F2" w:fill="FFFFFF"/>
            <w:noWrap/>
            <w:vAlign w:val="center"/>
            <w:hideMark/>
          </w:tcPr>
          <w:p w14:paraId="79468D55" w14:textId="22585765" w:rsidR="00E97E88" w:rsidRPr="00912466" w:rsidRDefault="00B60912"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150</w:t>
            </w:r>
            <w:r w:rsidR="00E97E88" w:rsidRPr="00912466">
              <w:rPr>
                <w:rFonts w:ascii="Calibri" w:eastAsia="Times New Roman" w:hAnsi="Calibri" w:cs="Calibri"/>
                <w:color w:val="000000"/>
                <w:sz w:val="16"/>
                <w:szCs w:val="16"/>
                <w:lang w:eastAsia="pt-BR"/>
              </w:rPr>
              <w:t> </w:t>
            </w:r>
          </w:p>
        </w:tc>
        <w:tc>
          <w:tcPr>
            <w:tcW w:w="764" w:type="dxa"/>
            <w:tcBorders>
              <w:top w:val="single" w:sz="4" w:space="0" w:color="auto"/>
              <w:left w:val="nil"/>
              <w:bottom w:val="single" w:sz="4" w:space="0" w:color="auto"/>
              <w:right w:val="single" w:sz="4" w:space="0" w:color="auto"/>
            </w:tcBorders>
            <w:shd w:val="clear" w:color="F2F2F2" w:fill="FFFFFF"/>
            <w:noWrap/>
            <w:vAlign w:val="center"/>
            <w:hideMark/>
          </w:tcPr>
          <w:p w14:paraId="22A8E42D" w14:textId="174BFEEC"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462662">
              <w:rPr>
                <w:rFonts w:ascii="Calibri" w:eastAsia="Times New Roman" w:hAnsi="Calibri" w:cs="Calibri"/>
                <w:color w:val="000000"/>
                <w:sz w:val="16"/>
                <w:szCs w:val="16"/>
                <w:lang w:eastAsia="pt-BR"/>
              </w:rPr>
              <w:t>105</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44465436" w14:textId="3DA342F4"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269DE">
              <w:rPr>
                <w:rFonts w:ascii="Calibri" w:eastAsia="Times New Roman" w:hAnsi="Calibri" w:cs="Calibri"/>
                <w:color w:val="000000"/>
                <w:sz w:val="16"/>
                <w:szCs w:val="16"/>
                <w:lang w:eastAsia="pt-BR"/>
              </w:rPr>
              <w:t>120</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5919687E" w14:textId="4AEB5B4A" w:rsidR="00E97E88" w:rsidRPr="00912466" w:rsidRDefault="00A64A46"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120</w:t>
            </w:r>
            <w:r w:rsidR="00E97E88" w:rsidRPr="00912466">
              <w:rPr>
                <w:rFonts w:ascii="Calibri" w:eastAsia="Times New Roman" w:hAnsi="Calibri" w:cs="Calibri"/>
                <w:color w:val="000000"/>
                <w:sz w:val="16"/>
                <w:szCs w:val="16"/>
                <w:lang w:eastAsia="pt-BR"/>
              </w:rPr>
              <w:t> </w:t>
            </w:r>
          </w:p>
        </w:tc>
        <w:tc>
          <w:tcPr>
            <w:tcW w:w="567" w:type="dxa"/>
            <w:tcBorders>
              <w:top w:val="single" w:sz="4" w:space="0" w:color="auto"/>
              <w:left w:val="nil"/>
              <w:bottom w:val="single" w:sz="4" w:space="0" w:color="auto"/>
              <w:right w:val="single" w:sz="4" w:space="0" w:color="auto"/>
            </w:tcBorders>
            <w:shd w:val="clear" w:color="F2F2F2" w:fill="FFFFFF"/>
            <w:vAlign w:val="center"/>
            <w:hideMark/>
          </w:tcPr>
          <w:p w14:paraId="3ECA918D" w14:textId="62C4EAB3" w:rsidR="00E97E88" w:rsidRPr="00912466" w:rsidRDefault="00D851B5"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120</w:t>
            </w:r>
            <w:r w:rsidR="00E97E88" w:rsidRPr="00912466">
              <w:rPr>
                <w:rFonts w:ascii="Calibri" w:eastAsia="Times New Roman" w:hAnsi="Calibri" w:cs="Calibri"/>
                <w:color w:val="000000"/>
                <w:sz w:val="16"/>
                <w:szCs w:val="16"/>
                <w:lang w:eastAsia="pt-BR"/>
              </w:rPr>
              <w:t> </w:t>
            </w:r>
          </w:p>
        </w:tc>
      </w:tr>
      <w:tr w:rsidR="00E97E88" w:rsidRPr="00912466" w14:paraId="299D4761" w14:textId="77777777" w:rsidTr="002C5504">
        <w:trPr>
          <w:trHeight w:val="246"/>
        </w:trPr>
        <w:tc>
          <w:tcPr>
            <w:tcW w:w="170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84CBBCF" w14:textId="2F08A9B6" w:rsidR="00E97E88" w:rsidRPr="00912466" w:rsidRDefault="00F94046"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364"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2CDBB76" w14:textId="0EC196B2" w:rsidR="00E97E88" w:rsidRPr="00912466" w:rsidRDefault="00E97E88"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45</w:t>
            </w:r>
          </w:p>
        </w:tc>
      </w:tr>
    </w:tbl>
    <w:p w14:paraId="14BEFEFF" w14:textId="1EBEEB44" w:rsidR="005269DE" w:rsidRDefault="00D51653" w:rsidP="00B60912">
      <w:pPr>
        <w:tabs>
          <w:tab w:val="left" w:pos="1110"/>
        </w:tabs>
        <w:spacing w:line="360" w:lineRule="auto"/>
        <w:ind w:right="284"/>
        <w:jc w:val="both"/>
        <w:rPr>
          <w:rFonts w:ascii="Arial" w:hAnsi="Arial" w:cs="Arial"/>
        </w:rPr>
      </w:pPr>
      <w:r>
        <w:rPr>
          <w:noProof/>
        </w:rPr>
        <w:drawing>
          <wp:anchor distT="0" distB="0" distL="114300" distR="114300" simplePos="0" relativeHeight="257796096" behindDoc="0" locked="0" layoutInCell="1" allowOverlap="1" wp14:anchorId="30E68315" wp14:editId="756B85AF">
            <wp:simplePos x="0" y="0"/>
            <wp:positionH relativeFrom="margin">
              <wp:align>left</wp:align>
            </wp:positionH>
            <wp:positionV relativeFrom="paragraph">
              <wp:posOffset>148287</wp:posOffset>
            </wp:positionV>
            <wp:extent cx="6414448" cy="1676400"/>
            <wp:effectExtent l="0" t="0" r="5715" b="0"/>
            <wp:wrapNone/>
            <wp:docPr id="124" name="Gráfico 124">
              <a:extLst xmlns:a="http://schemas.openxmlformats.org/drawingml/2006/main">
                <a:ext uri="{FF2B5EF4-FFF2-40B4-BE49-F238E27FC236}">
                  <a16:creationId xmlns:a16="http://schemas.microsoft.com/office/drawing/2014/main" id="{00000000-0008-0000-0400-00004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39150CBC" w14:textId="332D231E" w:rsidR="00E97E88" w:rsidRDefault="00E97E88" w:rsidP="00D851B5">
      <w:pPr>
        <w:tabs>
          <w:tab w:val="left" w:pos="1110"/>
        </w:tabs>
        <w:spacing w:line="360" w:lineRule="auto"/>
        <w:ind w:right="284"/>
        <w:jc w:val="both"/>
        <w:rPr>
          <w:rFonts w:ascii="Arial" w:hAnsi="Arial" w:cs="Arial"/>
        </w:rPr>
      </w:pPr>
    </w:p>
    <w:p w14:paraId="0F720022" w14:textId="61EC94AD" w:rsidR="00D851B5" w:rsidRDefault="00D851B5" w:rsidP="00D851B5">
      <w:pPr>
        <w:tabs>
          <w:tab w:val="left" w:pos="1110"/>
        </w:tabs>
        <w:spacing w:line="360" w:lineRule="auto"/>
        <w:ind w:right="284"/>
        <w:jc w:val="both"/>
        <w:rPr>
          <w:rFonts w:ascii="Arial" w:hAnsi="Arial" w:cs="Arial"/>
        </w:rPr>
      </w:pPr>
    </w:p>
    <w:p w14:paraId="60EDE2AD" w14:textId="211DE842" w:rsidR="00D851B5" w:rsidRDefault="00D851B5" w:rsidP="00D851B5">
      <w:pPr>
        <w:tabs>
          <w:tab w:val="left" w:pos="1110"/>
        </w:tabs>
        <w:spacing w:line="360" w:lineRule="auto"/>
        <w:ind w:right="284"/>
        <w:jc w:val="both"/>
        <w:rPr>
          <w:rFonts w:ascii="Arial" w:hAnsi="Arial" w:cs="Arial"/>
        </w:rPr>
      </w:pPr>
    </w:p>
    <w:p w14:paraId="52475B28" w14:textId="77777777" w:rsidR="00D51653" w:rsidRDefault="00D51653" w:rsidP="00D851B5">
      <w:pPr>
        <w:tabs>
          <w:tab w:val="left" w:pos="9923"/>
        </w:tabs>
        <w:spacing w:line="360" w:lineRule="auto"/>
        <w:ind w:right="-142"/>
        <w:jc w:val="both"/>
        <w:rPr>
          <w:rFonts w:ascii="Arial" w:hAnsi="Arial" w:cs="Arial"/>
          <w:b/>
          <w:bCs/>
        </w:rPr>
      </w:pPr>
    </w:p>
    <w:p w14:paraId="693364F3" w14:textId="77777777" w:rsidR="00D51653" w:rsidRDefault="00D51653" w:rsidP="00D851B5">
      <w:pPr>
        <w:tabs>
          <w:tab w:val="left" w:pos="9923"/>
        </w:tabs>
        <w:spacing w:line="360" w:lineRule="auto"/>
        <w:ind w:right="-142"/>
        <w:jc w:val="both"/>
        <w:rPr>
          <w:rFonts w:ascii="Arial" w:hAnsi="Arial" w:cs="Arial"/>
          <w:b/>
          <w:bCs/>
        </w:rPr>
      </w:pPr>
    </w:p>
    <w:p w14:paraId="690E73BB" w14:textId="1680E08E" w:rsidR="00D851B5" w:rsidRDefault="001C68CA" w:rsidP="00D851B5">
      <w:pPr>
        <w:tabs>
          <w:tab w:val="left" w:pos="9923"/>
        </w:tabs>
        <w:spacing w:line="360" w:lineRule="auto"/>
        <w:ind w:right="-142"/>
        <w:jc w:val="both"/>
        <w:rPr>
          <w:rFonts w:ascii="Arial" w:hAnsi="Arial" w:cs="Arial"/>
        </w:rPr>
      </w:pPr>
      <w:r w:rsidRPr="00C02140">
        <w:rPr>
          <w:rFonts w:ascii="Arial" w:hAnsi="Arial" w:cs="Arial"/>
          <w:b/>
          <w:bCs/>
        </w:rPr>
        <w:t>Análise crítica:</w:t>
      </w:r>
      <w:r>
        <w:rPr>
          <w:rFonts w:ascii="Arial" w:hAnsi="Arial" w:cs="Arial"/>
        </w:rPr>
        <w:t xml:space="preserve"> </w:t>
      </w:r>
      <w:r w:rsidR="008E0E35">
        <w:rPr>
          <w:rFonts w:ascii="Arial" w:hAnsi="Arial" w:cs="Arial"/>
        </w:rPr>
        <w:t xml:space="preserve">Foram ofertadas </w:t>
      </w:r>
      <w:r w:rsidR="005269DE">
        <w:rPr>
          <w:rFonts w:ascii="Arial" w:hAnsi="Arial" w:cs="Arial"/>
        </w:rPr>
        <w:t>120</w:t>
      </w:r>
      <w:r w:rsidR="008E0E35">
        <w:rPr>
          <w:rFonts w:ascii="Arial" w:hAnsi="Arial" w:cs="Arial"/>
        </w:rPr>
        <w:t xml:space="preserve"> consultas médicas </w:t>
      </w:r>
      <w:proofErr w:type="gramStart"/>
      <w:r w:rsidR="008E0E35">
        <w:rPr>
          <w:rFonts w:ascii="Arial" w:hAnsi="Arial" w:cs="Arial"/>
        </w:rPr>
        <w:t xml:space="preserve">no </w:t>
      </w:r>
      <w:r>
        <w:rPr>
          <w:rFonts w:ascii="Arial" w:hAnsi="Arial" w:cs="Arial"/>
        </w:rPr>
        <w:t xml:space="preserve"> HEMOGO</w:t>
      </w:r>
      <w:proofErr w:type="gramEnd"/>
      <w:r>
        <w:rPr>
          <w:rFonts w:ascii="Arial" w:hAnsi="Arial" w:cs="Arial"/>
        </w:rPr>
        <w:t xml:space="preserve"> Rio Verde</w:t>
      </w:r>
      <w:r w:rsidR="008E0E35">
        <w:rPr>
          <w:rFonts w:ascii="Arial" w:hAnsi="Arial" w:cs="Arial"/>
        </w:rPr>
        <w:t xml:space="preserve"> superando a meta contratual de 45 consultas ofertadas.</w:t>
      </w:r>
      <w:r w:rsidR="00D851B5">
        <w:rPr>
          <w:rFonts w:ascii="Arial" w:hAnsi="Arial" w:cs="Arial"/>
        </w:rPr>
        <w:t xml:space="preserve"> Foram </w:t>
      </w:r>
      <w:proofErr w:type="gramStart"/>
      <w:r w:rsidR="00D851B5">
        <w:rPr>
          <w:rFonts w:ascii="Arial" w:hAnsi="Arial" w:cs="Arial"/>
        </w:rPr>
        <w:t>feitos  35</w:t>
      </w:r>
      <w:proofErr w:type="gramEnd"/>
      <w:r w:rsidR="00D851B5">
        <w:rPr>
          <w:rFonts w:ascii="Arial" w:hAnsi="Arial" w:cs="Arial"/>
        </w:rPr>
        <w:t xml:space="preserve"> atendimentos.</w:t>
      </w:r>
    </w:p>
    <w:p w14:paraId="68375CC6" w14:textId="6A7ACBEF" w:rsidR="008E0E35" w:rsidRDefault="008E0E35" w:rsidP="002C5504">
      <w:pPr>
        <w:tabs>
          <w:tab w:val="left" w:pos="9923"/>
        </w:tabs>
        <w:spacing w:line="360" w:lineRule="auto"/>
        <w:ind w:right="-1"/>
        <w:jc w:val="both"/>
        <w:rPr>
          <w:rFonts w:ascii="Arial" w:hAnsi="Arial" w:cs="Arial"/>
        </w:rPr>
      </w:pPr>
    </w:p>
    <w:p w14:paraId="4A114F19" w14:textId="1FF4D1CA" w:rsidR="00E554DA" w:rsidRDefault="00E554DA" w:rsidP="002C5504">
      <w:pPr>
        <w:pStyle w:val="Ttulo3"/>
        <w:ind w:right="232"/>
        <w:rPr>
          <w:b/>
          <w:bCs/>
        </w:rPr>
      </w:pPr>
      <w:bookmarkStart w:id="58" w:name="_Toc155450464"/>
      <w:r w:rsidRPr="00C8528F">
        <w:rPr>
          <w:b/>
          <w:bCs/>
        </w:rPr>
        <w:t>11.</w:t>
      </w:r>
      <w:r w:rsidR="00021EB3">
        <w:rPr>
          <w:b/>
          <w:bCs/>
        </w:rPr>
        <w:t>6</w:t>
      </w:r>
      <w:r w:rsidRPr="00C8528F">
        <w:rPr>
          <w:b/>
          <w:bCs/>
        </w:rPr>
        <w:t>.</w:t>
      </w:r>
      <w:r w:rsidR="00021EB3">
        <w:rPr>
          <w:b/>
          <w:bCs/>
        </w:rPr>
        <w:t>7</w:t>
      </w:r>
      <w:r w:rsidRPr="00C8528F">
        <w:rPr>
          <w:b/>
          <w:bCs/>
        </w:rPr>
        <w:t xml:space="preserve">. </w:t>
      </w:r>
      <w:r>
        <w:rPr>
          <w:b/>
          <w:bCs/>
        </w:rPr>
        <w:t>ASSISTÊNCIA AMBULATORIAL</w:t>
      </w:r>
      <w:bookmarkEnd w:id="58"/>
    </w:p>
    <w:p w14:paraId="7BF5C485" w14:textId="7922BE5E" w:rsidR="00E554DA" w:rsidRDefault="00E554DA" w:rsidP="00E554DA"/>
    <w:tbl>
      <w:tblPr>
        <w:tblW w:w="10166" w:type="dxa"/>
        <w:tblInd w:w="-5" w:type="dxa"/>
        <w:tblCellMar>
          <w:left w:w="70" w:type="dxa"/>
          <w:right w:w="70" w:type="dxa"/>
        </w:tblCellMar>
        <w:tblLook w:val="04A0" w:firstRow="1" w:lastRow="0" w:firstColumn="1" w:lastColumn="0" w:noHBand="0" w:noVBand="1"/>
      </w:tblPr>
      <w:tblGrid>
        <w:gridCol w:w="2475"/>
        <w:gridCol w:w="879"/>
        <w:gridCol w:w="638"/>
        <w:gridCol w:w="638"/>
        <w:gridCol w:w="638"/>
        <w:gridCol w:w="638"/>
        <w:gridCol w:w="638"/>
        <w:gridCol w:w="638"/>
        <w:gridCol w:w="638"/>
        <w:gridCol w:w="638"/>
        <w:gridCol w:w="638"/>
        <w:gridCol w:w="638"/>
        <w:gridCol w:w="638"/>
      </w:tblGrid>
      <w:tr w:rsidR="00A2375F" w:rsidRPr="00B24E27" w14:paraId="2B6F0F73" w14:textId="77777777" w:rsidTr="00A2375F">
        <w:trPr>
          <w:trHeight w:val="426"/>
        </w:trPr>
        <w:tc>
          <w:tcPr>
            <w:tcW w:w="24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C2ADB5"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8EE2ED"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A486B2"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D04A62"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C264C6"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A0CB3B"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A18553"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84BAC3" w14:textId="0F88BF42"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FD9D30"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8405D1"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1DFF26D"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640EBA"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7495A1DA" w14:textId="6E65E0DD" w:rsidR="00E554DA" w:rsidRPr="00912466" w:rsidRDefault="00C94DAB"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A2375F" w:rsidRPr="00912466" w14:paraId="31227339" w14:textId="77777777" w:rsidTr="00A2375F">
        <w:trPr>
          <w:trHeight w:val="776"/>
        </w:trPr>
        <w:tc>
          <w:tcPr>
            <w:tcW w:w="247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5EB06DF1" w14:textId="12706DA9" w:rsidR="00DD36BA" w:rsidRPr="00912466" w:rsidRDefault="00DD36BA" w:rsidP="00DD36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Total de </w:t>
            </w:r>
            <w:r w:rsidRPr="0042563D">
              <w:rPr>
                <w:rFonts w:ascii="Calibri" w:eastAsia="Times New Roman" w:hAnsi="Calibri" w:cs="Calibri"/>
                <w:color w:val="000000"/>
                <w:sz w:val="16"/>
                <w:szCs w:val="16"/>
                <w:lang w:eastAsia="pt-BR"/>
              </w:rPr>
              <w:t xml:space="preserve">Aplicação de pró-coagulantes e medicamentos em pacientes com </w:t>
            </w:r>
            <w:proofErr w:type="spellStart"/>
            <w:r w:rsidRPr="0042563D">
              <w:rPr>
                <w:rFonts w:ascii="Calibri" w:eastAsia="Times New Roman" w:hAnsi="Calibri" w:cs="Calibri"/>
                <w:color w:val="000000"/>
                <w:sz w:val="16"/>
                <w:szCs w:val="16"/>
                <w:lang w:eastAsia="pt-BR"/>
              </w:rPr>
              <w:t>coagulopatias</w:t>
            </w:r>
            <w:proofErr w:type="spellEnd"/>
            <w:r w:rsidRPr="0042563D">
              <w:rPr>
                <w:rFonts w:ascii="Calibri" w:eastAsia="Times New Roman" w:hAnsi="Calibri" w:cs="Calibri"/>
                <w:color w:val="000000"/>
                <w:sz w:val="16"/>
                <w:szCs w:val="16"/>
                <w:lang w:eastAsia="pt-BR"/>
              </w:rPr>
              <w:t xml:space="preserve"> hereditárias e/ou hemoglobinopatias; Exames </w:t>
            </w:r>
            <w:proofErr w:type="spellStart"/>
            <w:r w:rsidRPr="0042563D">
              <w:rPr>
                <w:rFonts w:ascii="Calibri" w:eastAsia="Times New Roman" w:hAnsi="Calibri" w:cs="Calibri"/>
                <w:color w:val="000000"/>
                <w:sz w:val="16"/>
                <w:szCs w:val="16"/>
                <w:lang w:eastAsia="pt-BR"/>
              </w:rPr>
              <w:t>pré-transfusioinais</w:t>
            </w:r>
            <w:proofErr w:type="spellEnd"/>
            <w:r w:rsidRPr="0042563D">
              <w:rPr>
                <w:rFonts w:ascii="Calibri" w:eastAsia="Times New Roman" w:hAnsi="Calibri" w:cs="Calibri"/>
                <w:color w:val="000000"/>
                <w:sz w:val="16"/>
                <w:szCs w:val="16"/>
                <w:lang w:eastAsia="pt-BR"/>
              </w:rPr>
              <w:t xml:space="preserve"> I e II; Transfusão de Concentrado de plaquetas, concentrado de hemácias, </w:t>
            </w:r>
            <w:proofErr w:type="spellStart"/>
            <w:r w:rsidRPr="0042563D">
              <w:rPr>
                <w:rFonts w:ascii="Calibri" w:eastAsia="Times New Roman" w:hAnsi="Calibri" w:cs="Calibri"/>
                <w:color w:val="000000"/>
                <w:sz w:val="16"/>
                <w:szCs w:val="16"/>
                <w:lang w:eastAsia="pt-BR"/>
              </w:rPr>
              <w:t>crioprecipitado</w:t>
            </w:r>
            <w:proofErr w:type="spellEnd"/>
            <w:r w:rsidRPr="0042563D">
              <w:rPr>
                <w:rFonts w:ascii="Calibri" w:eastAsia="Times New Roman" w:hAnsi="Calibri" w:cs="Calibri"/>
                <w:color w:val="000000"/>
                <w:sz w:val="16"/>
                <w:szCs w:val="16"/>
                <w:lang w:eastAsia="pt-BR"/>
              </w:rPr>
              <w:t xml:space="preserve"> e concentrado de plasma fresco; Sangria terapêutica</w:t>
            </w:r>
          </w:p>
        </w:tc>
        <w:tc>
          <w:tcPr>
            <w:tcW w:w="879" w:type="dxa"/>
            <w:tcBorders>
              <w:top w:val="single" w:sz="4" w:space="0" w:color="auto"/>
              <w:left w:val="nil"/>
              <w:bottom w:val="single" w:sz="4" w:space="0" w:color="auto"/>
              <w:right w:val="single" w:sz="4" w:space="0" w:color="auto"/>
            </w:tcBorders>
            <w:shd w:val="clear" w:color="F2F2F2" w:fill="FFFFFF"/>
            <w:noWrap/>
            <w:vAlign w:val="center"/>
          </w:tcPr>
          <w:p w14:paraId="7F9B2174"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4BAC093D"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p w14:paraId="3176951D" w14:textId="7D5F4A23"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237</w:t>
            </w: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21EB51FD"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4C05E202"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p w14:paraId="2D4335DB" w14:textId="5BB50ECE"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245</w:t>
            </w: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18BC3328"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2341414B"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p w14:paraId="0675CE81" w14:textId="01993AF0"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3"/>
                <w:szCs w:val="13"/>
                <w:lang w:eastAsia="pt-BR"/>
              </w:rPr>
              <w:t>211</w:t>
            </w: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1972B224"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171B6EFE"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p w14:paraId="707FEA53" w14:textId="6028C506"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224</w:t>
            </w:r>
          </w:p>
        </w:tc>
        <w:tc>
          <w:tcPr>
            <w:tcW w:w="618" w:type="dxa"/>
            <w:tcBorders>
              <w:top w:val="single" w:sz="4" w:space="0" w:color="auto"/>
              <w:left w:val="nil"/>
              <w:bottom w:val="single" w:sz="4" w:space="0" w:color="auto"/>
              <w:right w:val="single" w:sz="4" w:space="0" w:color="auto"/>
            </w:tcBorders>
            <w:shd w:val="clear" w:color="F2F2F2" w:fill="FFFFFF"/>
            <w:noWrap/>
            <w:vAlign w:val="center"/>
            <w:hideMark/>
          </w:tcPr>
          <w:p w14:paraId="127DCAC3"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4B5E09CE"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p w14:paraId="764D6C95" w14:textId="7ED84F10"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245 </w:t>
            </w:r>
          </w:p>
        </w:tc>
        <w:tc>
          <w:tcPr>
            <w:tcW w:w="618" w:type="dxa"/>
            <w:tcBorders>
              <w:top w:val="single" w:sz="4" w:space="0" w:color="auto"/>
              <w:left w:val="nil"/>
              <w:bottom w:val="single" w:sz="4" w:space="0" w:color="auto"/>
              <w:right w:val="single" w:sz="4" w:space="0" w:color="auto"/>
            </w:tcBorders>
            <w:shd w:val="clear" w:color="F2F2F2" w:fill="FFFFFF"/>
            <w:noWrap/>
            <w:vAlign w:val="center"/>
            <w:hideMark/>
          </w:tcPr>
          <w:p w14:paraId="674641DF" w14:textId="6FF456E1"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0D59EF0B"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p w14:paraId="134B88D7" w14:textId="5DE8236F"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3"/>
                <w:szCs w:val="13"/>
                <w:lang w:eastAsia="pt-BR"/>
              </w:rPr>
              <w:t>283</w:t>
            </w:r>
          </w:p>
        </w:tc>
        <w:tc>
          <w:tcPr>
            <w:tcW w:w="618" w:type="dxa"/>
            <w:tcBorders>
              <w:top w:val="single" w:sz="4" w:space="0" w:color="auto"/>
              <w:left w:val="nil"/>
              <w:bottom w:val="single" w:sz="4" w:space="0" w:color="auto"/>
              <w:right w:val="single" w:sz="4" w:space="0" w:color="auto"/>
            </w:tcBorders>
            <w:shd w:val="clear" w:color="F2F2F2" w:fill="FFFFFF"/>
            <w:noWrap/>
            <w:vAlign w:val="center"/>
            <w:hideMark/>
          </w:tcPr>
          <w:p w14:paraId="63B836C7" w14:textId="2EF54B29"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2D1A6ABA"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p w14:paraId="53CD6B8F" w14:textId="32FEE10E" w:rsidR="00DD36BA" w:rsidRPr="00912466" w:rsidRDefault="00DD36BA" w:rsidP="00DD36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178</w:t>
            </w:r>
          </w:p>
        </w:tc>
        <w:tc>
          <w:tcPr>
            <w:tcW w:w="618" w:type="dxa"/>
            <w:tcBorders>
              <w:top w:val="single" w:sz="4" w:space="0" w:color="auto"/>
              <w:left w:val="nil"/>
              <w:bottom w:val="single" w:sz="4" w:space="0" w:color="auto"/>
              <w:right w:val="single" w:sz="4" w:space="0" w:color="auto"/>
            </w:tcBorders>
            <w:shd w:val="clear" w:color="F2F2F2" w:fill="FFFFFF"/>
            <w:noWrap/>
            <w:vAlign w:val="center"/>
            <w:hideMark/>
          </w:tcPr>
          <w:p w14:paraId="42C07D65" w14:textId="1E2D19A6" w:rsidR="00B60912" w:rsidRPr="00850ED9" w:rsidRDefault="00DD36BA" w:rsidP="00B60912">
            <w:pPr>
              <w:spacing w:after="0" w:line="240" w:lineRule="auto"/>
              <w:jc w:val="center"/>
              <w:rPr>
                <w:rFonts w:ascii="Calibri" w:eastAsia="Times New Roman" w:hAnsi="Calibri" w:cs="Calibri"/>
                <w:color w:val="000000"/>
                <w:sz w:val="13"/>
                <w:szCs w:val="13"/>
                <w:lang w:eastAsia="pt-BR"/>
              </w:rPr>
            </w:pPr>
            <w:r w:rsidRPr="00912466">
              <w:rPr>
                <w:rFonts w:ascii="Calibri" w:eastAsia="Times New Roman" w:hAnsi="Calibri" w:cs="Calibri"/>
                <w:color w:val="000000"/>
                <w:sz w:val="16"/>
                <w:szCs w:val="16"/>
                <w:lang w:eastAsia="pt-BR"/>
              </w:rPr>
              <w:t> </w:t>
            </w:r>
            <w:r w:rsidR="00B60912" w:rsidRPr="00850ED9">
              <w:rPr>
                <w:rFonts w:ascii="Calibri" w:eastAsia="Times New Roman" w:hAnsi="Calibri" w:cs="Calibri"/>
                <w:color w:val="000000"/>
                <w:sz w:val="13"/>
                <w:szCs w:val="13"/>
                <w:lang w:eastAsia="pt-BR"/>
              </w:rPr>
              <w:t>100% da demanda atendida</w:t>
            </w:r>
          </w:p>
          <w:p w14:paraId="6D9759D7" w14:textId="77777777" w:rsidR="00B60912" w:rsidRPr="00850ED9" w:rsidRDefault="00B60912" w:rsidP="00B60912">
            <w:pPr>
              <w:spacing w:after="0" w:line="240" w:lineRule="auto"/>
              <w:jc w:val="center"/>
              <w:rPr>
                <w:rFonts w:ascii="Calibri" w:eastAsia="Times New Roman" w:hAnsi="Calibri" w:cs="Calibri"/>
                <w:color w:val="000000"/>
                <w:sz w:val="13"/>
                <w:szCs w:val="13"/>
                <w:lang w:eastAsia="pt-BR"/>
              </w:rPr>
            </w:pPr>
          </w:p>
          <w:p w14:paraId="0AA4236C" w14:textId="5FCE87A5" w:rsidR="00DD36BA" w:rsidRPr="00912466" w:rsidRDefault="005F7C3E" w:rsidP="00B6091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296</w:t>
            </w:r>
          </w:p>
        </w:tc>
        <w:tc>
          <w:tcPr>
            <w:tcW w:w="618" w:type="dxa"/>
            <w:tcBorders>
              <w:top w:val="single" w:sz="4" w:space="0" w:color="auto"/>
              <w:left w:val="nil"/>
              <w:bottom w:val="single" w:sz="4" w:space="0" w:color="auto"/>
              <w:right w:val="single" w:sz="4" w:space="0" w:color="auto"/>
            </w:tcBorders>
            <w:shd w:val="clear" w:color="F2F2F2" w:fill="FFFFFF"/>
            <w:noWrap/>
            <w:vAlign w:val="center"/>
            <w:hideMark/>
          </w:tcPr>
          <w:p w14:paraId="173B8AC8" w14:textId="77777777" w:rsidR="00462662" w:rsidRPr="00850ED9" w:rsidRDefault="00DD36BA" w:rsidP="00462662">
            <w:pPr>
              <w:spacing w:after="0" w:line="240" w:lineRule="auto"/>
              <w:jc w:val="center"/>
              <w:rPr>
                <w:rFonts w:ascii="Calibri" w:eastAsia="Times New Roman" w:hAnsi="Calibri" w:cs="Calibri"/>
                <w:color w:val="000000"/>
                <w:sz w:val="13"/>
                <w:szCs w:val="13"/>
                <w:lang w:eastAsia="pt-BR"/>
              </w:rPr>
            </w:pPr>
            <w:r w:rsidRPr="00912466">
              <w:rPr>
                <w:rFonts w:ascii="Calibri" w:eastAsia="Times New Roman" w:hAnsi="Calibri" w:cs="Calibri"/>
                <w:color w:val="000000"/>
                <w:sz w:val="16"/>
                <w:szCs w:val="16"/>
                <w:lang w:eastAsia="pt-BR"/>
              </w:rPr>
              <w:t> </w:t>
            </w:r>
            <w:r w:rsidR="00462662" w:rsidRPr="00850ED9">
              <w:rPr>
                <w:rFonts w:ascii="Calibri" w:eastAsia="Times New Roman" w:hAnsi="Calibri" w:cs="Calibri"/>
                <w:color w:val="000000"/>
                <w:sz w:val="13"/>
                <w:szCs w:val="13"/>
                <w:lang w:eastAsia="pt-BR"/>
              </w:rPr>
              <w:t>100% da demanda atendida</w:t>
            </w:r>
          </w:p>
          <w:p w14:paraId="6247D938" w14:textId="77777777" w:rsidR="00462662" w:rsidRPr="00850ED9" w:rsidRDefault="00462662" w:rsidP="00462662">
            <w:pPr>
              <w:spacing w:after="0" w:line="240" w:lineRule="auto"/>
              <w:jc w:val="center"/>
              <w:rPr>
                <w:rFonts w:ascii="Calibri" w:eastAsia="Times New Roman" w:hAnsi="Calibri" w:cs="Calibri"/>
                <w:color w:val="000000"/>
                <w:sz w:val="13"/>
                <w:szCs w:val="13"/>
                <w:lang w:eastAsia="pt-BR"/>
              </w:rPr>
            </w:pPr>
          </w:p>
          <w:p w14:paraId="55EF8AE0" w14:textId="6D3942B9" w:rsidR="00DD36BA" w:rsidRPr="00912466" w:rsidRDefault="005F7C3E" w:rsidP="0046266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249</w:t>
            </w:r>
          </w:p>
        </w:tc>
        <w:tc>
          <w:tcPr>
            <w:tcW w:w="618" w:type="dxa"/>
            <w:tcBorders>
              <w:top w:val="single" w:sz="4" w:space="0" w:color="auto"/>
              <w:left w:val="nil"/>
              <w:bottom w:val="single" w:sz="4" w:space="0" w:color="auto"/>
              <w:right w:val="single" w:sz="4" w:space="0" w:color="auto"/>
            </w:tcBorders>
            <w:shd w:val="clear" w:color="F2F2F2" w:fill="FFFFFF"/>
            <w:vAlign w:val="center"/>
            <w:hideMark/>
          </w:tcPr>
          <w:p w14:paraId="4F5BEE4A" w14:textId="77777777" w:rsidR="00FE2810" w:rsidRPr="00850ED9" w:rsidRDefault="00FE2810" w:rsidP="00FE2810">
            <w:pPr>
              <w:spacing w:after="0" w:line="240" w:lineRule="auto"/>
              <w:jc w:val="center"/>
              <w:rPr>
                <w:rFonts w:ascii="Calibri" w:eastAsia="Times New Roman" w:hAnsi="Calibri" w:cs="Calibri"/>
                <w:color w:val="000000"/>
                <w:sz w:val="13"/>
                <w:szCs w:val="13"/>
                <w:lang w:eastAsia="pt-BR"/>
              </w:rPr>
            </w:pPr>
            <w:r w:rsidRPr="00912466">
              <w:rPr>
                <w:rFonts w:ascii="Calibri" w:eastAsia="Times New Roman" w:hAnsi="Calibri" w:cs="Calibri"/>
                <w:color w:val="000000"/>
                <w:sz w:val="16"/>
                <w:szCs w:val="16"/>
                <w:lang w:eastAsia="pt-BR"/>
              </w:rPr>
              <w:t> </w:t>
            </w:r>
            <w:r w:rsidRPr="00850ED9">
              <w:rPr>
                <w:rFonts w:ascii="Calibri" w:eastAsia="Times New Roman" w:hAnsi="Calibri" w:cs="Calibri"/>
                <w:color w:val="000000"/>
                <w:sz w:val="13"/>
                <w:szCs w:val="13"/>
                <w:lang w:eastAsia="pt-BR"/>
              </w:rPr>
              <w:t>100% da demanda atendida</w:t>
            </w:r>
          </w:p>
          <w:p w14:paraId="14D15B8F" w14:textId="77777777" w:rsidR="00FE2810" w:rsidRPr="00850ED9" w:rsidRDefault="00FE2810" w:rsidP="00FE2810">
            <w:pPr>
              <w:spacing w:after="0" w:line="240" w:lineRule="auto"/>
              <w:jc w:val="center"/>
              <w:rPr>
                <w:rFonts w:ascii="Calibri" w:eastAsia="Times New Roman" w:hAnsi="Calibri" w:cs="Calibri"/>
                <w:color w:val="000000"/>
                <w:sz w:val="13"/>
                <w:szCs w:val="13"/>
                <w:lang w:eastAsia="pt-BR"/>
              </w:rPr>
            </w:pPr>
          </w:p>
          <w:p w14:paraId="61AF8665" w14:textId="3312E27F" w:rsidR="00DD36BA" w:rsidRPr="00912466" w:rsidRDefault="00FE2810" w:rsidP="00FE281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242</w:t>
            </w:r>
          </w:p>
        </w:tc>
        <w:tc>
          <w:tcPr>
            <w:tcW w:w="618" w:type="dxa"/>
            <w:tcBorders>
              <w:top w:val="single" w:sz="4" w:space="0" w:color="auto"/>
              <w:left w:val="nil"/>
              <w:bottom w:val="single" w:sz="4" w:space="0" w:color="auto"/>
              <w:right w:val="single" w:sz="4" w:space="0" w:color="auto"/>
            </w:tcBorders>
            <w:shd w:val="clear" w:color="F2F2F2" w:fill="FFFFFF"/>
            <w:vAlign w:val="center"/>
            <w:hideMark/>
          </w:tcPr>
          <w:p w14:paraId="76B640E9" w14:textId="77777777" w:rsidR="00E236EE" w:rsidRPr="00850ED9" w:rsidRDefault="00DD36BA" w:rsidP="00E236EE">
            <w:pPr>
              <w:spacing w:after="0" w:line="240" w:lineRule="auto"/>
              <w:jc w:val="center"/>
              <w:rPr>
                <w:rFonts w:ascii="Calibri" w:eastAsia="Times New Roman" w:hAnsi="Calibri" w:cs="Calibri"/>
                <w:color w:val="000000"/>
                <w:sz w:val="13"/>
                <w:szCs w:val="13"/>
                <w:lang w:eastAsia="pt-BR"/>
              </w:rPr>
            </w:pPr>
            <w:r w:rsidRPr="00912466">
              <w:rPr>
                <w:rFonts w:ascii="Calibri" w:eastAsia="Times New Roman" w:hAnsi="Calibri" w:cs="Calibri"/>
                <w:color w:val="000000"/>
                <w:sz w:val="16"/>
                <w:szCs w:val="16"/>
                <w:lang w:eastAsia="pt-BR"/>
              </w:rPr>
              <w:t> </w:t>
            </w:r>
            <w:r w:rsidR="00E236EE" w:rsidRPr="00850ED9">
              <w:rPr>
                <w:rFonts w:ascii="Calibri" w:eastAsia="Times New Roman" w:hAnsi="Calibri" w:cs="Calibri"/>
                <w:color w:val="000000"/>
                <w:sz w:val="13"/>
                <w:szCs w:val="13"/>
                <w:lang w:eastAsia="pt-BR"/>
              </w:rPr>
              <w:t>100% da demanda atendida</w:t>
            </w:r>
          </w:p>
          <w:p w14:paraId="48E51558" w14:textId="77777777" w:rsidR="00E236EE" w:rsidRPr="00850ED9" w:rsidRDefault="00E236EE" w:rsidP="00E236EE">
            <w:pPr>
              <w:spacing w:after="0" w:line="240" w:lineRule="auto"/>
              <w:jc w:val="center"/>
              <w:rPr>
                <w:rFonts w:ascii="Calibri" w:eastAsia="Times New Roman" w:hAnsi="Calibri" w:cs="Calibri"/>
                <w:color w:val="000000"/>
                <w:sz w:val="13"/>
                <w:szCs w:val="13"/>
                <w:lang w:eastAsia="pt-BR"/>
              </w:rPr>
            </w:pPr>
          </w:p>
          <w:p w14:paraId="25C3B46C" w14:textId="746D810D" w:rsidR="00DD36BA" w:rsidRPr="00912466" w:rsidRDefault="00E236EE" w:rsidP="00E236E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277</w:t>
            </w:r>
          </w:p>
        </w:tc>
        <w:tc>
          <w:tcPr>
            <w:tcW w:w="623" w:type="dxa"/>
            <w:tcBorders>
              <w:top w:val="single" w:sz="4" w:space="0" w:color="auto"/>
              <w:left w:val="nil"/>
              <w:bottom w:val="single" w:sz="4" w:space="0" w:color="auto"/>
              <w:right w:val="single" w:sz="4" w:space="0" w:color="auto"/>
            </w:tcBorders>
            <w:shd w:val="clear" w:color="F2F2F2" w:fill="FFFFFF"/>
            <w:vAlign w:val="center"/>
            <w:hideMark/>
          </w:tcPr>
          <w:p w14:paraId="7B4DC3E0" w14:textId="77777777" w:rsidR="00A2375F" w:rsidRPr="00850ED9" w:rsidRDefault="00A2375F" w:rsidP="00A2375F">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716071A4" w14:textId="77777777" w:rsidR="00A2375F" w:rsidRPr="00850ED9" w:rsidRDefault="00A2375F" w:rsidP="00A2375F">
            <w:pPr>
              <w:spacing w:after="0" w:line="240" w:lineRule="auto"/>
              <w:jc w:val="center"/>
              <w:rPr>
                <w:rFonts w:ascii="Calibri" w:eastAsia="Times New Roman" w:hAnsi="Calibri" w:cs="Calibri"/>
                <w:color w:val="000000"/>
                <w:sz w:val="13"/>
                <w:szCs w:val="13"/>
                <w:lang w:eastAsia="pt-BR"/>
              </w:rPr>
            </w:pPr>
          </w:p>
          <w:p w14:paraId="5FED6401" w14:textId="04A365E8" w:rsidR="00DD36BA" w:rsidRPr="00912466" w:rsidRDefault="00A2375F" w:rsidP="00A2375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284</w:t>
            </w:r>
            <w:r w:rsidR="00DD36BA" w:rsidRPr="00912466">
              <w:rPr>
                <w:rFonts w:ascii="Calibri" w:eastAsia="Times New Roman" w:hAnsi="Calibri" w:cs="Calibri"/>
                <w:color w:val="000000"/>
                <w:sz w:val="16"/>
                <w:szCs w:val="16"/>
                <w:lang w:eastAsia="pt-BR"/>
              </w:rPr>
              <w:t> </w:t>
            </w:r>
          </w:p>
        </w:tc>
      </w:tr>
      <w:tr w:rsidR="00DD36BA" w:rsidRPr="00912466" w14:paraId="49E73490" w14:textId="77777777" w:rsidTr="00A2375F">
        <w:trPr>
          <w:trHeight w:val="399"/>
        </w:trPr>
        <w:tc>
          <w:tcPr>
            <w:tcW w:w="2475"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11AB2B06" w14:textId="7E1AEECA" w:rsidR="00DD36BA" w:rsidRPr="00912466" w:rsidRDefault="00DD36BA" w:rsidP="00DD36B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691"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E9E4C6F" w14:textId="76EA2D3F" w:rsidR="00DD36BA" w:rsidRPr="00912466" w:rsidRDefault="00DD36BA" w:rsidP="00DD36B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bl>
    <w:p w14:paraId="08E2712B" w14:textId="3546098E" w:rsidR="003F4016" w:rsidRDefault="003F4016" w:rsidP="00E554DA"/>
    <w:p w14:paraId="41CB2DE6" w14:textId="1F67C590" w:rsidR="00FE2810" w:rsidRDefault="00CA025A" w:rsidP="00CA025A">
      <w:pPr>
        <w:rPr>
          <w:noProof/>
        </w:rPr>
      </w:pPr>
      <w:r>
        <w:rPr>
          <w:noProof/>
        </w:rPr>
        <w:drawing>
          <wp:inline distT="0" distB="0" distL="0" distR="0" wp14:anchorId="55B0DB12" wp14:editId="0AECB29A">
            <wp:extent cx="6543675" cy="1790700"/>
            <wp:effectExtent l="0" t="0" r="9525" b="0"/>
            <wp:docPr id="130" name="Gráfico 130">
              <a:extLst xmlns:a="http://schemas.openxmlformats.org/drawingml/2006/main">
                <a:ext uri="{FF2B5EF4-FFF2-40B4-BE49-F238E27FC236}">
                  <a16:creationId xmlns:a16="http://schemas.microsoft.com/office/drawing/2014/main" id="{00000000-0008-0000-0400-00004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35FF6B5" w14:textId="254D9A1C" w:rsidR="003D78D0" w:rsidRDefault="00744D0B" w:rsidP="001D0AB0">
      <w:pPr>
        <w:tabs>
          <w:tab w:val="left" w:pos="9498"/>
        </w:tabs>
        <w:spacing w:line="360" w:lineRule="auto"/>
        <w:ind w:right="-568"/>
        <w:rPr>
          <w:rFonts w:ascii="Arial" w:hAnsi="Arial" w:cs="Arial"/>
        </w:rPr>
      </w:pPr>
      <w:r w:rsidRPr="00C02140">
        <w:rPr>
          <w:rFonts w:ascii="Arial" w:hAnsi="Arial" w:cs="Arial"/>
          <w:b/>
          <w:bCs/>
        </w:rPr>
        <w:lastRenderedPageBreak/>
        <w:t>Análise crítica:</w:t>
      </w:r>
      <w:r>
        <w:rPr>
          <w:rFonts w:ascii="Arial" w:hAnsi="Arial" w:cs="Arial"/>
        </w:rPr>
        <w:t xml:space="preserve"> No mês de </w:t>
      </w:r>
      <w:r w:rsidR="00CA025A">
        <w:rPr>
          <w:rFonts w:ascii="Arial" w:hAnsi="Arial" w:cs="Arial"/>
        </w:rPr>
        <w:t>dezembro</w:t>
      </w:r>
      <w:r>
        <w:rPr>
          <w:rFonts w:ascii="Arial" w:hAnsi="Arial" w:cs="Arial"/>
        </w:rPr>
        <w:t xml:space="preserve"> a</w:t>
      </w:r>
      <w:r w:rsidR="003D78D0">
        <w:rPr>
          <w:rFonts w:ascii="Arial" w:hAnsi="Arial" w:cs="Arial"/>
        </w:rPr>
        <w:t>tendemos a 100% das solicitações referente a assistência</w:t>
      </w:r>
      <w:r w:rsidR="00CA025A">
        <w:rPr>
          <w:rFonts w:ascii="Arial" w:hAnsi="Arial" w:cs="Arial"/>
        </w:rPr>
        <w:t xml:space="preserve"> </w:t>
      </w:r>
      <w:r w:rsidR="003D78D0">
        <w:rPr>
          <w:rFonts w:ascii="Arial" w:hAnsi="Arial" w:cs="Arial"/>
        </w:rPr>
        <w:t>ambulatorial, atingindo a meta contratual.</w:t>
      </w:r>
    </w:p>
    <w:p w14:paraId="26654E9A" w14:textId="77777777" w:rsidR="00A21B07" w:rsidRDefault="00A21B07" w:rsidP="001D0AB0">
      <w:pPr>
        <w:tabs>
          <w:tab w:val="left" w:pos="9923"/>
          <w:tab w:val="left" w:pos="10206"/>
        </w:tabs>
        <w:spacing w:line="360" w:lineRule="auto"/>
        <w:ind w:right="233"/>
        <w:jc w:val="both"/>
        <w:rPr>
          <w:rFonts w:ascii="Arial" w:hAnsi="Arial" w:cs="Arial"/>
        </w:rPr>
      </w:pPr>
    </w:p>
    <w:p w14:paraId="1C1E0451" w14:textId="1DD92D9D" w:rsidR="008261D3" w:rsidRPr="001E2134" w:rsidRDefault="00744D0B" w:rsidP="001E2134">
      <w:pPr>
        <w:tabs>
          <w:tab w:val="left" w:pos="9923"/>
          <w:tab w:val="left" w:pos="10206"/>
        </w:tabs>
        <w:spacing w:line="360" w:lineRule="auto"/>
        <w:ind w:right="233"/>
        <w:jc w:val="both"/>
        <w:rPr>
          <w:rFonts w:ascii="Arial" w:eastAsiaTheme="majorEastAsia" w:hAnsi="Arial" w:cstheme="majorBidi"/>
          <w:b/>
          <w:bCs/>
          <w:sz w:val="24"/>
          <w:szCs w:val="24"/>
        </w:rPr>
      </w:pPr>
      <w:r w:rsidRPr="001E2134">
        <w:rPr>
          <w:rFonts w:ascii="Arial" w:eastAsiaTheme="majorEastAsia" w:hAnsi="Arial" w:cstheme="majorBidi"/>
          <w:b/>
          <w:bCs/>
          <w:sz w:val="24"/>
          <w:szCs w:val="24"/>
        </w:rPr>
        <w:t xml:space="preserve"> </w:t>
      </w:r>
      <w:r w:rsidR="008261D3" w:rsidRPr="001E2134">
        <w:rPr>
          <w:rFonts w:ascii="Arial" w:eastAsiaTheme="majorEastAsia" w:hAnsi="Arial" w:cstheme="majorBidi"/>
          <w:b/>
          <w:bCs/>
          <w:sz w:val="24"/>
          <w:szCs w:val="24"/>
        </w:rPr>
        <w:t>11.</w:t>
      </w:r>
      <w:r w:rsidR="00021EB3" w:rsidRPr="001E2134">
        <w:rPr>
          <w:rFonts w:ascii="Arial" w:eastAsiaTheme="majorEastAsia" w:hAnsi="Arial" w:cstheme="majorBidi"/>
          <w:b/>
          <w:bCs/>
          <w:sz w:val="24"/>
          <w:szCs w:val="24"/>
        </w:rPr>
        <w:t>6</w:t>
      </w:r>
      <w:r w:rsidR="008261D3" w:rsidRPr="001E2134">
        <w:rPr>
          <w:rFonts w:ascii="Arial" w:eastAsiaTheme="majorEastAsia" w:hAnsi="Arial" w:cstheme="majorBidi"/>
          <w:b/>
          <w:bCs/>
          <w:sz w:val="24"/>
          <w:szCs w:val="24"/>
        </w:rPr>
        <w:t>.</w:t>
      </w:r>
      <w:r w:rsidR="00021EB3" w:rsidRPr="001E2134">
        <w:rPr>
          <w:rFonts w:ascii="Arial" w:eastAsiaTheme="majorEastAsia" w:hAnsi="Arial" w:cstheme="majorBidi"/>
          <w:b/>
          <w:bCs/>
          <w:sz w:val="24"/>
          <w:szCs w:val="24"/>
        </w:rPr>
        <w:t>8</w:t>
      </w:r>
      <w:r w:rsidR="008261D3" w:rsidRPr="001E2134">
        <w:rPr>
          <w:rFonts w:ascii="Arial" w:eastAsiaTheme="majorEastAsia" w:hAnsi="Arial" w:cstheme="majorBidi"/>
          <w:b/>
          <w:bCs/>
          <w:sz w:val="24"/>
          <w:szCs w:val="24"/>
        </w:rPr>
        <w:t>. EXAMES HEMATOLÓGICOS E COAGULAÇÃO</w:t>
      </w:r>
    </w:p>
    <w:tbl>
      <w:tblPr>
        <w:tblW w:w="10175" w:type="dxa"/>
        <w:tblInd w:w="137" w:type="dxa"/>
        <w:tblCellMar>
          <w:left w:w="70" w:type="dxa"/>
          <w:right w:w="70" w:type="dxa"/>
        </w:tblCellMar>
        <w:tblLook w:val="04A0" w:firstRow="1" w:lastRow="0" w:firstColumn="1" w:lastColumn="0" w:noHBand="0" w:noVBand="1"/>
      </w:tblPr>
      <w:tblGrid>
        <w:gridCol w:w="3072"/>
        <w:gridCol w:w="565"/>
        <w:gridCol w:w="580"/>
        <w:gridCol w:w="638"/>
        <w:gridCol w:w="592"/>
        <w:gridCol w:w="616"/>
        <w:gridCol w:w="574"/>
        <w:gridCol w:w="511"/>
        <w:gridCol w:w="617"/>
        <w:gridCol w:w="556"/>
        <w:gridCol w:w="605"/>
        <w:gridCol w:w="627"/>
        <w:gridCol w:w="622"/>
      </w:tblGrid>
      <w:tr w:rsidR="008261D3" w:rsidRPr="00B24E27" w14:paraId="12E8BF4C" w14:textId="77777777" w:rsidTr="001D0AB0">
        <w:trPr>
          <w:trHeight w:val="479"/>
        </w:trPr>
        <w:tc>
          <w:tcPr>
            <w:tcW w:w="30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056919" w14:textId="4E63BAC6"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9DA054"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1C6B7F"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8549B5B"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9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D8CFED"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1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8AD894B"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78E60C"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1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1E5876"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349BAE"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4542DF"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0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52324C6"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2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46AFDF"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2D5E616"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8261D3" w:rsidRPr="00912466" w14:paraId="657C47AA" w14:textId="77777777" w:rsidTr="001D0AB0">
        <w:trPr>
          <w:trHeight w:val="672"/>
        </w:trPr>
        <w:tc>
          <w:tcPr>
            <w:tcW w:w="307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4EF0FCE" w14:textId="1C32012A" w:rsidR="008261D3" w:rsidRPr="008261D3" w:rsidRDefault="008261D3" w:rsidP="008261D3">
            <w:pPr>
              <w:widowControl w:val="0"/>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Total de </w:t>
            </w:r>
            <w:r w:rsidRPr="008261D3">
              <w:rPr>
                <w:rFonts w:ascii="Calibri" w:eastAsia="Times New Roman" w:hAnsi="Calibri" w:cs="Calibri"/>
                <w:color w:val="000000"/>
                <w:sz w:val="16"/>
                <w:szCs w:val="16"/>
                <w:lang w:eastAsia="pt-BR"/>
              </w:rPr>
              <w:t xml:space="preserve">Exames Hematológicos e Coagulação (Dosagem de fator IX, VIII, fibrinogênio e VIII [inibidor]; Determinação de tempo de determinação de </w:t>
            </w:r>
            <w:proofErr w:type="spellStart"/>
            <w:r w:rsidRPr="008261D3">
              <w:rPr>
                <w:rFonts w:ascii="Calibri" w:eastAsia="Times New Roman" w:hAnsi="Calibri" w:cs="Calibri"/>
                <w:color w:val="000000"/>
                <w:sz w:val="16"/>
                <w:szCs w:val="16"/>
                <w:lang w:eastAsia="pt-BR"/>
              </w:rPr>
              <w:t>tromboplastinaparcial</w:t>
            </w:r>
            <w:proofErr w:type="spellEnd"/>
            <w:r w:rsidRPr="008261D3">
              <w:rPr>
                <w:rFonts w:ascii="Calibri" w:eastAsia="Times New Roman" w:hAnsi="Calibri" w:cs="Calibri"/>
                <w:color w:val="000000"/>
                <w:sz w:val="16"/>
                <w:szCs w:val="16"/>
                <w:lang w:eastAsia="pt-BR"/>
              </w:rPr>
              <w:t xml:space="preserve"> [TTPA], Determinação de tempo de determinação de </w:t>
            </w:r>
            <w:proofErr w:type="spellStart"/>
            <w:r w:rsidRPr="008261D3">
              <w:rPr>
                <w:rFonts w:ascii="Calibri" w:eastAsia="Times New Roman" w:hAnsi="Calibri" w:cs="Calibri"/>
                <w:color w:val="000000"/>
                <w:sz w:val="16"/>
                <w:szCs w:val="16"/>
                <w:lang w:eastAsia="pt-BR"/>
              </w:rPr>
              <w:t>protombina</w:t>
            </w:r>
            <w:proofErr w:type="spellEnd"/>
            <w:r w:rsidRPr="008261D3">
              <w:rPr>
                <w:rFonts w:ascii="Calibri" w:eastAsia="Times New Roman" w:hAnsi="Calibri" w:cs="Calibri"/>
                <w:color w:val="000000"/>
                <w:sz w:val="16"/>
                <w:szCs w:val="16"/>
                <w:lang w:eastAsia="pt-BR"/>
              </w:rPr>
              <w:t xml:space="preserve"> [TAP]; Hemograma/ Dosagem de fator IX [inibidor]; Tempo de Trombina; Teste de atividade do Cofator da </w:t>
            </w:r>
            <w:proofErr w:type="spellStart"/>
            <w:r w:rsidRPr="008261D3">
              <w:rPr>
                <w:rFonts w:ascii="Calibri" w:eastAsia="Times New Roman" w:hAnsi="Calibri" w:cs="Calibri"/>
                <w:color w:val="000000"/>
                <w:sz w:val="16"/>
                <w:szCs w:val="16"/>
                <w:lang w:eastAsia="pt-BR"/>
              </w:rPr>
              <w:t>ristocetina</w:t>
            </w:r>
            <w:proofErr w:type="spellEnd"/>
            <w:r w:rsidRPr="008261D3">
              <w:rPr>
                <w:rFonts w:ascii="Calibri" w:eastAsia="Times New Roman" w:hAnsi="Calibri" w:cs="Calibri"/>
                <w:color w:val="000000"/>
                <w:sz w:val="16"/>
                <w:szCs w:val="16"/>
                <w:lang w:eastAsia="pt-BR"/>
              </w:rPr>
              <w:t xml:space="preserve"> </w:t>
            </w:r>
          </w:p>
          <w:p w14:paraId="05FF9045" w14:textId="223E1832" w:rsidR="008261D3" w:rsidRPr="00912466" w:rsidRDefault="008261D3" w:rsidP="008261D3">
            <w:pPr>
              <w:spacing w:after="0" w:line="240" w:lineRule="auto"/>
              <w:jc w:val="center"/>
              <w:rPr>
                <w:rFonts w:ascii="Calibri" w:eastAsia="Times New Roman" w:hAnsi="Calibri" w:cs="Calibri"/>
                <w:color w:val="000000"/>
                <w:sz w:val="16"/>
                <w:szCs w:val="16"/>
                <w:lang w:eastAsia="pt-BR"/>
              </w:rPr>
            </w:pPr>
            <w:r w:rsidRPr="008261D3">
              <w:rPr>
                <w:rFonts w:ascii="Calibri" w:eastAsia="Times New Roman" w:hAnsi="Calibri" w:cs="Calibri"/>
                <w:color w:val="000000"/>
                <w:sz w:val="16"/>
                <w:szCs w:val="16"/>
                <w:lang w:eastAsia="pt-BR"/>
              </w:rPr>
              <w:t>[</w:t>
            </w:r>
            <w:proofErr w:type="spellStart"/>
            <w:r w:rsidRPr="008261D3">
              <w:rPr>
                <w:rFonts w:ascii="Calibri" w:eastAsia="Times New Roman" w:hAnsi="Calibri" w:cs="Calibri"/>
                <w:color w:val="000000"/>
                <w:sz w:val="16"/>
                <w:szCs w:val="16"/>
                <w:lang w:eastAsia="pt-BR"/>
              </w:rPr>
              <w:t>VWF:Rca</w:t>
            </w:r>
            <w:proofErr w:type="spellEnd"/>
            <w:r w:rsidRPr="008261D3">
              <w:rPr>
                <w:rFonts w:ascii="Calibri" w:eastAsia="Times New Roman" w:hAnsi="Calibri" w:cs="Calibri"/>
                <w:color w:val="000000"/>
                <w:sz w:val="16"/>
                <w:szCs w:val="16"/>
                <w:lang w:eastAsia="pt-BR"/>
              </w:rPr>
              <w:t xml:space="preserve">]; Dosagem do fator de von </w:t>
            </w:r>
            <w:proofErr w:type="spellStart"/>
            <w:r w:rsidRPr="008261D3">
              <w:rPr>
                <w:rFonts w:ascii="Calibri" w:eastAsia="Times New Roman" w:hAnsi="Calibri" w:cs="Calibri"/>
                <w:color w:val="000000"/>
                <w:sz w:val="16"/>
                <w:szCs w:val="16"/>
                <w:lang w:eastAsia="pt-BR"/>
              </w:rPr>
              <w:t>Wilebrand</w:t>
            </w:r>
            <w:proofErr w:type="spellEnd"/>
            <w:r w:rsidRPr="008261D3">
              <w:rPr>
                <w:rFonts w:ascii="Calibri" w:eastAsia="Times New Roman" w:hAnsi="Calibri" w:cs="Calibri"/>
                <w:color w:val="000000"/>
                <w:sz w:val="16"/>
                <w:szCs w:val="16"/>
                <w:lang w:eastAsia="pt-BR"/>
              </w:rPr>
              <w:t xml:space="preserve"> [</w:t>
            </w:r>
            <w:proofErr w:type="spellStart"/>
            <w:r w:rsidRPr="008261D3">
              <w:rPr>
                <w:rFonts w:ascii="Calibri" w:eastAsia="Times New Roman" w:hAnsi="Calibri" w:cs="Calibri"/>
                <w:color w:val="000000"/>
                <w:sz w:val="16"/>
                <w:szCs w:val="16"/>
                <w:lang w:eastAsia="pt-BR"/>
              </w:rPr>
              <w:t>VWF:a</w:t>
            </w:r>
            <w:proofErr w:type="spellEnd"/>
            <w:r w:rsidRPr="008261D3">
              <w:rPr>
                <w:rFonts w:ascii="Calibri" w:eastAsia="Times New Roman" w:hAnsi="Calibri" w:cs="Calibri"/>
                <w:color w:val="000000"/>
                <w:sz w:val="16"/>
                <w:szCs w:val="16"/>
                <w:lang w:eastAsia="pt-BR"/>
              </w:rPr>
              <w:t xml:space="preserve"> G]).</w:t>
            </w:r>
          </w:p>
        </w:tc>
        <w:tc>
          <w:tcPr>
            <w:tcW w:w="565" w:type="dxa"/>
            <w:tcBorders>
              <w:top w:val="single" w:sz="4" w:space="0" w:color="auto"/>
              <w:left w:val="nil"/>
              <w:bottom w:val="single" w:sz="4" w:space="0" w:color="auto"/>
              <w:right w:val="single" w:sz="4" w:space="0" w:color="auto"/>
            </w:tcBorders>
            <w:shd w:val="clear" w:color="F2F2F2" w:fill="FFFFFF"/>
            <w:noWrap/>
            <w:vAlign w:val="center"/>
          </w:tcPr>
          <w:p w14:paraId="384E4962" w14:textId="0D940737" w:rsidR="008261D3" w:rsidRPr="00912466" w:rsidRDefault="009D0BA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579</w:t>
            </w:r>
          </w:p>
        </w:tc>
        <w:tc>
          <w:tcPr>
            <w:tcW w:w="580" w:type="dxa"/>
            <w:tcBorders>
              <w:top w:val="single" w:sz="4" w:space="0" w:color="auto"/>
              <w:left w:val="nil"/>
              <w:bottom w:val="single" w:sz="4" w:space="0" w:color="auto"/>
              <w:right w:val="single" w:sz="4" w:space="0" w:color="auto"/>
            </w:tcBorders>
            <w:shd w:val="clear" w:color="F2F2F2" w:fill="FFFFFF"/>
            <w:noWrap/>
            <w:vAlign w:val="center"/>
          </w:tcPr>
          <w:p w14:paraId="2E6215C9" w14:textId="34E33787" w:rsidR="008261D3" w:rsidRPr="00912466" w:rsidRDefault="009D0BA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423</w:t>
            </w: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03EA8A0D" w14:textId="6D9F1F87" w:rsidR="008261D3" w:rsidRPr="00912466" w:rsidRDefault="00A26DDC"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495</w:t>
            </w:r>
          </w:p>
        </w:tc>
        <w:tc>
          <w:tcPr>
            <w:tcW w:w="592" w:type="dxa"/>
            <w:tcBorders>
              <w:top w:val="single" w:sz="4" w:space="0" w:color="auto"/>
              <w:left w:val="nil"/>
              <w:bottom w:val="single" w:sz="4" w:space="0" w:color="auto"/>
              <w:right w:val="single" w:sz="4" w:space="0" w:color="auto"/>
            </w:tcBorders>
            <w:shd w:val="clear" w:color="F2F2F2" w:fill="FFFFFF"/>
            <w:noWrap/>
            <w:vAlign w:val="center"/>
          </w:tcPr>
          <w:p w14:paraId="57BED9E1" w14:textId="0D37B8CF" w:rsidR="008261D3" w:rsidRPr="00912466" w:rsidRDefault="00F47D12"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385</w:t>
            </w:r>
          </w:p>
        </w:tc>
        <w:tc>
          <w:tcPr>
            <w:tcW w:w="616" w:type="dxa"/>
            <w:tcBorders>
              <w:top w:val="single" w:sz="4" w:space="0" w:color="auto"/>
              <w:left w:val="nil"/>
              <w:bottom w:val="single" w:sz="4" w:space="0" w:color="auto"/>
              <w:right w:val="single" w:sz="4" w:space="0" w:color="auto"/>
            </w:tcBorders>
            <w:shd w:val="clear" w:color="F2F2F2" w:fill="FFFFFF"/>
            <w:noWrap/>
            <w:vAlign w:val="center"/>
            <w:hideMark/>
          </w:tcPr>
          <w:p w14:paraId="4FB97FAD" w14:textId="6E7C30C4" w:rsidR="008261D3" w:rsidRPr="00912466" w:rsidRDefault="0049174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638</w:t>
            </w:r>
            <w:r w:rsidR="008261D3" w:rsidRPr="00912466">
              <w:rPr>
                <w:rFonts w:ascii="Calibri" w:eastAsia="Times New Roman" w:hAnsi="Calibri" w:cs="Calibri"/>
                <w:color w:val="000000"/>
                <w:sz w:val="16"/>
                <w:szCs w:val="16"/>
                <w:lang w:eastAsia="pt-BR"/>
              </w:rPr>
              <w:t> </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1A64021E" w14:textId="2D0C2B37" w:rsidR="008261D3" w:rsidRPr="00912466" w:rsidRDefault="00C07919"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451</w:t>
            </w:r>
            <w:r w:rsidR="008261D3" w:rsidRPr="00912466">
              <w:rPr>
                <w:rFonts w:ascii="Calibri" w:eastAsia="Times New Roman" w:hAnsi="Calibri" w:cs="Calibri"/>
                <w:color w:val="000000"/>
                <w:sz w:val="16"/>
                <w:szCs w:val="16"/>
                <w:lang w:eastAsia="pt-BR"/>
              </w:rPr>
              <w:t> </w:t>
            </w:r>
          </w:p>
        </w:tc>
        <w:tc>
          <w:tcPr>
            <w:tcW w:w="511" w:type="dxa"/>
            <w:tcBorders>
              <w:top w:val="single" w:sz="4" w:space="0" w:color="auto"/>
              <w:left w:val="nil"/>
              <w:bottom w:val="single" w:sz="4" w:space="0" w:color="auto"/>
              <w:right w:val="single" w:sz="4" w:space="0" w:color="auto"/>
            </w:tcBorders>
            <w:shd w:val="clear" w:color="F2F2F2" w:fill="FFFFFF"/>
            <w:noWrap/>
            <w:vAlign w:val="center"/>
            <w:hideMark/>
          </w:tcPr>
          <w:p w14:paraId="09B1EC74" w14:textId="0AC6AEE8"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46934">
              <w:rPr>
                <w:rFonts w:ascii="Calibri" w:eastAsia="Times New Roman" w:hAnsi="Calibri" w:cs="Calibri"/>
                <w:color w:val="000000"/>
                <w:sz w:val="16"/>
                <w:szCs w:val="16"/>
                <w:lang w:eastAsia="pt-BR"/>
              </w:rPr>
              <w:t>628</w:t>
            </w:r>
          </w:p>
        </w:tc>
        <w:tc>
          <w:tcPr>
            <w:tcW w:w="617" w:type="dxa"/>
            <w:tcBorders>
              <w:top w:val="single" w:sz="4" w:space="0" w:color="auto"/>
              <w:left w:val="nil"/>
              <w:bottom w:val="single" w:sz="4" w:space="0" w:color="auto"/>
              <w:right w:val="single" w:sz="4" w:space="0" w:color="auto"/>
            </w:tcBorders>
            <w:shd w:val="clear" w:color="F2F2F2" w:fill="FFFFFF"/>
            <w:noWrap/>
            <w:vAlign w:val="center"/>
            <w:hideMark/>
          </w:tcPr>
          <w:p w14:paraId="09C8D06C" w14:textId="040AFDA6"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F48C8">
              <w:rPr>
                <w:rFonts w:ascii="Calibri" w:eastAsia="Times New Roman" w:hAnsi="Calibri" w:cs="Calibri"/>
                <w:color w:val="000000"/>
                <w:sz w:val="16"/>
                <w:szCs w:val="16"/>
                <w:lang w:eastAsia="pt-BR"/>
              </w:rPr>
              <w:t>815</w:t>
            </w:r>
          </w:p>
        </w:tc>
        <w:tc>
          <w:tcPr>
            <w:tcW w:w="556" w:type="dxa"/>
            <w:tcBorders>
              <w:top w:val="single" w:sz="4" w:space="0" w:color="auto"/>
              <w:left w:val="nil"/>
              <w:bottom w:val="single" w:sz="4" w:space="0" w:color="auto"/>
              <w:right w:val="single" w:sz="4" w:space="0" w:color="auto"/>
            </w:tcBorders>
            <w:shd w:val="clear" w:color="F2F2F2" w:fill="FFFFFF"/>
            <w:noWrap/>
            <w:vAlign w:val="center"/>
            <w:hideMark/>
          </w:tcPr>
          <w:p w14:paraId="77F06E23" w14:textId="0D2DAEDD"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462662">
              <w:rPr>
                <w:rFonts w:ascii="Calibri" w:eastAsia="Times New Roman" w:hAnsi="Calibri" w:cs="Calibri"/>
                <w:color w:val="000000"/>
                <w:sz w:val="16"/>
                <w:szCs w:val="16"/>
                <w:lang w:eastAsia="pt-BR"/>
              </w:rPr>
              <w:t>328</w:t>
            </w:r>
          </w:p>
        </w:tc>
        <w:tc>
          <w:tcPr>
            <w:tcW w:w="605" w:type="dxa"/>
            <w:tcBorders>
              <w:top w:val="single" w:sz="4" w:space="0" w:color="auto"/>
              <w:left w:val="nil"/>
              <w:bottom w:val="single" w:sz="4" w:space="0" w:color="auto"/>
              <w:right w:val="single" w:sz="4" w:space="0" w:color="auto"/>
            </w:tcBorders>
            <w:shd w:val="clear" w:color="F2F2F2" w:fill="FFFFFF"/>
            <w:vAlign w:val="center"/>
            <w:hideMark/>
          </w:tcPr>
          <w:p w14:paraId="5DBE29AD" w14:textId="0ED27081"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CA7C4A" w:rsidRPr="00912466">
              <w:rPr>
                <w:rFonts w:ascii="Calibri" w:eastAsia="Times New Roman" w:hAnsi="Calibri" w:cs="Calibri"/>
                <w:color w:val="000000"/>
                <w:sz w:val="16"/>
                <w:szCs w:val="16"/>
                <w:lang w:eastAsia="pt-BR"/>
              </w:rPr>
              <w:t> </w:t>
            </w:r>
            <w:r w:rsidR="00CA7C4A">
              <w:rPr>
                <w:rFonts w:ascii="Calibri" w:eastAsia="Times New Roman" w:hAnsi="Calibri" w:cs="Calibri"/>
                <w:color w:val="000000"/>
                <w:sz w:val="16"/>
                <w:szCs w:val="16"/>
                <w:lang w:eastAsia="pt-BR"/>
              </w:rPr>
              <w:t>607</w:t>
            </w:r>
          </w:p>
        </w:tc>
        <w:tc>
          <w:tcPr>
            <w:tcW w:w="627" w:type="dxa"/>
            <w:tcBorders>
              <w:top w:val="single" w:sz="4" w:space="0" w:color="auto"/>
              <w:left w:val="nil"/>
              <w:bottom w:val="single" w:sz="4" w:space="0" w:color="auto"/>
              <w:right w:val="single" w:sz="4" w:space="0" w:color="auto"/>
            </w:tcBorders>
            <w:shd w:val="clear" w:color="F2F2F2" w:fill="FFFFFF"/>
            <w:vAlign w:val="center"/>
            <w:hideMark/>
          </w:tcPr>
          <w:p w14:paraId="6351C084" w14:textId="25431587" w:rsidR="008261D3" w:rsidRPr="00912466" w:rsidRDefault="00107E3E"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598</w:t>
            </w:r>
            <w:r w:rsidR="008261D3"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vAlign w:val="center"/>
            <w:hideMark/>
          </w:tcPr>
          <w:p w14:paraId="52536CA8" w14:textId="30F97F43" w:rsidR="008261D3" w:rsidRPr="00912466" w:rsidRDefault="001D0AB0"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726</w:t>
            </w:r>
            <w:r w:rsidR="008261D3" w:rsidRPr="00912466">
              <w:rPr>
                <w:rFonts w:ascii="Calibri" w:eastAsia="Times New Roman" w:hAnsi="Calibri" w:cs="Calibri"/>
                <w:color w:val="000000"/>
                <w:sz w:val="16"/>
                <w:szCs w:val="16"/>
                <w:lang w:eastAsia="pt-BR"/>
              </w:rPr>
              <w:t> </w:t>
            </w:r>
          </w:p>
        </w:tc>
      </w:tr>
      <w:tr w:rsidR="00BD3B13" w:rsidRPr="00912466" w14:paraId="27B112CC" w14:textId="77777777" w:rsidTr="001D0AB0">
        <w:trPr>
          <w:trHeight w:val="672"/>
        </w:trPr>
        <w:tc>
          <w:tcPr>
            <w:tcW w:w="3072"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44C0A839" w14:textId="7F1276F3" w:rsidR="00BD3B13" w:rsidRDefault="00BD3B13" w:rsidP="00BD3B13">
            <w:pPr>
              <w:widowControl w:val="0"/>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FFFFFF" w:themeColor="background1"/>
                <w:sz w:val="16"/>
                <w:szCs w:val="16"/>
                <w:lang w:eastAsia="pt-BR"/>
              </w:rPr>
              <w:t>Meta contratual</w:t>
            </w:r>
          </w:p>
        </w:tc>
        <w:tc>
          <w:tcPr>
            <w:tcW w:w="565" w:type="dxa"/>
            <w:tcBorders>
              <w:top w:val="single" w:sz="4" w:space="0" w:color="auto"/>
              <w:left w:val="nil"/>
              <w:bottom w:val="single" w:sz="4" w:space="0" w:color="auto"/>
              <w:right w:val="single" w:sz="4" w:space="0" w:color="auto"/>
            </w:tcBorders>
            <w:shd w:val="clear" w:color="auto" w:fill="4472C4" w:themeFill="accent1"/>
            <w:noWrap/>
            <w:vAlign w:val="center"/>
          </w:tcPr>
          <w:p w14:paraId="2E0266DA" w14:textId="3A046B41"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325</w:t>
            </w:r>
          </w:p>
        </w:tc>
        <w:tc>
          <w:tcPr>
            <w:tcW w:w="580" w:type="dxa"/>
            <w:tcBorders>
              <w:top w:val="single" w:sz="4" w:space="0" w:color="auto"/>
              <w:left w:val="nil"/>
              <w:bottom w:val="single" w:sz="4" w:space="0" w:color="auto"/>
              <w:right w:val="single" w:sz="4" w:space="0" w:color="auto"/>
            </w:tcBorders>
            <w:shd w:val="clear" w:color="auto" w:fill="4472C4" w:themeFill="accent1"/>
            <w:noWrap/>
            <w:vAlign w:val="center"/>
          </w:tcPr>
          <w:p w14:paraId="2D30925D" w14:textId="4F064F12"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325</w:t>
            </w:r>
          </w:p>
        </w:tc>
        <w:tc>
          <w:tcPr>
            <w:tcW w:w="638" w:type="dxa"/>
            <w:tcBorders>
              <w:top w:val="single" w:sz="4" w:space="0" w:color="auto"/>
              <w:left w:val="nil"/>
              <w:bottom w:val="single" w:sz="4" w:space="0" w:color="auto"/>
              <w:right w:val="single" w:sz="4" w:space="0" w:color="auto"/>
            </w:tcBorders>
            <w:shd w:val="clear" w:color="auto" w:fill="4472C4" w:themeFill="accent1"/>
            <w:noWrap/>
            <w:vAlign w:val="center"/>
          </w:tcPr>
          <w:p w14:paraId="3B6BB31B" w14:textId="4014375C"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325</w:t>
            </w:r>
          </w:p>
        </w:tc>
        <w:tc>
          <w:tcPr>
            <w:tcW w:w="592" w:type="dxa"/>
            <w:tcBorders>
              <w:top w:val="single" w:sz="4" w:space="0" w:color="auto"/>
              <w:left w:val="nil"/>
              <w:bottom w:val="single" w:sz="4" w:space="0" w:color="auto"/>
              <w:right w:val="single" w:sz="4" w:space="0" w:color="auto"/>
            </w:tcBorders>
            <w:shd w:val="clear" w:color="auto" w:fill="4472C4" w:themeFill="accent1"/>
            <w:noWrap/>
            <w:vAlign w:val="center"/>
          </w:tcPr>
          <w:p w14:paraId="2DC2EAED" w14:textId="629CABBF"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325</w:t>
            </w:r>
          </w:p>
        </w:tc>
        <w:tc>
          <w:tcPr>
            <w:tcW w:w="616" w:type="dxa"/>
            <w:tcBorders>
              <w:top w:val="single" w:sz="4" w:space="0" w:color="auto"/>
              <w:left w:val="nil"/>
              <w:bottom w:val="single" w:sz="4" w:space="0" w:color="auto"/>
              <w:right w:val="single" w:sz="4" w:space="0" w:color="auto"/>
            </w:tcBorders>
            <w:shd w:val="clear" w:color="auto" w:fill="4472C4" w:themeFill="accent1"/>
            <w:noWrap/>
            <w:vAlign w:val="center"/>
          </w:tcPr>
          <w:p w14:paraId="29BB50F4" w14:textId="2F75AABC"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325</w:t>
            </w:r>
          </w:p>
        </w:tc>
        <w:tc>
          <w:tcPr>
            <w:tcW w:w="574" w:type="dxa"/>
            <w:tcBorders>
              <w:top w:val="single" w:sz="4" w:space="0" w:color="auto"/>
              <w:left w:val="nil"/>
              <w:bottom w:val="single" w:sz="4" w:space="0" w:color="auto"/>
              <w:right w:val="single" w:sz="4" w:space="0" w:color="auto"/>
            </w:tcBorders>
            <w:shd w:val="clear" w:color="auto" w:fill="4472C4" w:themeFill="accent1"/>
            <w:noWrap/>
            <w:vAlign w:val="center"/>
          </w:tcPr>
          <w:p w14:paraId="121D65BA" w14:textId="35D8D85F"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sidRPr="00BD3B13">
              <w:rPr>
                <w:rFonts w:ascii="Calibri" w:eastAsia="Times New Roman" w:hAnsi="Calibri" w:cs="Calibri"/>
                <w:color w:val="FFFFFF" w:themeColor="background1"/>
                <w:sz w:val="16"/>
                <w:szCs w:val="16"/>
                <w:lang w:eastAsia="pt-BR"/>
              </w:rPr>
              <w:t>350</w:t>
            </w:r>
          </w:p>
        </w:tc>
        <w:tc>
          <w:tcPr>
            <w:tcW w:w="511" w:type="dxa"/>
            <w:tcBorders>
              <w:top w:val="single" w:sz="4" w:space="0" w:color="auto"/>
              <w:left w:val="nil"/>
              <w:bottom w:val="single" w:sz="4" w:space="0" w:color="auto"/>
              <w:right w:val="single" w:sz="4" w:space="0" w:color="auto"/>
            </w:tcBorders>
            <w:shd w:val="clear" w:color="auto" w:fill="4472C4" w:themeFill="accent1"/>
            <w:noWrap/>
            <w:vAlign w:val="center"/>
          </w:tcPr>
          <w:p w14:paraId="0CD4562F" w14:textId="1274A739"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sidRPr="00BD3B13">
              <w:rPr>
                <w:rFonts w:ascii="Calibri" w:eastAsia="Times New Roman" w:hAnsi="Calibri" w:cs="Calibri"/>
                <w:color w:val="FFFFFF" w:themeColor="background1"/>
                <w:sz w:val="16"/>
                <w:szCs w:val="16"/>
                <w:lang w:eastAsia="pt-BR"/>
              </w:rPr>
              <w:t>350</w:t>
            </w:r>
          </w:p>
        </w:tc>
        <w:tc>
          <w:tcPr>
            <w:tcW w:w="617" w:type="dxa"/>
            <w:tcBorders>
              <w:top w:val="single" w:sz="4" w:space="0" w:color="auto"/>
              <w:left w:val="nil"/>
              <w:bottom w:val="single" w:sz="4" w:space="0" w:color="auto"/>
              <w:right w:val="single" w:sz="4" w:space="0" w:color="auto"/>
            </w:tcBorders>
            <w:shd w:val="clear" w:color="auto" w:fill="4472C4" w:themeFill="accent1"/>
            <w:noWrap/>
            <w:vAlign w:val="center"/>
          </w:tcPr>
          <w:p w14:paraId="48FAF2BC" w14:textId="203FE97C"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sidRPr="00BD3B13">
              <w:rPr>
                <w:rFonts w:ascii="Calibri" w:eastAsia="Times New Roman" w:hAnsi="Calibri" w:cs="Calibri"/>
                <w:color w:val="FFFFFF" w:themeColor="background1"/>
                <w:sz w:val="16"/>
                <w:szCs w:val="16"/>
                <w:lang w:eastAsia="pt-BR"/>
              </w:rPr>
              <w:t>350</w:t>
            </w:r>
          </w:p>
        </w:tc>
        <w:tc>
          <w:tcPr>
            <w:tcW w:w="556" w:type="dxa"/>
            <w:tcBorders>
              <w:top w:val="single" w:sz="4" w:space="0" w:color="auto"/>
              <w:left w:val="nil"/>
              <w:bottom w:val="single" w:sz="4" w:space="0" w:color="auto"/>
              <w:right w:val="single" w:sz="4" w:space="0" w:color="auto"/>
            </w:tcBorders>
            <w:shd w:val="clear" w:color="auto" w:fill="4472C4" w:themeFill="accent1"/>
            <w:noWrap/>
            <w:vAlign w:val="center"/>
          </w:tcPr>
          <w:p w14:paraId="5E3EEFD6" w14:textId="4EED013A"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sidRPr="00BD3B13">
              <w:rPr>
                <w:rFonts w:ascii="Calibri" w:eastAsia="Times New Roman" w:hAnsi="Calibri" w:cs="Calibri"/>
                <w:color w:val="FFFFFF" w:themeColor="background1"/>
                <w:sz w:val="16"/>
                <w:szCs w:val="16"/>
                <w:lang w:eastAsia="pt-BR"/>
              </w:rPr>
              <w:t>350</w:t>
            </w:r>
          </w:p>
        </w:tc>
        <w:tc>
          <w:tcPr>
            <w:tcW w:w="605" w:type="dxa"/>
            <w:tcBorders>
              <w:top w:val="single" w:sz="4" w:space="0" w:color="auto"/>
              <w:left w:val="nil"/>
              <w:bottom w:val="single" w:sz="4" w:space="0" w:color="auto"/>
              <w:right w:val="single" w:sz="4" w:space="0" w:color="auto"/>
            </w:tcBorders>
            <w:shd w:val="clear" w:color="auto" w:fill="4472C4" w:themeFill="accent1"/>
            <w:vAlign w:val="center"/>
          </w:tcPr>
          <w:p w14:paraId="2F83C0E8" w14:textId="7554FD56"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sidRPr="00BD3B13">
              <w:rPr>
                <w:rFonts w:ascii="Calibri" w:eastAsia="Times New Roman" w:hAnsi="Calibri" w:cs="Calibri"/>
                <w:color w:val="FFFFFF" w:themeColor="background1"/>
                <w:sz w:val="16"/>
                <w:szCs w:val="16"/>
                <w:lang w:eastAsia="pt-BR"/>
              </w:rPr>
              <w:t>350</w:t>
            </w:r>
          </w:p>
        </w:tc>
        <w:tc>
          <w:tcPr>
            <w:tcW w:w="627" w:type="dxa"/>
            <w:tcBorders>
              <w:top w:val="single" w:sz="4" w:space="0" w:color="auto"/>
              <w:left w:val="nil"/>
              <w:bottom w:val="single" w:sz="4" w:space="0" w:color="auto"/>
              <w:right w:val="single" w:sz="4" w:space="0" w:color="auto"/>
            </w:tcBorders>
            <w:shd w:val="clear" w:color="auto" w:fill="4472C4" w:themeFill="accent1"/>
            <w:vAlign w:val="center"/>
          </w:tcPr>
          <w:p w14:paraId="6C8C47CA" w14:textId="5887C254"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sidRPr="00BD3B13">
              <w:rPr>
                <w:rFonts w:ascii="Calibri" w:eastAsia="Times New Roman" w:hAnsi="Calibri" w:cs="Calibri"/>
                <w:color w:val="FFFFFF" w:themeColor="background1"/>
                <w:sz w:val="16"/>
                <w:szCs w:val="16"/>
                <w:lang w:eastAsia="pt-BR"/>
              </w:rPr>
              <w:t>350</w:t>
            </w:r>
          </w:p>
        </w:tc>
        <w:tc>
          <w:tcPr>
            <w:tcW w:w="622" w:type="dxa"/>
            <w:tcBorders>
              <w:top w:val="single" w:sz="4" w:space="0" w:color="auto"/>
              <w:left w:val="nil"/>
              <w:bottom w:val="single" w:sz="4" w:space="0" w:color="auto"/>
              <w:right w:val="single" w:sz="4" w:space="0" w:color="auto"/>
            </w:tcBorders>
            <w:shd w:val="clear" w:color="auto" w:fill="4472C4" w:themeFill="accent1"/>
            <w:vAlign w:val="center"/>
          </w:tcPr>
          <w:p w14:paraId="5CAB0379" w14:textId="6B36F48B"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sidRPr="00BD3B13">
              <w:rPr>
                <w:rFonts w:ascii="Calibri" w:eastAsia="Times New Roman" w:hAnsi="Calibri" w:cs="Calibri"/>
                <w:color w:val="FFFFFF" w:themeColor="background1"/>
                <w:sz w:val="16"/>
                <w:szCs w:val="16"/>
                <w:lang w:eastAsia="pt-BR"/>
              </w:rPr>
              <w:t>350</w:t>
            </w:r>
          </w:p>
        </w:tc>
      </w:tr>
    </w:tbl>
    <w:p w14:paraId="20B110B8" w14:textId="128A5310" w:rsidR="00462662" w:rsidRDefault="001D0AB0" w:rsidP="00462662">
      <w:pPr>
        <w:tabs>
          <w:tab w:val="left" w:pos="10206"/>
        </w:tabs>
        <w:spacing w:line="360" w:lineRule="auto"/>
        <w:ind w:right="374"/>
        <w:jc w:val="both"/>
        <w:rPr>
          <w:rFonts w:ascii="Arial" w:hAnsi="Arial" w:cs="Arial"/>
          <w:b/>
          <w:bCs/>
        </w:rPr>
      </w:pPr>
      <w:r>
        <w:rPr>
          <w:noProof/>
        </w:rPr>
        <w:drawing>
          <wp:anchor distT="0" distB="0" distL="114300" distR="114300" simplePos="0" relativeHeight="257797120" behindDoc="0" locked="0" layoutInCell="1" allowOverlap="1" wp14:anchorId="143B4AAF" wp14:editId="498D763D">
            <wp:simplePos x="0" y="0"/>
            <wp:positionH relativeFrom="page">
              <wp:posOffset>533400</wp:posOffset>
            </wp:positionH>
            <wp:positionV relativeFrom="paragraph">
              <wp:posOffset>194310</wp:posOffset>
            </wp:positionV>
            <wp:extent cx="6438265" cy="1885950"/>
            <wp:effectExtent l="0" t="0" r="635" b="0"/>
            <wp:wrapNone/>
            <wp:docPr id="132" name="Gráfico 132">
              <a:extLst xmlns:a="http://schemas.openxmlformats.org/drawingml/2006/main">
                <a:ext uri="{FF2B5EF4-FFF2-40B4-BE49-F238E27FC236}">
                  <a16:creationId xmlns:a16="http://schemas.microsoft.com/office/drawing/2014/main" id="{00000000-0008-0000-0200-00002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5E040440" w14:textId="63320F85" w:rsidR="00DB3E7D" w:rsidRDefault="00DB3E7D" w:rsidP="00462662">
      <w:pPr>
        <w:tabs>
          <w:tab w:val="left" w:pos="10206"/>
        </w:tabs>
        <w:spacing w:line="360" w:lineRule="auto"/>
        <w:ind w:left="284" w:right="374"/>
        <w:jc w:val="both"/>
        <w:rPr>
          <w:rFonts w:ascii="Arial" w:hAnsi="Arial" w:cs="Arial"/>
          <w:b/>
          <w:bCs/>
        </w:rPr>
      </w:pPr>
    </w:p>
    <w:p w14:paraId="0B159529" w14:textId="01436E1B" w:rsidR="00DB3E7D" w:rsidRDefault="00DB3E7D" w:rsidP="00462662">
      <w:pPr>
        <w:tabs>
          <w:tab w:val="left" w:pos="10206"/>
        </w:tabs>
        <w:spacing w:line="360" w:lineRule="auto"/>
        <w:ind w:left="284" w:right="374"/>
        <w:jc w:val="both"/>
        <w:rPr>
          <w:rFonts w:ascii="Arial" w:hAnsi="Arial" w:cs="Arial"/>
          <w:b/>
          <w:bCs/>
        </w:rPr>
      </w:pPr>
    </w:p>
    <w:p w14:paraId="0B835CDA" w14:textId="77777777" w:rsidR="00DB3E7D" w:rsidRDefault="00DB3E7D" w:rsidP="00462662">
      <w:pPr>
        <w:tabs>
          <w:tab w:val="left" w:pos="10206"/>
        </w:tabs>
        <w:spacing w:line="360" w:lineRule="auto"/>
        <w:ind w:left="284" w:right="374"/>
        <w:jc w:val="both"/>
        <w:rPr>
          <w:rFonts w:ascii="Arial" w:hAnsi="Arial" w:cs="Arial"/>
          <w:b/>
          <w:bCs/>
        </w:rPr>
      </w:pPr>
    </w:p>
    <w:p w14:paraId="691555D9" w14:textId="05E715FE" w:rsidR="00DB3E7D" w:rsidRDefault="00DB3E7D" w:rsidP="00107E3E">
      <w:pPr>
        <w:tabs>
          <w:tab w:val="left" w:pos="9781"/>
        </w:tabs>
        <w:spacing w:line="360" w:lineRule="auto"/>
        <w:ind w:left="284" w:right="374"/>
        <w:jc w:val="both"/>
        <w:rPr>
          <w:rFonts w:ascii="Arial" w:hAnsi="Arial" w:cs="Arial"/>
          <w:b/>
          <w:bCs/>
        </w:rPr>
      </w:pPr>
    </w:p>
    <w:p w14:paraId="64622E6E" w14:textId="7099AA7D" w:rsidR="00107E3E" w:rsidRDefault="00107E3E" w:rsidP="001D0AB0">
      <w:pPr>
        <w:tabs>
          <w:tab w:val="left" w:pos="10206"/>
        </w:tabs>
        <w:spacing w:line="360" w:lineRule="auto"/>
        <w:ind w:right="-1"/>
        <w:jc w:val="both"/>
        <w:rPr>
          <w:rFonts w:ascii="Arial" w:hAnsi="Arial" w:cs="Arial"/>
          <w:b/>
          <w:bCs/>
        </w:rPr>
      </w:pPr>
    </w:p>
    <w:p w14:paraId="522E6064" w14:textId="77777777" w:rsidR="001D0AB0" w:rsidRDefault="001D0AB0" w:rsidP="001D0AB0">
      <w:pPr>
        <w:tabs>
          <w:tab w:val="left" w:pos="10206"/>
        </w:tabs>
        <w:spacing w:line="360" w:lineRule="auto"/>
        <w:ind w:right="-1"/>
        <w:jc w:val="both"/>
        <w:rPr>
          <w:rFonts w:ascii="Arial" w:hAnsi="Arial" w:cs="Arial"/>
          <w:b/>
          <w:bCs/>
        </w:rPr>
      </w:pPr>
    </w:p>
    <w:p w14:paraId="771E8956" w14:textId="52F69AEC" w:rsidR="00AE4318" w:rsidRDefault="00E1562F" w:rsidP="00D51653">
      <w:pPr>
        <w:spacing w:line="360" w:lineRule="auto"/>
        <w:ind w:left="142" w:right="-284"/>
        <w:jc w:val="both"/>
        <w:rPr>
          <w:rFonts w:ascii="Arial" w:eastAsia="Calibri" w:hAnsi="Arial" w:cs="Arial"/>
          <w:color w:val="000000"/>
        </w:rPr>
      </w:pPr>
      <w:r w:rsidRPr="002F4FD2">
        <w:rPr>
          <w:rFonts w:ascii="Arial" w:hAnsi="Arial" w:cs="Arial"/>
          <w:b/>
          <w:bCs/>
        </w:rPr>
        <w:t xml:space="preserve">Análise crítica: </w:t>
      </w:r>
      <w:bookmarkStart w:id="59" w:name="_Hlk139226189"/>
      <w:r w:rsidR="001D0AB0">
        <w:rPr>
          <w:rFonts w:ascii="Arial" w:eastAsia="Calibri" w:hAnsi="Arial" w:cs="Arial"/>
          <w:color w:val="000000"/>
        </w:rPr>
        <w:t xml:space="preserve">Foram realizados, em dezembro, </w:t>
      </w:r>
      <w:r w:rsidR="001D0AB0">
        <w:rPr>
          <w:rFonts w:ascii="Arial" w:eastAsia="Calibri" w:hAnsi="Arial" w:cs="Arial"/>
          <w:b/>
          <w:bCs/>
          <w:color w:val="000000"/>
        </w:rPr>
        <w:t>726</w:t>
      </w:r>
      <w:r w:rsidR="001D0AB0">
        <w:rPr>
          <w:rFonts w:ascii="Arial" w:eastAsia="Calibri" w:hAnsi="Arial" w:cs="Arial"/>
          <w:color w:val="000000"/>
        </w:rPr>
        <w:t xml:space="preserve"> testes hematológicos e de hemostasia, incluindo os testes dos pacientes do ambulatório de hemoglobinopatias e </w:t>
      </w:r>
      <w:proofErr w:type="spellStart"/>
      <w:r w:rsidR="001D0AB0">
        <w:rPr>
          <w:rFonts w:ascii="Arial" w:eastAsia="Calibri" w:hAnsi="Arial" w:cs="Arial"/>
          <w:color w:val="000000"/>
        </w:rPr>
        <w:t>coagulopatias</w:t>
      </w:r>
      <w:proofErr w:type="spellEnd"/>
      <w:r w:rsidR="001D0AB0">
        <w:rPr>
          <w:rFonts w:ascii="Arial" w:eastAsia="Calibri" w:hAnsi="Arial" w:cs="Arial"/>
          <w:color w:val="000000"/>
        </w:rPr>
        <w:t xml:space="preserve"> da Rede </w:t>
      </w:r>
      <w:proofErr w:type="spellStart"/>
      <w:r w:rsidR="001D0AB0">
        <w:rPr>
          <w:rFonts w:ascii="Arial" w:eastAsia="Calibri" w:hAnsi="Arial" w:cs="Arial"/>
          <w:color w:val="000000"/>
        </w:rPr>
        <w:t>Hemo</w:t>
      </w:r>
      <w:proofErr w:type="spellEnd"/>
      <w:r w:rsidR="001D0AB0">
        <w:rPr>
          <w:rFonts w:ascii="Arial" w:eastAsia="Calibri" w:hAnsi="Arial" w:cs="Arial"/>
          <w:color w:val="000000"/>
        </w:rPr>
        <w:t>. Com isso atingiu 108</w:t>
      </w:r>
      <w:r w:rsidR="001D0AB0">
        <w:rPr>
          <w:rFonts w:ascii="Arial" w:eastAsia="Calibri" w:hAnsi="Arial" w:cs="Arial"/>
          <w:b/>
          <w:bCs/>
          <w:color w:val="000000"/>
        </w:rPr>
        <w:t>%</w:t>
      </w:r>
      <w:r w:rsidR="001D0AB0">
        <w:rPr>
          <w:rFonts w:ascii="Arial" w:eastAsia="Calibri" w:hAnsi="Arial" w:cs="Arial"/>
          <w:color w:val="000000"/>
        </w:rPr>
        <w:t xml:space="preserve"> da meta contratual estipulada pela Secretaria de Estado da Saúde que é de 350 testes mês. Quando comparado com a média dos 11 primeiros deste ano, que foi de 557 exames, observa-se um aumento de 30% no quantitativo de exames. Ao traçarmos um comparativo com o mesmo mês em 2022, onde foram realizados 358 exames, percebemos um aumento de cerca de 55% no número de exames. Podemos inferir que este aumento está associado ao maior número de atendimento aos pacientes no ambulatório</w:t>
      </w:r>
      <w:r w:rsidR="00FA0D4A">
        <w:rPr>
          <w:rFonts w:ascii="Arial" w:eastAsia="Calibri" w:hAnsi="Arial" w:cs="Arial"/>
          <w:color w:val="000000"/>
        </w:rPr>
        <w:t>.</w:t>
      </w:r>
      <w:r w:rsidR="001D0AB0">
        <w:rPr>
          <w:rFonts w:ascii="Arial" w:eastAsia="Calibri" w:hAnsi="Arial" w:cs="Arial"/>
          <w:color w:val="000000"/>
        </w:rPr>
        <w:t xml:space="preserve"> </w:t>
      </w:r>
    </w:p>
    <w:p w14:paraId="174C13C0" w14:textId="77777777" w:rsidR="008A513D" w:rsidRDefault="008A513D" w:rsidP="00D51653">
      <w:pPr>
        <w:spacing w:line="360" w:lineRule="auto"/>
        <w:ind w:left="142" w:right="-284"/>
        <w:jc w:val="both"/>
      </w:pPr>
    </w:p>
    <w:p w14:paraId="6BA7F836" w14:textId="77777777" w:rsidR="008A513D" w:rsidRDefault="008A513D" w:rsidP="00D51653">
      <w:pPr>
        <w:spacing w:line="360" w:lineRule="auto"/>
        <w:ind w:left="142" w:right="-284"/>
        <w:jc w:val="both"/>
      </w:pPr>
    </w:p>
    <w:p w14:paraId="56B2772C" w14:textId="77777777" w:rsidR="008A513D" w:rsidRPr="00D51653" w:rsidRDefault="008A513D" w:rsidP="00D51653">
      <w:pPr>
        <w:spacing w:line="360" w:lineRule="auto"/>
        <w:ind w:left="142" w:right="-284"/>
        <w:jc w:val="both"/>
      </w:pPr>
    </w:p>
    <w:p w14:paraId="774A0E94" w14:textId="7D9D0D25" w:rsidR="00757E73" w:rsidRDefault="00757E73" w:rsidP="00DB3E7D">
      <w:pPr>
        <w:pStyle w:val="Ttulo3"/>
        <w:ind w:left="142"/>
        <w:rPr>
          <w:b/>
          <w:bCs/>
        </w:rPr>
      </w:pPr>
      <w:bookmarkStart w:id="60" w:name="_Toc155450465"/>
      <w:bookmarkEnd w:id="59"/>
      <w:r w:rsidRPr="00E079FC">
        <w:rPr>
          <w:b/>
          <w:bCs/>
        </w:rPr>
        <w:lastRenderedPageBreak/>
        <w:t>11.</w:t>
      </w:r>
      <w:r w:rsidR="002F0DEE" w:rsidRPr="00E079FC">
        <w:rPr>
          <w:b/>
          <w:bCs/>
        </w:rPr>
        <w:t>6</w:t>
      </w:r>
      <w:r w:rsidRPr="00E079FC">
        <w:rPr>
          <w:b/>
          <w:bCs/>
        </w:rPr>
        <w:t>.</w:t>
      </w:r>
      <w:r w:rsidR="002F0DEE" w:rsidRPr="00E079FC">
        <w:rPr>
          <w:b/>
          <w:bCs/>
        </w:rPr>
        <w:t>9</w:t>
      </w:r>
      <w:r w:rsidRPr="00E079FC">
        <w:rPr>
          <w:b/>
          <w:bCs/>
        </w:rPr>
        <w:t xml:space="preserve">. </w:t>
      </w:r>
      <w:r w:rsidR="009557A9" w:rsidRPr="00E079FC">
        <w:rPr>
          <w:b/>
          <w:bCs/>
        </w:rPr>
        <w:t>TESTES LABORATORIAIS</w:t>
      </w:r>
      <w:bookmarkEnd w:id="60"/>
      <w:r w:rsidR="007A6C39">
        <w:rPr>
          <w:b/>
          <w:bCs/>
        </w:rPr>
        <w:t xml:space="preserve"> – DOADOR DE ÓRGÃOS</w:t>
      </w:r>
    </w:p>
    <w:p w14:paraId="22131D01" w14:textId="473D7F98" w:rsidR="002F0DEE" w:rsidRPr="002F0DEE" w:rsidRDefault="002F0DEE" w:rsidP="002F0DEE"/>
    <w:tbl>
      <w:tblPr>
        <w:tblW w:w="10171" w:type="dxa"/>
        <w:tblInd w:w="137" w:type="dxa"/>
        <w:tblCellMar>
          <w:left w:w="70" w:type="dxa"/>
          <w:right w:w="70" w:type="dxa"/>
        </w:tblCellMar>
        <w:tblLook w:val="04A0" w:firstRow="1" w:lastRow="0" w:firstColumn="1" w:lastColumn="0" w:noHBand="0" w:noVBand="1"/>
      </w:tblPr>
      <w:tblGrid>
        <w:gridCol w:w="2118"/>
        <w:gridCol w:w="1008"/>
        <w:gridCol w:w="638"/>
        <w:gridCol w:w="638"/>
        <w:gridCol w:w="638"/>
        <w:gridCol w:w="638"/>
        <w:gridCol w:w="638"/>
        <w:gridCol w:w="655"/>
        <w:gridCol w:w="638"/>
        <w:gridCol w:w="638"/>
        <w:gridCol w:w="638"/>
        <w:gridCol w:w="638"/>
        <w:gridCol w:w="638"/>
        <w:gridCol w:w="10"/>
      </w:tblGrid>
      <w:tr w:rsidR="00DB6A7F" w:rsidRPr="00912466" w14:paraId="4445350E" w14:textId="77777777" w:rsidTr="00DB6A7F">
        <w:trPr>
          <w:gridAfter w:val="1"/>
          <w:wAfter w:w="10" w:type="dxa"/>
          <w:trHeight w:val="448"/>
        </w:trPr>
        <w:tc>
          <w:tcPr>
            <w:tcW w:w="21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72340B"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10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436B41"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766DC4"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5DA0D1"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EF36A2" w14:textId="3D1680AF"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80FD458" w14:textId="0133B3CA"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521899" w14:textId="02C313B2"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867D40"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7FC7A8"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1B55D8"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CB902D4"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0AE642C"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D45A7DB"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DB6A7F" w:rsidRPr="00912466" w14:paraId="00F58F94" w14:textId="77777777" w:rsidTr="00DB6A7F">
        <w:trPr>
          <w:gridAfter w:val="1"/>
          <w:wAfter w:w="10" w:type="dxa"/>
          <w:trHeight w:val="629"/>
        </w:trPr>
        <w:tc>
          <w:tcPr>
            <w:tcW w:w="211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E113247" w14:textId="683DD230" w:rsidR="00496A20" w:rsidRPr="00E079FC" w:rsidRDefault="00496A20" w:rsidP="00496A20">
            <w:pPr>
              <w:widowControl w:val="0"/>
              <w:spacing w:after="0" w:line="240" w:lineRule="auto"/>
              <w:jc w:val="center"/>
              <w:rPr>
                <w:rFonts w:ascii="Calibri" w:eastAsia="Times New Roman" w:hAnsi="Calibri" w:cs="Calibri"/>
                <w:sz w:val="16"/>
                <w:szCs w:val="16"/>
                <w:lang w:eastAsia="pt-BR"/>
              </w:rPr>
            </w:pPr>
            <w:r w:rsidRPr="00E079FC">
              <w:rPr>
                <w:rFonts w:ascii="Calibri" w:eastAsia="Times New Roman" w:hAnsi="Calibri" w:cs="Calibri"/>
                <w:sz w:val="16"/>
                <w:szCs w:val="16"/>
                <w:lang w:eastAsia="pt-BR"/>
              </w:rPr>
              <w:t xml:space="preserve">Testes Laboratoriais (Sorologia para possível </w:t>
            </w:r>
            <w:proofErr w:type="spellStart"/>
            <w:r w:rsidRPr="00E079FC">
              <w:rPr>
                <w:rFonts w:ascii="Calibri" w:eastAsia="Times New Roman" w:hAnsi="Calibri" w:cs="Calibri"/>
                <w:sz w:val="16"/>
                <w:szCs w:val="16"/>
                <w:lang w:eastAsia="pt-BR"/>
              </w:rPr>
              <w:t>doaor</w:t>
            </w:r>
            <w:proofErr w:type="spellEnd"/>
            <w:r w:rsidRPr="00E079FC">
              <w:rPr>
                <w:rFonts w:ascii="Calibri" w:eastAsia="Times New Roman" w:hAnsi="Calibri" w:cs="Calibri"/>
                <w:sz w:val="16"/>
                <w:szCs w:val="16"/>
                <w:lang w:eastAsia="pt-BR"/>
              </w:rPr>
              <w:t xml:space="preserve"> de órgãos) </w:t>
            </w:r>
            <w:proofErr w:type="spellStart"/>
            <w:r w:rsidRPr="00E079FC">
              <w:rPr>
                <w:rFonts w:ascii="Calibri" w:eastAsia="Times New Roman" w:hAnsi="Calibri" w:cs="Calibri"/>
                <w:sz w:val="16"/>
                <w:szCs w:val="16"/>
                <w:lang w:eastAsia="pt-BR"/>
              </w:rPr>
              <w:t>Sifilis</w:t>
            </w:r>
            <w:proofErr w:type="spellEnd"/>
            <w:r w:rsidRPr="00E079FC">
              <w:rPr>
                <w:rFonts w:ascii="Calibri" w:eastAsia="Times New Roman" w:hAnsi="Calibri" w:cs="Calibri"/>
                <w:sz w:val="16"/>
                <w:szCs w:val="16"/>
                <w:lang w:eastAsia="pt-BR"/>
              </w:rPr>
              <w:t xml:space="preserve">, Chagas, </w:t>
            </w:r>
            <w:proofErr w:type="spellStart"/>
            <w:r w:rsidRPr="00E079FC">
              <w:rPr>
                <w:rFonts w:ascii="Calibri" w:eastAsia="Times New Roman" w:hAnsi="Calibri" w:cs="Calibri"/>
                <w:sz w:val="16"/>
                <w:szCs w:val="16"/>
                <w:lang w:eastAsia="pt-BR"/>
              </w:rPr>
              <w:t>HbsAg</w:t>
            </w:r>
            <w:proofErr w:type="spellEnd"/>
            <w:r w:rsidRPr="00E079FC">
              <w:rPr>
                <w:rFonts w:ascii="Calibri" w:eastAsia="Times New Roman" w:hAnsi="Calibri" w:cs="Calibri"/>
                <w:sz w:val="16"/>
                <w:szCs w:val="16"/>
                <w:lang w:eastAsia="pt-BR"/>
              </w:rPr>
              <w:t xml:space="preserve">, </w:t>
            </w:r>
            <w:proofErr w:type="spellStart"/>
            <w:r w:rsidRPr="00E079FC">
              <w:rPr>
                <w:rFonts w:ascii="Calibri" w:eastAsia="Times New Roman" w:hAnsi="Calibri" w:cs="Calibri"/>
                <w:sz w:val="16"/>
                <w:szCs w:val="16"/>
                <w:lang w:eastAsia="pt-BR"/>
              </w:rPr>
              <w:t>Anti-HBC</w:t>
            </w:r>
            <w:proofErr w:type="spellEnd"/>
            <w:r w:rsidRPr="00E079FC">
              <w:rPr>
                <w:rFonts w:ascii="Calibri" w:eastAsia="Times New Roman" w:hAnsi="Calibri" w:cs="Calibri"/>
                <w:sz w:val="16"/>
                <w:szCs w:val="16"/>
                <w:lang w:eastAsia="pt-BR"/>
              </w:rPr>
              <w:t xml:space="preserve"> (</w:t>
            </w:r>
            <w:proofErr w:type="spellStart"/>
            <w:r w:rsidRPr="00E079FC">
              <w:rPr>
                <w:rFonts w:ascii="Calibri" w:eastAsia="Times New Roman" w:hAnsi="Calibri" w:cs="Calibri"/>
                <w:sz w:val="16"/>
                <w:szCs w:val="16"/>
                <w:lang w:eastAsia="pt-BR"/>
              </w:rPr>
              <w:t>IgM</w:t>
            </w:r>
            <w:proofErr w:type="spellEnd"/>
            <w:r w:rsidRPr="00E079FC">
              <w:rPr>
                <w:rFonts w:ascii="Calibri" w:eastAsia="Times New Roman" w:hAnsi="Calibri" w:cs="Calibri"/>
                <w:sz w:val="16"/>
                <w:szCs w:val="16"/>
                <w:lang w:eastAsia="pt-BR"/>
              </w:rPr>
              <w:t xml:space="preserve">/IgG), </w:t>
            </w:r>
            <w:proofErr w:type="spellStart"/>
            <w:r w:rsidRPr="00E079FC">
              <w:rPr>
                <w:rFonts w:ascii="Calibri" w:eastAsia="Times New Roman" w:hAnsi="Calibri" w:cs="Calibri"/>
                <w:sz w:val="16"/>
                <w:szCs w:val="16"/>
                <w:lang w:eastAsia="pt-BR"/>
              </w:rPr>
              <w:t>Anti-HCV</w:t>
            </w:r>
            <w:proofErr w:type="spellEnd"/>
            <w:r w:rsidRPr="00E079FC">
              <w:rPr>
                <w:rFonts w:ascii="Calibri" w:eastAsia="Times New Roman" w:hAnsi="Calibri" w:cs="Calibri"/>
                <w:sz w:val="16"/>
                <w:szCs w:val="16"/>
                <w:lang w:eastAsia="pt-BR"/>
              </w:rPr>
              <w:t xml:space="preserve"> (</w:t>
            </w:r>
            <w:proofErr w:type="spellStart"/>
            <w:r w:rsidRPr="00E079FC">
              <w:rPr>
                <w:rFonts w:ascii="Calibri" w:eastAsia="Times New Roman" w:hAnsi="Calibri" w:cs="Calibri"/>
                <w:sz w:val="16"/>
                <w:szCs w:val="16"/>
                <w:lang w:eastAsia="pt-BR"/>
              </w:rPr>
              <w:t>IgM</w:t>
            </w:r>
            <w:proofErr w:type="spellEnd"/>
            <w:r w:rsidRPr="00E079FC">
              <w:rPr>
                <w:rFonts w:ascii="Calibri" w:eastAsia="Times New Roman" w:hAnsi="Calibri" w:cs="Calibri"/>
                <w:sz w:val="16"/>
                <w:szCs w:val="16"/>
                <w:lang w:eastAsia="pt-BR"/>
              </w:rPr>
              <w:t xml:space="preserve">/IgG), </w:t>
            </w:r>
            <w:proofErr w:type="spellStart"/>
            <w:r w:rsidRPr="00E079FC">
              <w:rPr>
                <w:rFonts w:ascii="Calibri" w:eastAsia="Times New Roman" w:hAnsi="Calibri" w:cs="Calibri"/>
                <w:sz w:val="16"/>
                <w:szCs w:val="16"/>
                <w:lang w:eastAsia="pt-BR"/>
              </w:rPr>
              <w:t>Anti-HIV</w:t>
            </w:r>
            <w:proofErr w:type="spellEnd"/>
            <w:r w:rsidRPr="00E079FC">
              <w:rPr>
                <w:rFonts w:ascii="Calibri" w:eastAsia="Times New Roman" w:hAnsi="Calibri" w:cs="Calibri"/>
                <w:sz w:val="16"/>
                <w:szCs w:val="16"/>
                <w:lang w:eastAsia="pt-BR"/>
              </w:rPr>
              <w:t xml:space="preserve">, </w:t>
            </w:r>
            <w:proofErr w:type="spellStart"/>
            <w:r w:rsidRPr="00E079FC">
              <w:rPr>
                <w:rFonts w:ascii="Calibri" w:eastAsia="Times New Roman" w:hAnsi="Calibri" w:cs="Calibri"/>
                <w:sz w:val="16"/>
                <w:szCs w:val="16"/>
                <w:lang w:eastAsia="pt-BR"/>
              </w:rPr>
              <w:t>Anti-HBS</w:t>
            </w:r>
            <w:proofErr w:type="spellEnd"/>
            <w:r w:rsidRPr="00E079FC">
              <w:rPr>
                <w:rFonts w:ascii="Calibri" w:eastAsia="Times New Roman" w:hAnsi="Calibri" w:cs="Calibri"/>
                <w:sz w:val="16"/>
                <w:szCs w:val="16"/>
                <w:lang w:eastAsia="pt-BR"/>
              </w:rPr>
              <w:t>, Citomegalovírus (</w:t>
            </w:r>
            <w:proofErr w:type="spellStart"/>
            <w:r w:rsidRPr="00E079FC">
              <w:rPr>
                <w:rFonts w:ascii="Calibri" w:eastAsia="Times New Roman" w:hAnsi="Calibri" w:cs="Calibri"/>
                <w:sz w:val="16"/>
                <w:szCs w:val="16"/>
                <w:lang w:eastAsia="pt-BR"/>
              </w:rPr>
              <w:t>IgM</w:t>
            </w:r>
            <w:proofErr w:type="spellEnd"/>
            <w:r w:rsidRPr="00E079FC">
              <w:rPr>
                <w:rFonts w:ascii="Calibri" w:eastAsia="Times New Roman" w:hAnsi="Calibri" w:cs="Calibri"/>
                <w:sz w:val="16"/>
                <w:szCs w:val="16"/>
                <w:lang w:eastAsia="pt-BR"/>
              </w:rPr>
              <w:t xml:space="preserve">/IgG), </w:t>
            </w:r>
            <w:proofErr w:type="spellStart"/>
            <w:r w:rsidRPr="00E079FC">
              <w:rPr>
                <w:rFonts w:ascii="Calibri" w:eastAsia="Times New Roman" w:hAnsi="Calibri" w:cs="Calibri"/>
                <w:sz w:val="16"/>
                <w:szCs w:val="16"/>
                <w:lang w:eastAsia="pt-BR"/>
              </w:rPr>
              <w:t>Epistein</w:t>
            </w:r>
            <w:proofErr w:type="spellEnd"/>
            <w:r w:rsidRPr="00E079FC">
              <w:rPr>
                <w:rFonts w:ascii="Calibri" w:eastAsia="Times New Roman" w:hAnsi="Calibri" w:cs="Calibri"/>
                <w:sz w:val="16"/>
                <w:szCs w:val="16"/>
                <w:lang w:eastAsia="pt-BR"/>
              </w:rPr>
              <w:t xml:space="preserve"> Barr (</w:t>
            </w:r>
            <w:proofErr w:type="spellStart"/>
            <w:r w:rsidRPr="00E079FC">
              <w:rPr>
                <w:rFonts w:ascii="Calibri" w:eastAsia="Times New Roman" w:hAnsi="Calibri" w:cs="Calibri"/>
                <w:sz w:val="16"/>
                <w:szCs w:val="16"/>
                <w:lang w:eastAsia="pt-BR"/>
              </w:rPr>
              <w:t>IgM</w:t>
            </w:r>
            <w:proofErr w:type="spellEnd"/>
            <w:r w:rsidRPr="00E079FC">
              <w:rPr>
                <w:rFonts w:ascii="Calibri" w:eastAsia="Times New Roman" w:hAnsi="Calibri" w:cs="Calibri"/>
                <w:sz w:val="16"/>
                <w:szCs w:val="16"/>
                <w:lang w:eastAsia="pt-BR"/>
              </w:rPr>
              <w:t>/IgG), Toxoplasmose (</w:t>
            </w:r>
            <w:proofErr w:type="spellStart"/>
            <w:r w:rsidRPr="00E079FC">
              <w:rPr>
                <w:rFonts w:ascii="Calibri" w:eastAsia="Times New Roman" w:hAnsi="Calibri" w:cs="Calibri"/>
                <w:sz w:val="16"/>
                <w:szCs w:val="16"/>
                <w:lang w:eastAsia="pt-BR"/>
              </w:rPr>
              <w:t>IgM</w:t>
            </w:r>
            <w:proofErr w:type="spellEnd"/>
            <w:r w:rsidRPr="00E079FC">
              <w:rPr>
                <w:rFonts w:ascii="Calibri" w:eastAsia="Times New Roman" w:hAnsi="Calibri" w:cs="Calibri"/>
                <w:sz w:val="16"/>
                <w:szCs w:val="16"/>
                <w:lang w:eastAsia="pt-BR"/>
              </w:rPr>
              <w:t>/IgG).</w:t>
            </w:r>
          </w:p>
        </w:tc>
        <w:tc>
          <w:tcPr>
            <w:tcW w:w="1008" w:type="dxa"/>
            <w:tcBorders>
              <w:top w:val="single" w:sz="4" w:space="0" w:color="auto"/>
              <w:left w:val="nil"/>
              <w:bottom w:val="single" w:sz="4" w:space="0" w:color="auto"/>
              <w:right w:val="single" w:sz="4" w:space="0" w:color="auto"/>
            </w:tcBorders>
            <w:shd w:val="clear" w:color="F2F2F2" w:fill="FFFFFF"/>
            <w:noWrap/>
            <w:vAlign w:val="center"/>
          </w:tcPr>
          <w:p w14:paraId="506E3E52" w14:textId="215476EF" w:rsidR="00496A20" w:rsidRPr="00E079FC" w:rsidRDefault="00496A20" w:rsidP="00496A20">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64C29F9D" w14:textId="748F9ED2" w:rsidR="00496A20" w:rsidRPr="00E079FC" w:rsidRDefault="00496A20" w:rsidP="00496A20">
            <w:pPr>
              <w:spacing w:after="0" w:line="240" w:lineRule="auto"/>
              <w:jc w:val="center"/>
              <w:rPr>
                <w:rFonts w:ascii="Calibri" w:eastAsia="Times New Roman" w:hAnsi="Calibri" w:cs="Calibri"/>
                <w:sz w:val="16"/>
                <w:szCs w:val="16"/>
                <w:lang w:eastAsia="pt-BR"/>
              </w:rPr>
            </w:pPr>
            <w:r w:rsidRPr="00E079FC">
              <w:rPr>
                <w:rFonts w:ascii="Calibri" w:eastAsia="Times New Roman" w:hAnsi="Calibri" w:cs="Calibri"/>
                <w:sz w:val="16"/>
                <w:szCs w:val="16"/>
                <w:lang w:eastAsia="pt-BR"/>
              </w:rPr>
              <w:t>56</w:t>
            </w: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3059B41F" w14:textId="77777777" w:rsidR="00496A20" w:rsidRPr="00E079FC" w:rsidRDefault="00496A20" w:rsidP="00496A20">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1972315D" w14:textId="4F6232B7" w:rsidR="00496A20" w:rsidRPr="00E079FC" w:rsidRDefault="00496A20" w:rsidP="00496A20">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84</w:t>
            </w: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7C5FC50D" w14:textId="77777777" w:rsidR="00496A20" w:rsidRPr="00E079FC" w:rsidRDefault="00496A20" w:rsidP="00496A20">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4CDC82C5" w14:textId="40A29C8A" w:rsidR="00496A20" w:rsidRPr="00E079FC" w:rsidRDefault="00496A20" w:rsidP="00496A20">
            <w:pPr>
              <w:spacing w:after="0" w:line="240" w:lineRule="auto"/>
              <w:jc w:val="center"/>
              <w:rPr>
                <w:rFonts w:ascii="Calibri" w:eastAsia="Times New Roman" w:hAnsi="Calibri" w:cs="Calibri"/>
                <w:sz w:val="16"/>
                <w:szCs w:val="16"/>
                <w:lang w:eastAsia="pt-BR"/>
              </w:rPr>
            </w:pPr>
            <w:r w:rsidRPr="00E079FC">
              <w:rPr>
                <w:rFonts w:ascii="Calibri" w:eastAsia="Times New Roman" w:hAnsi="Calibri" w:cs="Calibri"/>
                <w:sz w:val="16"/>
                <w:szCs w:val="16"/>
                <w:lang w:eastAsia="pt-BR"/>
              </w:rPr>
              <w:t>126</w:t>
            </w: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011781FB" w14:textId="77777777" w:rsidR="00496A20" w:rsidRPr="00D8448E" w:rsidRDefault="00496A20" w:rsidP="00496A20">
            <w:pPr>
              <w:spacing w:after="0" w:line="240" w:lineRule="auto"/>
              <w:jc w:val="center"/>
              <w:rPr>
                <w:rFonts w:ascii="Calibri" w:eastAsia="Times New Roman" w:hAnsi="Calibri" w:cs="Calibri"/>
                <w:sz w:val="13"/>
                <w:szCs w:val="13"/>
                <w:lang w:eastAsia="pt-BR"/>
              </w:rPr>
            </w:pPr>
            <w:r w:rsidRPr="00D8448E">
              <w:rPr>
                <w:rFonts w:ascii="Calibri" w:eastAsia="Times New Roman" w:hAnsi="Calibri" w:cs="Calibri"/>
                <w:sz w:val="13"/>
                <w:szCs w:val="13"/>
                <w:lang w:eastAsia="pt-BR"/>
              </w:rPr>
              <w:t>100% da demanda atendida</w:t>
            </w:r>
          </w:p>
          <w:p w14:paraId="42918C12" w14:textId="2C6EAD7E" w:rsidR="00496A20" w:rsidRPr="00D8448E" w:rsidRDefault="00496A20" w:rsidP="00496A20">
            <w:pPr>
              <w:spacing w:after="0" w:line="240" w:lineRule="auto"/>
              <w:jc w:val="center"/>
              <w:rPr>
                <w:rFonts w:ascii="Calibri" w:eastAsia="Times New Roman" w:hAnsi="Calibri" w:cs="Calibri"/>
                <w:sz w:val="16"/>
                <w:szCs w:val="16"/>
                <w:lang w:eastAsia="pt-BR"/>
              </w:rPr>
            </w:pPr>
            <w:r w:rsidRPr="00D8448E">
              <w:rPr>
                <w:rFonts w:ascii="Calibri" w:eastAsia="Times New Roman" w:hAnsi="Calibri" w:cs="Calibri"/>
                <w:sz w:val="16"/>
                <w:szCs w:val="16"/>
                <w:lang w:eastAsia="pt-BR"/>
              </w:rPr>
              <w:t>110</w:t>
            </w:r>
          </w:p>
        </w:tc>
        <w:tc>
          <w:tcPr>
            <w:tcW w:w="638" w:type="dxa"/>
            <w:tcBorders>
              <w:top w:val="single" w:sz="4" w:space="0" w:color="auto"/>
              <w:left w:val="nil"/>
              <w:bottom w:val="single" w:sz="4" w:space="0" w:color="auto"/>
              <w:right w:val="single" w:sz="4" w:space="0" w:color="auto"/>
            </w:tcBorders>
            <w:shd w:val="clear" w:color="F2F2F2" w:fill="FFFFFF"/>
            <w:noWrap/>
            <w:vAlign w:val="center"/>
            <w:hideMark/>
          </w:tcPr>
          <w:p w14:paraId="7DE23034" w14:textId="77777777" w:rsidR="00496A20" w:rsidRPr="00D8448E" w:rsidRDefault="00496A20" w:rsidP="00496A20">
            <w:pPr>
              <w:spacing w:after="0" w:line="240" w:lineRule="auto"/>
              <w:jc w:val="center"/>
              <w:rPr>
                <w:rFonts w:ascii="Calibri" w:eastAsia="Times New Roman" w:hAnsi="Calibri" w:cs="Calibri"/>
                <w:sz w:val="13"/>
                <w:szCs w:val="13"/>
                <w:lang w:eastAsia="pt-BR"/>
              </w:rPr>
            </w:pPr>
            <w:r w:rsidRPr="00D8448E">
              <w:rPr>
                <w:rFonts w:ascii="Calibri" w:eastAsia="Times New Roman" w:hAnsi="Calibri" w:cs="Calibri"/>
                <w:sz w:val="13"/>
                <w:szCs w:val="13"/>
                <w:lang w:eastAsia="pt-BR"/>
              </w:rPr>
              <w:t>100% da demanda atendida</w:t>
            </w:r>
          </w:p>
          <w:p w14:paraId="64B75379" w14:textId="4A485CB1" w:rsidR="00496A20" w:rsidRPr="00D8448E" w:rsidRDefault="00496A20" w:rsidP="00496A20">
            <w:pPr>
              <w:spacing w:after="0" w:line="240" w:lineRule="auto"/>
              <w:jc w:val="center"/>
              <w:rPr>
                <w:rFonts w:ascii="Calibri" w:eastAsia="Times New Roman" w:hAnsi="Calibri" w:cs="Calibri"/>
                <w:sz w:val="16"/>
                <w:szCs w:val="16"/>
                <w:lang w:eastAsia="pt-BR"/>
              </w:rPr>
            </w:pPr>
            <w:r w:rsidRPr="00D8448E">
              <w:rPr>
                <w:rFonts w:ascii="Calibri" w:eastAsia="Times New Roman" w:hAnsi="Calibri" w:cs="Calibri"/>
                <w:sz w:val="16"/>
                <w:szCs w:val="16"/>
                <w:lang w:eastAsia="pt-BR"/>
              </w:rPr>
              <w:t>140 </w:t>
            </w:r>
          </w:p>
        </w:tc>
        <w:tc>
          <w:tcPr>
            <w:tcW w:w="638" w:type="dxa"/>
            <w:tcBorders>
              <w:top w:val="single" w:sz="4" w:space="0" w:color="auto"/>
              <w:left w:val="nil"/>
              <w:bottom w:val="single" w:sz="4" w:space="0" w:color="auto"/>
              <w:right w:val="single" w:sz="4" w:space="0" w:color="auto"/>
            </w:tcBorders>
            <w:shd w:val="clear" w:color="F2F2F2" w:fill="FFFFFF"/>
            <w:noWrap/>
            <w:vAlign w:val="center"/>
            <w:hideMark/>
          </w:tcPr>
          <w:p w14:paraId="7FB56FA2" w14:textId="0C4C78A9" w:rsidR="00496A20" w:rsidRPr="00D8448E" w:rsidRDefault="00496A20" w:rsidP="00496A20">
            <w:pPr>
              <w:spacing w:after="0" w:line="240" w:lineRule="auto"/>
              <w:jc w:val="center"/>
              <w:rPr>
                <w:rFonts w:ascii="Calibri" w:eastAsia="Times New Roman" w:hAnsi="Calibri" w:cs="Calibri"/>
                <w:sz w:val="13"/>
                <w:szCs w:val="13"/>
                <w:lang w:eastAsia="pt-BR"/>
              </w:rPr>
            </w:pPr>
            <w:r w:rsidRPr="006611E2">
              <w:rPr>
                <w:rFonts w:ascii="Calibri" w:eastAsia="Times New Roman" w:hAnsi="Calibri" w:cs="Calibri"/>
                <w:color w:val="FF0000"/>
                <w:sz w:val="16"/>
                <w:szCs w:val="16"/>
                <w:lang w:eastAsia="pt-BR"/>
              </w:rPr>
              <w:t> </w:t>
            </w:r>
            <w:r w:rsidRPr="00D8448E">
              <w:rPr>
                <w:rFonts w:ascii="Calibri" w:eastAsia="Times New Roman" w:hAnsi="Calibri" w:cs="Calibri"/>
                <w:sz w:val="13"/>
                <w:szCs w:val="13"/>
                <w:lang w:eastAsia="pt-BR"/>
              </w:rPr>
              <w:t>100% da demanda atendida</w:t>
            </w:r>
          </w:p>
          <w:p w14:paraId="680A26FD" w14:textId="1FC1B266" w:rsidR="00496A20" w:rsidRPr="006611E2" w:rsidRDefault="00496A20" w:rsidP="00496A20">
            <w:pPr>
              <w:spacing w:after="0" w:line="240" w:lineRule="auto"/>
              <w:jc w:val="center"/>
              <w:rPr>
                <w:rFonts w:ascii="Calibri" w:eastAsia="Times New Roman" w:hAnsi="Calibri" w:cs="Calibri"/>
                <w:color w:val="FF0000"/>
                <w:sz w:val="16"/>
                <w:szCs w:val="16"/>
                <w:lang w:eastAsia="pt-BR"/>
              </w:rPr>
            </w:pPr>
            <w:r>
              <w:rPr>
                <w:rFonts w:ascii="Calibri" w:eastAsia="Times New Roman" w:hAnsi="Calibri" w:cs="Calibri"/>
                <w:sz w:val="16"/>
                <w:szCs w:val="16"/>
                <w:lang w:eastAsia="pt-BR"/>
              </w:rPr>
              <w:t>182</w:t>
            </w:r>
            <w:r w:rsidRPr="00D8448E">
              <w:rPr>
                <w:rFonts w:ascii="Calibri" w:eastAsia="Times New Roman" w:hAnsi="Calibri" w:cs="Calibri"/>
                <w:sz w:val="16"/>
                <w:szCs w:val="16"/>
                <w:lang w:eastAsia="pt-BR"/>
              </w:rPr>
              <w:t> </w:t>
            </w:r>
          </w:p>
        </w:tc>
        <w:tc>
          <w:tcPr>
            <w:tcW w:w="655" w:type="dxa"/>
            <w:tcBorders>
              <w:top w:val="single" w:sz="4" w:space="0" w:color="auto"/>
              <w:left w:val="nil"/>
              <w:bottom w:val="single" w:sz="4" w:space="0" w:color="auto"/>
              <w:right w:val="single" w:sz="4" w:space="0" w:color="auto"/>
            </w:tcBorders>
            <w:shd w:val="clear" w:color="F2F2F2" w:fill="FFFFFF"/>
            <w:noWrap/>
            <w:vAlign w:val="center"/>
            <w:hideMark/>
          </w:tcPr>
          <w:p w14:paraId="2C03DD6D" w14:textId="77777777" w:rsidR="00496A20" w:rsidRPr="00D8448E" w:rsidRDefault="00496A20" w:rsidP="00496A20">
            <w:pPr>
              <w:spacing w:after="0" w:line="240" w:lineRule="auto"/>
              <w:jc w:val="center"/>
              <w:rPr>
                <w:rFonts w:ascii="Calibri" w:eastAsia="Times New Roman" w:hAnsi="Calibri" w:cs="Calibri"/>
                <w:sz w:val="13"/>
                <w:szCs w:val="13"/>
                <w:lang w:eastAsia="pt-BR"/>
              </w:rPr>
            </w:pPr>
            <w:r w:rsidRPr="00912466">
              <w:rPr>
                <w:rFonts w:ascii="Calibri" w:eastAsia="Times New Roman" w:hAnsi="Calibri" w:cs="Calibri"/>
                <w:color w:val="000000"/>
                <w:sz w:val="16"/>
                <w:szCs w:val="16"/>
                <w:lang w:eastAsia="pt-BR"/>
              </w:rPr>
              <w:t> </w:t>
            </w:r>
            <w:r w:rsidRPr="006611E2">
              <w:rPr>
                <w:rFonts w:ascii="Calibri" w:eastAsia="Times New Roman" w:hAnsi="Calibri" w:cs="Calibri"/>
                <w:color w:val="FF0000"/>
                <w:sz w:val="16"/>
                <w:szCs w:val="16"/>
                <w:lang w:eastAsia="pt-BR"/>
              </w:rPr>
              <w:t> </w:t>
            </w:r>
            <w:r w:rsidRPr="00D8448E">
              <w:rPr>
                <w:rFonts w:ascii="Calibri" w:eastAsia="Times New Roman" w:hAnsi="Calibri" w:cs="Calibri"/>
                <w:sz w:val="13"/>
                <w:szCs w:val="13"/>
                <w:lang w:eastAsia="pt-BR"/>
              </w:rPr>
              <w:t>100% da demanda atendida</w:t>
            </w:r>
          </w:p>
          <w:p w14:paraId="6886B689" w14:textId="3FE23D62" w:rsidR="00496A20" w:rsidRPr="00912466" w:rsidRDefault="00496A20" w:rsidP="00496A2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198</w:t>
            </w:r>
          </w:p>
        </w:tc>
        <w:tc>
          <w:tcPr>
            <w:tcW w:w="638" w:type="dxa"/>
            <w:tcBorders>
              <w:top w:val="single" w:sz="4" w:space="0" w:color="auto"/>
              <w:left w:val="nil"/>
              <w:bottom w:val="single" w:sz="4" w:space="0" w:color="auto"/>
              <w:right w:val="single" w:sz="4" w:space="0" w:color="auto"/>
            </w:tcBorders>
            <w:shd w:val="clear" w:color="F2F2F2" w:fill="FFFFFF"/>
            <w:noWrap/>
            <w:vAlign w:val="center"/>
            <w:hideMark/>
          </w:tcPr>
          <w:p w14:paraId="59614ACF" w14:textId="77777777" w:rsidR="00496A20" w:rsidRPr="00D8448E" w:rsidRDefault="00496A20" w:rsidP="00496A20">
            <w:pPr>
              <w:spacing w:after="0" w:line="240" w:lineRule="auto"/>
              <w:jc w:val="center"/>
              <w:rPr>
                <w:rFonts w:ascii="Calibri" w:eastAsia="Times New Roman" w:hAnsi="Calibri" w:cs="Calibri"/>
                <w:sz w:val="13"/>
                <w:szCs w:val="13"/>
                <w:lang w:eastAsia="pt-BR"/>
              </w:rPr>
            </w:pPr>
            <w:r w:rsidRPr="00912466">
              <w:rPr>
                <w:rFonts w:ascii="Calibri" w:eastAsia="Times New Roman" w:hAnsi="Calibri" w:cs="Calibri"/>
                <w:color w:val="000000"/>
                <w:sz w:val="16"/>
                <w:szCs w:val="16"/>
                <w:lang w:eastAsia="pt-BR"/>
              </w:rPr>
              <w:t> </w:t>
            </w:r>
            <w:r w:rsidRPr="006611E2">
              <w:rPr>
                <w:rFonts w:ascii="Calibri" w:eastAsia="Times New Roman" w:hAnsi="Calibri" w:cs="Calibri"/>
                <w:color w:val="FF0000"/>
                <w:sz w:val="16"/>
                <w:szCs w:val="16"/>
                <w:lang w:eastAsia="pt-BR"/>
              </w:rPr>
              <w:t> </w:t>
            </w:r>
            <w:r w:rsidRPr="00D8448E">
              <w:rPr>
                <w:rFonts w:ascii="Calibri" w:eastAsia="Times New Roman" w:hAnsi="Calibri" w:cs="Calibri"/>
                <w:sz w:val="13"/>
                <w:szCs w:val="13"/>
                <w:lang w:eastAsia="pt-BR"/>
              </w:rPr>
              <w:t>100% da demanda atendida</w:t>
            </w:r>
          </w:p>
          <w:p w14:paraId="1315A4ED" w14:textId="4E40B643" w:rsidR="00496A20" w:rsidRPr="00912466" w:rsidRDefault="00496A20" w:rsidP="00496A2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112</w:t>
            </w:r>
          </w:p>
        </w:tc>
        <w:tc>
          <w:tcPr>
            <w:tcW w:w="638" w:type="dxa"/>
            <w:tcBorders>
              <w:top w:val="single" w:sz="4" w:space="0" w:color="auto"/>
              <w:left w:val="nil"/>
              <w:bottom w:val="single" w:sz="4" w:space="0" w:color="auto"/>
              <w:right w:val="single" w:sz="4" w:space="0" w:color="auto"/>
            </w:tcBorders>
            <w:shd w:val="clear" w:color="F2F2F2" w:fill="FFFFFF"/>
            <w:noWrap/>
            <w:vAlign w:val="center"/>
            <w:hideMark/>
          </w:tcPr>
          <w:p w14:paraId="0190948F" w14:textId="297C766D" w:rsidR="00462662" w:rsidRPr="00D8448E" w:rsidRDefault="00462662" w:rsidP="00462662">
            <w:pPr>
              <w:spacing w:after="0" w:line="240" w:lineRule="auto"/>
              <w:jc w:val="center"/>
              <w:rPr>
                <w:rFonts w:ascii="Calibri" w:eastAsia="Times New Roman" w:hAnsi="Calibri" w:cs="Calibri"/>
                <w:sz w:val="13"/>
                <w:szCs w:val="13"/>
                <w:lang w:eastAsia="pt-BR"/>
              </w:rPr>
            </w:pPr>
            <w:r w:rsidRPr="00912466">
              <w:rPr>
                <w:rFonts w:ascii="Calibri" w:eastAsia="Times New Roman" w:hAnsi="Calibri" w:cs="Calibri"/>
                <w:color w:val="000000"/>
                <w:sz w:val="16"/>
                <w:szCs w:val="16"/>
                <w:lang w:eastAsia="pt-BR"/>
              </w:rPr>
              <w:t> </w:t>
            </w:r>
            <w:r w:rsidRPr="006611E2">
              <w:rPr>
                <w:rFonts w:ascii="Calibri" w:eastAsia="Times New Roman" w:hAnsi="Calibri" w:cs="Calibri"/>
                <w:color w:val="FF0000"/>
                <w:sz w:val="16"/>
                <w:szCs w:val="16"/>
                <w:lang w:eastAsia="pt-BR"/>
              </w:rPr>
              <w:t> </w:t>
            </w:r>
            <w:r w:rsidRPr="00D8448E">
              <w:rPr>
                <w:rFonts w:ascii="Calibri" w:eastAsia="Times New Roman" w:hAnsi="Calibri" w:cs="Calibri"/>
                <w:sz w:val="13"/>
                <w:szCs w:val="13"/>
                <w:lang w:eastAsia="pt-BR"/>
              </w:rPr>
              <w:t>100% demanda atendida</w:t>
            </w:r>
          </w:p>
          <w:p w14:paraId="4064D4F1" w14:textId="419F784B" w:rsidR="00496A20" w:rsidRPr="00912466" w:rsidRDefault="00F03031" w:rsidP="00462662">
            <w:pPr>
              <w:spacing w:after="0" w:line="240" w:lineRule="auto"/>
              <w:ind w:left="-119" w:firstLine="119"/>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121</w:t>
            </w:r>
          </w:p>
        </w:tc>
        <w:tc>
          <w:tcPr>
            <w:tcW w:w="638" w:type="dxa"/>
            <w:tcBorders>
              <w:top w:val="single" w:sz="4" w:space="0" w:color="auto"/>
              <w:left w:val="nil"/>
              <w:bottom w:val="single" w:sz="4" w:space="0" w:color="auto"/>
              <w:right w:val="single" w:sz="4" w:space="0" w:color="auto"/>
            </w:tcBorders>
            <w:shd w:val="clear" w:color="F2F2F2" w:fill="FFFFFF"/>
            <w:vAlign w:val="center"/>
            <w:hideMark/>
          </w:tcPr>
          <w:p w14:paraId="0FB65EDA" w14:textId="77777777" w:rsidR="00CA7C4A" w:rsidRPr="00D8448E" w:rsidRDefault="00496A20" w:rsidP="00CA7C4A">
            <w:pPr>
              <w:spacing w:after="0" w:line="240" w:lineRule="auto"/>
              <w:jc w:val="center"/>
              <w:rPr>
                <w:rFonts w:ascii="Calibri" w:eastAsia="Times New Roman" w:hAnsi="Calibri" w:cs="Calibri"/>
                <w:sz w:val="13"/>
                <w:szCs w:val="13"/>
                <w:lang w:eastAsia="pt-BR"/>
              </w:rPr>
            </w:pPr>
            <w:r w:rsidRPr="00912466">
              <w:rPr>
                <w:rFonts w:ascii="Calibri" w:eastAsia="Times New Roman" w:hAnsi="Calibri" w:cs="Calibri"/>
                <w:color w:val="000000"/>
                <w:sz w:val="16"/>
                <w:szCs w:val="16"/>
                <w:lang w:eastAsia="pt-BR"/>
              </w:rPr>
              <w:t> </w:t>
            </w:r>
            <w:r w:rsidR="00CA7C4A" w:rsidRPr="00912466">
              <w:rPr>
                <w:rFonts w:ascii="Calibri" w:eastAsia="Times New Roman" w:hAnsi="Calibri" w:cs="Calibri"/>
                <w:color w:val="000000"/>
                <w:sz w:val="16"/>
                <w:szCs w:val="16"/>
                <w:lang w:eastAsia="pt-BR"/>
              </w:rPr>
              <w:t> </w:t>
            </w:r>
            <w:r w:rsidR="00CA7C4A" w:rsidRPr="006611E2">
              <w:rPr>
                <w:rFonts w:ascii="Calibri" w:eastAsia="Times New Roman" w:hAnsi="Calibri" w:cs="Calibri"/>
                <w:color w:val="FF0000"/>
                <w:sz w:val="16"/>
                <w:szCs w:val="16"/>
                <w:lang w:eastAsia="pt-BR"/>
              </w:rPr>
              <w:t> </w:t>
            </w:r>
            <w:r w:rsidR="00CA7C4A" w:rsidRPr="00D8448E">
              <w:rPr>
                <w:rFonts w:ascii="Calibri" w:eastAsia="Times New Roman" w:hAnsi="Calibri" w:cs="Calibri"/>
                <w:sz w:val="13"/>
                <w:szCs w:val="13"/>
                <w:lang w:eastAsia="pt-BR"/>
              </w:rPr>
              <w:t>100% demanda atendida</w:t>
            </w:r>
          </w:p>
          <w:p w14:paraId="7749E7E8" w14:textId="526D92E3" w:rsidR="00496A20" w:rsidRPr="00912466" w:rsidRDefault="00CA7C4A" w:rsidP="00CA7C4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126</w:t>
            </w:r>
          </w:p>
        </w:tc>
        <w:tc>
          <w:tcPr>
            <w:tcW w:w="638" w:type="dxa"/>
            <w:tcBorders>
              <w:top w:val="single" w:sz="4" w:space="0" w:color="auto"/>
              <w:left w:val="nil"/>
              <w:bottom w:val="single" w:sz="4" w:space="0" w:color="auto"/>
              <w:right w:val="single" w:sz="4" w:space="0" w:color="auto"/>
            </w:tcBorders>
            <w:shd w:val="clear" w:color="F2F2F2" w:fill="FFFFFF"/>
            <w:vAlign w:val="center"/>
            <w:hideMark/>
          </w:tcPr>
          <w:p w14:paraId="6594412E" w14:textId="77777777" w:rsidR="005F680D" w:rsidRPr="00D8448E" w:rsidRDefault="005F680D" w:rsidP="005F680D">
            <w:pPr>
              <w:spacing w:after="0" w:line="240" w:lineRule="auto"/>
              <w:jc w:val="center"/>
              <w:rPr>
                <w:rFonts w:ascii="Calibri" w:eastAsia="Times New Roman" w:hAnsi="Calibri" w:cs="Calibri"/>
                <w:sz w:val="13"/>
                <w:szCs w:val="13"/>
                <w:lang w:eastAsia="pt-BR"/>
              </w:rPr>
            </w:pPr>
            <w:r w:rsidRPr="00D8448E">
              <w:rPr>
                <w:rFonts w:ascii="Calibri" w:eastAsia="Times New Roman" w:hAnsi="Calibri" w:cs="Calibri"/>
                <w:sz w:val="13"/>
                <w:szCs w:val="13"/>
                <w:lang w:eastAsia="pt-BR"/>
              </w:rPr>
              <w:t>100% demanda atendida</w:t>
            </w:r>
          </w:p>
          <w:p w14:paraId="69529E9F" w14:textId="7F9A69C8" w:rsidR="00496A20" w:rsidRPr="00912466" w:rsidRDefault="005F680D" w:rsidP="005F680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210</w:t>
            </w:r>
            <w:r w:rsidR="00496A20" w:rsidRPr="00912466">
              <w:rPr>
                <w:rFonts w:ascii="Calibri" w:eastAsia="Times New Roman" w:hAnsi="Calibri" w:cs="Calibri"/>
                <w:color w:val="000000"/>
                <w:sz w:val="16"/>
                <w:szCs w:val="16"/>
                <w:lang w:eastAsia="pt-BR"/>
              </w:rPr>
              <w:t> </w:t>
            </w:r>
          </w:p>
        </w:tc>
        <w:tc>
          <w:tcPr>
            <w:tcW w:w="638" w:type="dxa"/>
            <w:tcBorders>
              <w:top w:val="single" w:sz="4" w:space="0" w:color="auto"/>
              <w:left w:val="nil"/>
              <w:bottom w:val="single" w:sz="4" w:space="0" w:color="auto"/>
              <w:right w:val="single" w:sz="4" w:space="0" w:color="auto"/>
            </w:tcBorders>
            <w:shd w:val="clear" w:color="F2F2F2" w:fill="FFFFFF"/>
            <w:vAlign w:val="center"/>
            <w:hideMark/>
          </w:tcPr>
          <w:p w14:paraId="762F44B3" w14:textId="77777777" w:rsidR="00DB6A7F" w:rsidRPr="00D8448E" w:rsidRDefault="00DB6A7F" w:rsidP="00DB6A7F">
            <w:pPr>
              <w:spacing w:after="0" w:line="240" w:lineRule="auto"/>
              <w:jc w:val="center"/>
              <w:rPr>
                <w:rFonts w:ascii="Calibri" w:eastAsia="Times New Roman" w:hAnsi="Calibri" w:cs="Calibri"/>
                <w:sz w:val="13"/>
                <w:szCs w:val="13"/>
                <w:lang w:eastAsia="pt-BR"/>
              </w:rPr>
            </w:pPr>
            <w:r w:rsidRPr="00D8448E">
              <w:rPr>
                <w:rFonts w:ascii="Calibri" w:eastAsia="Times New Roman" w:hAnsi="Calibri" w:cs="Calibri"/>
                <w:sz w:val="13"/>
                <w:szCs w:val="13"/>
                <w:lang w:eastAsia="pt-BR"/>
              </w:rPr>
              <w:t>100% demanda atendida</w:t>
            </w:r>
          </w:p>
          <w:p w14:paraId="219C36F8" w14:textId="346B4C88" w:rsidR="00496A20" w:rsidRPr="00912466" w:rsidRDefault="00DB6A7F" w:rsidP="00DB6A7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266</w:t>
            </w:r>
            <w:r w:rsidR="00496A20" w:rsidRPr="00912466">
              <w:rPr>
                <w:rFonts w:ascii="Calibri" w:eastAsia="Times New Roman" w:hAnsi="Calibri" w:cs="Calibri"/>
                <w:color w:val="000000"/>
                <w:sz w:val="16"/>
                <w:szCs w:val="16"/>
                <w:lang w:eastAsia="pt-BR"/>
              </w:rPr>
              <w:t> </w:t>
            </w:r>
          </w:p>
        </w:tc>
      </w:tr>
      <w:tr w:rsidR="00496A20" w:rsidRPr="00912466" w14:paraId="4570670E" w14:textId="77777777" w:rsidTr="00DB6A7F">
        <w:trPr>
          <w:trHeight w:val="398"/>
        </w:trPr>
        <w:tc>
          <w:tcPr>
            <w:tcW w:w="2118"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6791DF2E" w14:textId="34CA9D73" w:rsidR="00496A20" w:rsidRPr="00912466" w:rsidRDefault="00496A20" w:rsidP="00496A20">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053"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622BCD50" w14:textId="534BF068" w:rsidR="00496A20" w:rsidRPr="00912466" w:rsidRDefault="00496A20" w:rsidP="00496A20">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bl>
    <w:p w14:paraId="52D2D837" w14:textId="26B56371" w:rsidR="00A633F2" w:rsidRDefault="008A513D" w:rsidP="00F657E1">
      <w:pPr>
        <w:tabs>
          <w:tab w:val="left" w:pos="10206"/>
        </w:tabs>
        <w:spacing w:line="360" w:lineRule="auto"/>
        <w:ind w:right="284"/>
        <w:jc w:val="both"/>
        <w:rPr>
          <w:rFonts w:ascii="Arial" w:hAnsi="Arial" w:cs="Arial"/>
        </w:rPr>
      </w:pPr>
      <w:r>
        <w:rPr>
          <w:noProof/>
        </w:rPr>
        <w:drawing>
          <wp:anchor distT="0" distB="0" distL="114300" distR="114300" simplePos="0" relativeHeight="257798144" behindDoc="0" locked="0" layoutInCell="1" allowOverlap="1" wp14:anchorId="2DFAB2AC" wp14:editId="78ADA9C1">
            <wp:simplePos x="0" y="0"/>
            <wp:positionH relativeFrom="page">
              <wp:posOffset>516835</wp:posOffset>
            </wp:positionH>
            <wp:positionV relativeFrom="paragraph">
              <wp:posOffset>185198</wp:posOffset>
            </wp:positionV>
            <wp:extent cx="6456459" cy="1685677"/>
            <wp:effectExtent l="0" t="0" r="1905" b="10160"/>
            <wp:wrapNone/>
            <wp:docPr id="134" name="Gráfico 134">
              <a:extLst xmlns:a="http://schemas.openxmlformats.org/drawingml/2006/main">
                <a:ext uri="{FF2B5EF4-FFF2-40B4-BE49-F238E27FC236}">
                  <a16:creationId xmlns:a16="http://schemas.microsoft.com/office/drawing/2014/main" id="{00000000-0008-0000-0200-00002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6B29A0A3" w14:textId="42DCA089" w:rsidR="00A633F2" w:rsidRDefault="00A633F2" w:rsidP="00F657E1">
      <w:pPr>
        <w:tabs>
          <w:tab w:val="left" w:pos="10206"/>
        </w:tabs>
        <w:spacing w:line="360" w:lineRule="auto"/>
        <w:ind w:right="284"/>
        <w:jc w:val="both"/>
        <w:rPr>
          <w:noProof/>
        </w:rPr>
      </w:pPr>
    </w:p>
    <w:p w14:paraId="17583D88" w14:textId="77777777" w:rsidR="00AE4318" w:rsidRDefault="00AE4318" w:rsidP="00D51653">
      <w:pPr>
        <w:pStyle w:val="Ttulo3"/>
        <w:ind w:right="283"/>
        <w:rPr>
          <w:b/>
          <w:bCs/>
        </w:rPr>
      </w:pPr>
    </w:p>
    <w:p w14:paraId="77FAAF6A" w14:textId="77777777" w:rsidR="008A513D" w:rsidRDefault="008A513D" w:rsidP="008A513D"/>
    <w:p w14:paraId="145B6E56" w14:textId="77777777" w:rsidR="008A513D" w:rsidRDefault="008A513D" w:rsidP="008A513D"/>
    <w:p w14:paraId="46EA105C" w14:textId="77777777" w:rsidR="008A513D" w:rsidRDefault="008A513D" w:rsidP="008A513D"/>
    <w:p w14:paraId="5138414F" w14:textId="77777777" w:rsidR="008A513D" w:rsidRDefault="008A513D" w:rsidP="008A513D"/>
    <w:p w14:paraId="529920B2" w14:textId="77777777" w:rsidR="008A513D" w:rsidRDefault="008A513D" w:rsidP="008A513D"/>
    <w:p w14:paraId="6817FE84" w14:textId="77777777" w:rsidR="008A513D" w:rsidRPr="008A513D" w:rsidRDefault="008A513D" w:rsidP="008A513D"/>
    <w:p w14:paraId="0E4CA1B5" w14:textId="18E153CA" w:rsidR="00140B2A" w:rsidRPr="00E079FC" w:rsidRDefault="00140B2A" w:rsidP="00A07214">
      <w:pPr>
        <w:pStyle w:val="Ttulo3"/>
        <w:ind w:left="142" w:right="-284"/>
        <w:rPr>
          <w:b/>
          <w:bCs/>
        </w:rPr>
      </w:pPr>
      <w:bookmarkStart w:id="61" w:name="_Toc155450466"/>
      <w:r w:rsidRPr="00E079FC">
        <w:rPr>
          <w:b/>
          <w:bCs/>
        </w:rPr>
        <w:t xml:space="preserve">11.6.10. </w:t>
      </w:r>
      <w:r w:rsidR="009557A9" w:rsidRPr="00E079FC">
        <w:rPr>
          <w:b/>
          <w:bCs/>
        </w:rPr>
        <w:t>TESTES LABORATORIAIS – IMUNOHEMATOLOGIA PARA POSSÍVEL DOADOR DE ÓRGÃOS</w:t>
      </w:r>
      <w:bookmarkEnd w:id="61"/>
    </w:p>
    <w:tbl>
      <w:tblPr>
        <w:tblpPr w:leftFromText="141" w:rightFromText="141" w:vertAnchor="text" w:horzAnchor="margin" w:tblpX="127" w:tblpY="429"/>
        <w:tblW w:w="10159" w:type="dxa"/>
        <w:tblCellMar>
          <w:left w:w="70" w:type="dxa"/>
          <w:right w:w="70" w:type="dxa"/>
        </w:tblCellMar>
        <w:tblLook w:val="04A0" w:firstRow="1" w:lastRow="0" w:firstColumn="1" w:lastColumn="0" w:noHBand="0" w:noVBand="1"/>
      </w:tblPr>
      <w:tblGrid>
        <w:gridCol w:w="1989"/>
        <w:gridCol w:w="943"/>
        <w:gridCol w:w="792"/>
        <w:gridCol w:w="638"/>
        <w:gridCol w:w="675"/>
        <w:gridCol w:w="676"/>
        <w:gridCol w:w="676"/>
        <w:gridCol w:w="638"/>
        <w:gridCol w:w="638"/>
        <w:gridCol w:w="638"/>
        <w:gridCol w:w="638"/>
        <w:gridCol w:w="638"/>
        <w:gridCol w:w="638"/>
      </w:tblGrid>
      <w:tr w:rsidR="00A07214" w:rsidRPr="006611E2" w14:paraId="68DA8551" w14:textId="77777777" w:rsidTr="00A07214">
        <w:trPr>
          <w:trHeight w:val="556"/>
        </w:trPr>
        <w:tc>
          <w:tcPr>
            <w:tcW w:w="19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C47EC2" w14:textId="2895CDA4"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 xml:space="preserve">Dados </w:t>
            </w:r>
          </w:p>
        </w:tc>
        <w:tc>
          <w:tcPr>
            <w:tcW w:w="9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3F97A5"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Jan</w:t>
            </w:r>
          </w:p>
        </w:tc>
        <w:tc>
          <w:tcPr>
            <w:tcW w:w="79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A94D22"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60685A">
              <w:rPr>
                <w:rFonts w:ascii="Calibri" w:eastAsia="Times New Roman" w:hAnsi="Calibri" w:cs="Calibri"/>
                <w:b/>
                <w:bCs/>
                <w:color w:val="FFFFFF" w:themeColor="background1"/>
                <w:sz w:val="16"/>
                <w:szCs w:val="16"/>
                <w:lang w:eastAsia="pt-BR"/>
              </w:rPr>
              <w:t>Fev</w:t>
            </w:r>
            <w:proofErr w:type="spellEnd"/>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011A66"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5E7712"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60685A">
              <w:rPr>
                <w:rFonts w:ascii="Calibri" w:eastAsia="Times New Roman" w:hAnsi="Calibri" w:cs="Calibri"/>
                <w:b/>
                <w:bCs/>
                <w:color w:val="FFFFFF" w:themeColor="background1"/>
                <w:sz w:val="16"/>
                <w:szCs w:val="16"/>
                <w:lang w:eastAsia="pt-BR"/>
              </w:rPr>
              <w:t>Abr</w:t>
            </w:r>
            <w:proofErr w:type="spellEnd"/>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0ADA57"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Mai</w:t>
            </w:r>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66E530"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60685A">
              <w:rPr>
                <w:rFonts w:ascii="Calibri" w:eastAsia="Times New Roman" w:hAnsi="Calibri" w:cs="Calibri"/>
                <w:b/>
                <w:bCs/>
                <w:color w:val="FFFFFF" w:themeColor="background1"/>
                <w:sz w:val="16"/>
                <w:szCs w:val="16"/>
                <w:lang w:eastAsia="pt-BR"/>
              </w:rPr>
              <w:t>Jun</w:t>
            </w:r>
            <w:proofErr w:type="spellEnd"/>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735B5F"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Jul</w:t>
            </w:r>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852BCC"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60685A">
              <w:rPr>
                <w:rFonts w:ascii="Calibri" w:eastAsia="Times New Roman" w:hAnsi="Calibri" w:cs="Calibri"/>
                <w:b/>
                <w:bCs/>
                <w:color w:val="FFFFFF" w:themeColor="background1"/>
                <w:sz w:val="16"/>
                <w:szCs w:val="16"/>
                <w:lang w:eastAsia="pt-BR"/>
              </w:rPr>
              <w:t>Ago</w:t>
            </w:r>
            <w:proofErr w:type="spellEnd"/>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AEDF43E"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Set</w:t>
            </w:r>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BFE523"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Out</w:t>
            </w:r>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DC637DE"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60685A">
              <w:rPr>
                <w:rFonts w:ascii="Calibri" w:eastAsia="Times New Roman" w:hAnsi="Calibri" w:cs="Calibri"/>
                <w:b/>
                <w:bCs/>
                <w:color w:val="FFFFFF" w:themeColor="background1"/>
                <w:sz w:val="16"/>
                <w:szCs w:val="16"/>
                <w:lang w:eastAsia="pt-BR"/>
              </w:rPr>
              <w:t>Nov</w:t>
            </w:r>
            <w:proofErr w:type="spellEnd"/>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85A3CC7"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Dez</w:t>
            </w:r>
          </w:p>
        </w:tc>
      </w:tr>
      <w:tr w:rsidR="00A07214" w:rsidRPr="006611E2" w14:paraId="2742B2A7" w14:textId="77777777" w:rsidTr="00A07214">
        <w:trPr>
          <w:trHeight w:val="778"/>
        </w:trPr>
        <w:tc>
          <w:tcPr>
            <w:tcW w:w="1989"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2396B44" w14:textId="78CBAF27" w:rsidR="00140B2A" w:rsidRPr="00E079FC" w:rsidRDefault="009557A9" w:rsidP="00DB3E7D">
            <w:pPr>
              <w:spacing w:after="0" w:line="240" w:lineRule="auto"/>
              <w:jc w:val="center"/>
              <w:rPr>
                <w:rFonts w:ascii="Calibri" w:eastAsia="Times New Roman" w:hAnsi="Calibri" w:cs="Calibri"/>
                <w:sz w:val="16"/>
                <w:szCs w:val="16"/>
                <w:lang w:eastAsia="pt-BR"/>
              </w:rPr>
            </w:pPr>
            <w:r w:rsidRPr="00E079FC">
              <w:rPr>
                <w:rFonts w:ascii="Calibri" w:eastAsia="Times New Roman" w:hAnsi="Calibri" w:cs="Calibri"/>
                <w:sz w:val="16"/>
                <w:szCs w:val="16"/>
                <w:lang w:eastAsia="pt-BR"/>
              </w:rPr>
              <w:t xml:space="preserve">Testes Laboratoriais </w:t>
            </w:r>
            <w:proofErr w:type="spellStart"/>
            <w:r w:rsidRPr="00E079FC">
              <w:rPr>
                <w:rFonts w:ascii="Calibri" w:eastAsia="Times New Roman" w:hAnsi="Calibri" w:cs="Calibri"/>
                <w:sz w:val="16"/>
                <w:szCs w:val="16"/>
                <w:lang w:eastAsia="pt-BR"/>
              </w:rPr>
              <w:t>Imunohematologia</w:t>
            </w:r>
            <w:proofErr w:type="spellEnd"/>
            <w:r w:rsidRPr="00E079FC">
              <w:rPr>
                <w:rFonts w:ascii="Calibri" w:eastAsia="Times New Roman" w:hAnsi="Calibri" w:cs="Calibri"/>
                <w:sz w:val="16"/>
                <w:szCs w:val="16"/>
                <w:lang w:eastAsia="pt-BR"/>
              </w:rPr>
              <w:t xml:space="preserve"> para possível doador de órgãos (Determinação direta e reversa do grupo ABO, pesquisa de fator Rh inclui D Fraco)</w:t>
            </w:r>
          </w:p>
        </w:tc>
        <w:tc>
          <w:tcPr>
            <w:tcW w:w="943" w:type="dxa"/>
            <w:tcBorders>
              <w:top w:val="single" w:sz="4" w:space="0" w:color="auto"/>
              <w:left w:val="nil"/>
              <w:bottom w:val="single" w:sz="4" w:space="0" w:color="auto"/>
              <w:right w:val="single" w:sz="4" w:space="0" w:color="auto"/>
            </w:tcBorders>
            <w:shd w:val="clear" w:color="F2F2F2" w:fill="FFFFFF"/>
            <w:noWrap/>
            <w:vAlign w:val="center"/>
          </w:tcPr>
          <w:p w14:paraId="67802DB4" w14:textId="77777777" w:rsidR="00A43E7C" w:rsidRPr="00E079FC" w:rsidRDefault="00A43E7C"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0FD4C654" w14:textId="601F1495" w:rsidR="00140B2A" w:rsidRPr="00E079FC" w:rsidRDefault="00E079FC"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8</w:t>
            </w:r>
          </w:p>
        </w:tc>
        <w:tc>
          <w:tcPr>
            <w:tcW w:w="792" w:type="dxa"/>
            <w:tcBorders>
              <w:top w:val="single" w:sz="4" w:space="0" w:color="auto"/>
              <w:left w:val="nil"/>
              <w:bottom w:val="single" w:sz="4" w:space="0" w:color="auto"/>
              <w:right w:val="single" w:sz="4" w:space="0" w:color="auto"/>
            </w:tcBorders>
            <w:shd w:val="clear" w:color="F2F2F2" w:fill="FFFFFF"/>
            <w:noWrap/>
            <w:vAlign w:val="center"/>
          </w:tcPr>
          <w:p w14:paraId="4FD5BD7E" w14:textId="77777777" w:rsidR="005543D0" w:rsidRPr="00E079FC" w:rsidRDefault="005543D0"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70C947F3" w14:textId="3273F17E" w:rsidR="00140B2A" w:rsidRPr="00E079FC" w:rsidRDefault="00E079FC"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12</w:t>
            </w:r>
          </w:p>
        </w:tc>
        <w:tc>
          <w:tcPr>
            <w:tcW w:w="629" w:type="dxa"/>
            <w:tcBorders>
              <w:top w:val="single" w:sz="4" w:space="0" w:color="auto"/>
              <w:left w:val="nil"/>
              <w:bottom w:val="single" w:sz="4" w:space="0" w:color="auto"/>
              <w:right w:val="single" w:sz="4" w:space="0" w:color="auto"/>
            </w:tcBorders>
            <w:shd w:val="clear" w:color="F2F2F2" w:fill="FFFFFF"/>
            <w:noWrap/>
            <w:vAlign w:val="center"/>
          </w:tcPr>
          <w:p w14:paraId="55D3668F" w14:textId="77777777" w:rsidR="005543D0" w:rsidRPr="00E079FC" w:rsidRDefault="005543D0"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74DA2165" w14:textId="75E6F9EB" w:rsidR="00140B2A" w:rsidRPr="00E079FC" w:rsidRDefault="0095045E" w:rsidP="00DB3E7D">
            <w:pPr>
              <w:spacing w:after="0" w:line="240" w:lineRule="auto"/>
              <w:jc w:val="center"/>
              <w:rPr>
                <w:rFonts w:ascii="Calibri" w:eastAsia="Times New Roman" w:hAnsi="Calibri" w:cs="Calibri"/>
                <w:sz w:val="13"/>
                <w:szCs w:val="13"/>
                <w:lang w:eastAsia="pt-BR"/>
              </w:rPr>
            </w:pPr>
            <w:r>
              <w:rPr>
                <w:rFonts w:ascii="Calibri" w:eastAsia="Times New Roman" w:hAnsi="Calibri" w:cs="Calibri"/>
                <w:sz w:val="13"/>
                <w:szCs w:val="13"/>
                <w:lang w:eastAsia="pt-BR"/>
              </w:rPr>
              <w:t>18</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24C93F67" w14:textId="77777777" w:rsidR="00A43E7C" w:rsidRPr="00E079FC" w:rsidRDefault="00A43E7C"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6F402416" w14:textId="34959751" w:rsidR="00140B2A" w:rsidRPr="00E079FC" w:rsidRDefault="009557A9"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22</w:t>
            </w:r>
          </w:p>
        </w:tc>
        <w:tc>
          <w:tcPr>
            <w:tcW w:w="676" w:type="dxa"/>
            <w:tcBorders>
              <w:top w:val="single" w:sz="4" w:space="0" w:color="auto"/>
              <w:left w:val="nil"/>
              <w:bottom w:val="single" w:sz="4" w:space="0" w:color="auto"/>
              <w:right w:val="single" w:sz="4" w:space="0" w:color="auto"/>
            </w:tcBorders>
            <w:shd w:val="clear" w:color="F2F2F2" w:fill="FFFFFF"/>
            <w:noWrap/>
            <w:vAlign w:val="center"/>
            <w:hideMark/>
          </w:tcPr>
          <w:p w14:paraId="2A126959" w14:textId="77777777" w:rsidR="005543D0" w:rsidRPr="00E079FC" w:rsidRDefault="005543D0"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0AB55EB3" w14:textId="34CC4232" w:rsidR="00140B2A" w:rsidRPr="00E079FC" w:rsidRDefault="003C5BD5"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20</w:t>
            </w:r>
            <w:r w:rsidR="00140B2A" w:rsidRPr="00E079FC">
              <w:rPr>
                <w:rFonts w:ascii="Calibri" w:eastAsia="Times New Roman" w:hAnsi="Calibri" w:cs="Calibri"/>
                <w:sz w:val="13"/>
                <w:szCs w:val="13"/>
                <w:lang w:eastAsia="pt-BR"/>
              </w:rPr>
              <w:t> </w:t>
            </w:r>
          </w:p>
        </w:tc>
        <w:tc>
          <w:tcPr>
            <w:tcW w:w="676" w:type="dxa"/>
            <w:tcBorders>
              <w:top w:val="single" w:sz="4" w:space="0" w:color="auto"/>
              <w:left w:val="nil"/>
              <w:bottom w:val="single" w:sz="4" w:space="0" w:color="auto"/>
              <w:right w:val="single" w:sz="4" w:space="0" w:color="auto"/>
            </w:tcBorders>
            <w:shd w:val="clear" w:color="F2F2F2" w:fill="FFFFFF"/>
            <w:noWrap/>
            <w:vAlign w:val="center"/>
            <w:hideMark/>
          </w:tcPr>
          <w:p w14:paraId="5642792E" w14:textId="77777777" w:rsidR="00DC40CF" w:rsidRPr="00E079FC" w:rsidRDefault="00140B2A"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6"/>
                <w:szCs w:val="16"/>
                <w:lang w:eastAsia="pt-BR"/>
              </w:rPr>
              <w:t> </w:t>
            </w:r>
            <w:r w:rsidR="00DC40CF" w:rsidRPr="00E079FC">
              <w:rPr>
                <w:rFonts w:ascii="Calibri" w:eastAsia="Times New Roman" w:hAnsi="Calibri" w:cs="Calibri"/>
                <w:sz w:val="13"/>
                <w:szCs w:val="13"/>
                <w:lang w:eastAsia="pt-BR"/>
              </w:rPr>
              <w:t>100% da demanda atendida</w:t>
            </w:r>
          </w:p>
          <w:p w14:paraId="6AFEB27F" w14:textId="0D3D1FE6" w:rsidR="00140B2A" w:rsidRPr="00E079FC" w:rsidRDefault="00DC40CF" w:rsidP="00DB3E7D">
            <w:pPr>
              <w:spacing w:after="0" w:line="240" w:lineRule="auto"/>
              <w:jc w:val="center"/>
              <w:rPr>
                <w:rFonts w:ascii="Calibri" w:eastAsia="Times New Roman" w:hAnsi="Calibri" w:cs="Calibri"/>
                <w:sz w:val="16"/>
                <w:szCs w:val="16"/>
                <w:lang w:eastAsia="pt-BR"/>
              </w:rPr>
            </w:pPr>
            <w:r w:rsidRPr="00E079FC">
              <w:rPr>
                <w:rFonts w:ascii="Calibri" w:eastAsia="Times New Roman" w:hAnsi="Calibri" w:cs="Calibri"/>
                <w:sz w:val="13"/>
                <w:szCs w:val="13"/>
                <w:lang w:eastAsia="pt-BR"/>
              </w:rPr>
              <w:t>2</w:t>
            </w:r>
            <w:r>
              <w:rPr>
                <w:rFonts w:ascii="Calibri" w:eastAsia="Times New Roman" w:hAnsi="Calibri" w:cs="Calibri"/>
                <w:sz w:val="13"/>
                <w:szCs w:val="13"/>
                <w:lang w:eastAsia="pt-BR"/>
              </w:rPr>
              <w:t>6</w:t>
            </w:r>
          </w:p>
        </w:tc>
        <w:tc>
          <w:tcPr>
            <w:tcW w:w="629" w:type="dxa"/>
            <w:tcBorders>
              <w:top w:val="single" w:sz="4" w:space="0" w:color="auto"/>
              <w:left w:val="nil"/>
              <w:bottom w:val="single" w:sz="4" w:space="0" w:color="auto"/>
              <w:right w:val="single" w:sz="4" w:space="0" w:color="auto"/>
            </w:tcBorders>
            <w:shd w:val="clear" w:color="F2F2F2" w:fill="FFFFFF"/>
            <w:noWrap/>
            <w:vAlign w:val="center"/>
            <w:hideMark/>
          </w:tcPr>
          <w:p w14:paraId="549AA14E" w14:textId="77777777" w:rsidR="00746934" w:rsidRPr="00E079FC" w:rsidRDefault="00746934"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6"/>
                <w:szCs w:val="16"/>
                <w:lang w:eastAsia="pt-BR"/>
              </w:rPr>
              <w:t> </w:t>
            </w:r>
            <w:r w:rsidRPr="00E079FC">
              <w:rPr>
                <w:rFonts w:ascii="Calibri" w:eastAsia="Times New Roman" w:hAnsi="Calibri" w:cs="Calibri"/>
                <w:sz w:val="13"/>
                <w:szCs w:val="13"/>
                <w:lang w:eastAsia="pt-BR"/>
              </w:rPr>
              <w:t>100% da demanda atendida</w:t>
            </w:r>
          </w:p>
          <w:p w14:paraId="48129830" w14:textId="41607838" w:rsidR="00140B2A" w:rsidRPr="00E079FC" w:rsidRDefault="00746934" w:rsidP="00DB3E7D">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3"/>
                <w:szCs w:val="13"/>
                <w:lang w:eastAsia="pt-BR"/>
              </w:rPr>
              <w:t>18</w:t>
            </w:r>
          </w:p>
        </w:tc>
        <w:tc>
          <w:tcPr>
            <w:tcW w:w="629" w:type="dxa"/>
            <w:tcBorders>
              <w:top w:val="single" w:sz="4" w:space="0" w:color="auto"/>
              <w:left w:val="nil"/>
              <w:bottom w:val="single" w:sz="4" w:space="0" w:color="auto"/>
              <w:right w:val="single" w:sz="4" w:space="0" w:color="auto"/>
            </w:tcBorders>
            <w:shd w:val="clear" w:color="F2F2F2" w:fill="FFFFFF"/>
            <w:noWrap/>
            <w:vAlign w:val="center"/>
            <w:hideMark/>
          </w:tcPr>
          <w:p w14:paraId="4CAE0672" w14:textId="77777777" w:rsidR="00496A20" w:rsidRPr="00E079FC" w:rsidRDefault="00140B2A"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6"/>
                <w:szCs w:val="16"/>
                <w:lang w:eastAsia="pt-BR"/>
              </w:rPr>
              <w:t> </w:t>
            </w:r>
            <w:r w:rsidR="00496A20" w:rsidRPr="00E079FC">
              <w:rPr>
                <w:rFonts w:ascii="Calibri" w:eastAsia="Times New Roman" w:hAnsi="Calibri" w:cs="Calibri"/>
                <w:sz w:val="13"/>
                <w:szCs w:val="13"/>
                <w:lang w:eastAsia="pt-BR"/>
              </w:rPr>
              <w:t>100% da demanda atendida</w:t>
            </w:r>
          </w:p>
          <w:p w14:paraId="0C655291" w14:textId="063F4735" w:rsidR="00140B2A" w:rsidRPr="00E079FC" w:rsidRDefault="001E3D11" w:rsidP="00DB3E7D">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16</w:t>
            </w:r>
          </w:p>
        </w:tc>
        <w:tc>
          <w:tcPr>
            <w:tcW w:w="629" w:type="dxa"/>
            <w:tcBorders>
              <w:top w:val="single" w:sz="4" w:space="0" w:color="auto"/>
              <w:left w:val="nil"/>
              <w:bottom w:val="single" w:sz="4" w:space="0" w:color="auto"/>
              <w:right w:val="single" w:sz="4" w:space="0" w:color="auto"/>
            </w:tcBorders>
            <w:shd w:val="clear" w:color="F2F2F2" w:fill="FFFFFF"/>
            <w:noWrap/>
            <w:vAlign w:val="center"/>
            <w:hideMark/>
          </w:tcPr>
          <w:p w14:paraId="608828E6" w14:textId="77777777" w:rsidR="00F03031" w:rsidRPr="00E079FC" w:rsidRDefault="00F03031"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6"/>
                <w:szCs w:val="16"/>
                <w:lang w:eastAsia="pt-BR"/>
              </w:rPr>
              <w:t> </w:t>
            </w:r>
            <w:r w:rsidRPr="00E079FC">
              <w:rPr>
                <w:rFonts w:ascii="Calibri" w:eastAsia="Times New Roman" w:hAnsi="Calibri" w:cs="Calibri"/>
                <w:sz w:val="13"/>
                <w:szCs w:val="13"/>
                <w:lang w:eastAsia="pt-BR"/>
              </w:rPr>
              <w:t>100% da demanda atendida</w:t>
            </w:r>
          </w:p>
          <w:p w14:paraId="261D3216" w14:textId="5B212BEC" w:rsidR="00140B2A" w:rsidRPr="00E079FC" w:rsidRDefault="00383BCC" w:rsidP="00DB3E7D">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22</w:t>
            </w:r>
          </w:p>
        </w:tc>
        <w:tc>
          <w:tcPr>
            <w:tcW w:w="629" w:type="dxa"/>
            <w:tcBorders>
              <w:top w:val="single" w:sz="4" w:space="0" w:color="auto"/>
              <w:left w:val="nil"/>
              <w:bottom w:val="single" w:sz="4" w:space="0" w:color="auto"/>
              <w:right w:val="single" w:sz="4" w:space="0" w:color="auto"/>
            </w:tcBorders>
            <w:shd w:val="clear" w:color="F2F2F2" w:fill="FFFFFF"/>
            <w:vAlign w:val="center"/>
            <w:hideMark/>
          </w:tcPr>
          <w:p w14:paraId="62605AF1" w14:textId="77777777" w:rsidR="00CA7C4A" w:rsidRPr="00E079FC" w:rsidRDefault="00140B2A" w:rsidP="00CA7C4A">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6"/>
                <w:szCs w:val="16"/>
                <w:lang w:eastAsia="pt-BR"/>
              </w:rPr>
              <w:t> </w:t>
            </w:r>
            <w:r w:rsidR="00CA7C4A" w:rsidRPr="00E079FC">
              <w:rPr>
                <w:rFonts w:ascii="Calibri" w:eastAsia="Times New Roman" w:hAnsi="Calibri" w:cs="Calibri"/>
                <w:sz w:val="13"/>
                <w:szCs w:val="13"/>
                <w:lang w:eastAsia="pt-BR"/>
              </w:rPr>
              <w:t>100% da demanda atendida</w:t>
            </w:r>
          </w:p>
          <w:p w14:paraId="49172C51" w14:textId="6D6BA1BF" w:rsidR="00140B2A" w:rsidRPr="00E079FC" w:rsidRDefault="00CA7C4A" w:rsidP="00CA7C4A">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18</w:t>
            </w:r>
          </w:p>
        </w:tc>
        <w:tc>
          <w:tcPr>
            <w:tcW w:w="629" w:type="dxa"/>
            <w:tcBorders>
              <w:top w:val="single" w:sz="4" w:space="0" w:color="auto"/>
              <w:left w:val="nil"/>
              <w:bottom w:val="single" w:sz="4" w:space="0" w:color="auto"/>
              <w:right w:val="single" w:sz="4" w:space="0" w:color="auto"/>
            </w:tcBorders>
            <w:shd w:val="clear" w:color="F2F2F2" w:fill="FFFFFF"/>
            <w:vAlign w:val="center"/>
            <w:hideMark/>
          </w:tcPr>
          <w:p w14:paraId="14F0D983" w14:textId="77777777" w:rsidR="005F680D" w:rsidRPr="00E079FC" w:rsidRDefault="005F680D" w:rsidP="005F680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190BED5B" w14:textId="1ACC03A4" w:rsidR="00140B2A" w:rsidRPr="00E079FC" w:rsidRDefault="004D2CC9" w:rsidP="005F680D">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30</w:t>
            </w:r>
          </w:p>
        </w:tc>
        <w:tc>
          <w:tcPr>
            <w:tcW w:w="629" w:type="dxa"/>
            <w:tcBorders>
              <w:top w:val="single" w:sz="4" w:space="0" w:color="auto"/>
              <w:left w:val="nil"/>
              <w:bottom w:val="single" w:sz="4" w:space="0" w:color="auto"/>
              <w:right w:val="single" w:sz="4" w:space="0" w:color="auto"/>
            </w:tcBorders>
            <w:shd w:val="clear" w:color="F2F2F2" w:fill="FFFFFF"/>
            <w:vAlign w:val="center"/>
            <w:hideMark/>
          </w:tcPr>
          <w:p w14:paraId="0934CE7B" w14:textId="77777777" w:rsidR="00304D47" w:rsidRPr="00E079FC" w:rsidRDefault="00304D47" w:rsidP="00304D47">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799D6BEF" w14:textId="76CB46ED" w:rsidR="00140B2A" w:rsidRPr="00E079FC" w:rsidRDefault="00304D47" w:rsidP="00304D47">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w:t>
            </w:r>
            <w:r w:rsidR="007A6C39">
              <w:rPr>
                <w:rFonts w:ascii="Calibri" w:eastAsia="Times New Roman" w:hAnsi="Calibri" w:cs="Calibri"/>
                <w:sz w:val="16"/>
                <w:szCs w:val="16"/>
                <w:lang w:eastAsia="pt-BR"/>
              </w:rPr>
              <w:t>8</w:t>
            </w:r>
            <w:r w:rsidR="00140B2A" w:rsidRPr="00E079FC">
              <w:rPr>
                <w:rFonts w:ascii="Calibri" w:eastAsia="Times New Roman" w:hAnsi="Calibri" w:cs="Calibri"/>
                <w:sz w:val="16"/>
                <w:szCs w:val="16"/>
                <w:lang w:eastAsia="pt-BR"/>
              </w:rPr>
              <w:t> </w:t>
            </w:r>
          </w:p>
        </w:tc>
      </w:tr>
      <w:tr w:rsidR="006611E2" w:rsidRPr="006611E2" w14:paraId="6DC0EE9D" w14:textId="77777777" w:rsidTr="00A07214">
        <w:trPr>
          <w:trHeight w:val="492"/>
        </w:trPr>
        <w:tc>
          <w:tcPr>
            <w:tcW w:w="1989"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44CC69D7" w14:textId="012BDBE7" w:rsidR="00140B2A" w:rsidRPr="0060685A" w:rsidRDefault="00F94046" w:rsidP="00DB3E7D">
            <w:pPr>
              <w:spacing w:after="0" w:line="240" w:lineRule="auto"/>
              <w:jc w:val="center"/>
              <w:rPr>
                <w:rFonts w:ascii="Calibri" w:eastAsia="Times New Roman" w:hAnsi="Calibri" w:cs="Calibri"/>
                <w:color w:val="FFFFFF" w:themeColor="background1"/>
                <w:sz w:val="16"/>
                <w:szCs w:val="16"/>
                <w:lang w:eastAsia="pt-BR"/>
              </w:rPr>
            </w:pPr>
            <w:r w:rsidRPr="0060685A">
              <w:rPr>
                <w:rFonts w:ascii="Calibri" w:eastAsia="Times New Roman" w:hAnsi="Calibri" w:cs="Calibri"/>
                <w:color w:val="FFFFFF" w:themeColor="background1"/>
                <w:sz w:val="16"/>
                <w:szCs w:val="16"/>
                <w:lang w:eastAsia="pt-BR"/>
              </w:rPr>
              <w:t>Meta contratual</w:t>
            </w:r>
          </w:p>
        </w:tc>
        <w:tc>
          <w:tcPr>
            <w:tcW w:w="8170"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1052748" w14:textId="77777777" w:rsidR="00140B2A" w:rsidRPr="0060685A" w:rsidRDefault="00140B2A" w:rsidP="00DB3E7D">
            <w:pPr>
              <w:spacing w:after="0" w:line="240" w:lineRule="auto"/>
              <w:jc w:val="center"/>
              <w:rPr>
                <w:rFonts w:ascii="Calibri" w:eastAsia="Times New Roman" w:hAnsi="Calibri" w:cs="Calibri"/>
                <w:color w:val="FFFFFF" w:themeColor="background1"/>
                <w:sz w:val="16"/>
                <w:szCs w:val="16"/>
                <w:lang w:eastAsia="pt-BR"/>
              </w:rPr>
            </w:pPr>
            <w:r w:rsidRPr="0060685A">
              <w:rPr>
                <w:rFonts w:ascii="Calibri" w:eastAsia="Times New Roman" w:hAnsi="Calibri" w:cs="Calibri"/>
                <w:color w:val="FFFFFF" w:themeColor="background1"/>
                <w:sz w:val="16"/>
                <w:szCs w:val="16"/>
                <w:lang w:eastAsia="pt-BR"/>
              </w:rPr>
              <w:t>Atender à demanda</w:t>
            </w:r>
          </w:p>
        </w:tc>
      </w:tr>
    </w:tbl>
    <w:p w14:paraId="42F7840D" w14:textId="64B87CE6" w:rsidR="009156A5" w:rsidRDefault="009156A5" w:rsidP="00E30F75">
      <w:pPr>
        <w:tabs>
          <w:tab w:val="left" w:pos="9780"/>
        </w:tabs>
        <w:spacing w:line="360" w:lineRule="auto"/>
        <w:ind w:right="284"/>
        <w:jc w:val="both"/>
        <w:rPr>
          <w:rFonts w:ascii="Arial" w:hAnsi="Arial" w:cs="Arial"/>
        </w:rPr>
      </w:pPr>
    </w:p>
    <w:p w14:paraId="3DD5601F" w14:textId="5D7AD2B4" w:rsidR="001D036B" w:rsidRDefault="00A07214" w:rsidP="002965B1">
      <w:pPr>
        <w:spacing w:line="360" w:lineRule="auto"/>
        <w:ind w:right="233"/>
        <w:jc w:val="both"/>
        <w:rPr>
          <w:rFonts w:ascii="Arial" w:hAnsi="Arial" w:cs="Arial"/>
          <w:b/>
          <w:bCs/>
        </w:rPr>
      </w:pPr>
      <w:r>
        <w:rPr>
          <w:noProof/>
        </w:rPr>
        <w:drawing>
          <wp:anchor distT="0" distB="0" distL="114300" distR="114300" simplePos="0" relativeHeight="257799168" behindDoc="0" locked="0" layoutInCell="1" allowOverlap="1" wp14:anchorId="56B877BA" wp14:editId="540D2497">
            <wp:simplePos x="0" y="0"/>
            <wp:positionH relativeFrom="margin">
              <wp:posOffset>60960</wp:posOffset>
            </wp:positionH>
            <wp:positionV relativeFrom="paragraph">
              <wp:posOffset>1682335</wp:posOffset>
            </wp:positionV>
            <wp:extent cx="6507660" cy="1809750"/>
            <wp:effectExtent l="0" t="0" r="7620" b="0"/>
            <wp:wrapNone/>
            <wp:docPr id="135" name="Gráfico 135">
              <a:extLst xmlns:a="http://schemas.openxmlformats.org/drawingml/2006/main">
                <a:ext uri="{FF2B5EF4-FFF2-40B4-BE49-F238E27FC236}">
                  <a16:creationId xmlns:a16="http://schemas.microsoft.com/office/drawing/2014/main" id="{00000000-0008-0000-0200-00002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03EEE7D9" w14:textId="750BB710" w:rsidR="00496A20" w:rsidRDefault="00496A20" w:rsidP="002965B1">
      <w:pPr>
        <w:spacing w:line="360" w:lineRule="auto"/>
        <w:ind w:right="233"/>
        <w:jc w:val="both"/>
        <w:rPr>
          <w:rFonts w:ascii="Arial" w:hAnsi="Arial" w:cs="Arial"/>
          <w:b/>
          <w:bCs/>
        </w:rPr>
      </w:pPr>
    </w:p>
    <w:p w14:paraId="4F41B9BC" w14:textId="02997A0D" w:rsidR="00383BCC" w:rsidRDefault="00383BCC" w:rsidP="00F96162">
      <w:pPr>
        <w:spacing w:line="360" w:lineRule="auto"/>
        <w:ind w:left="426" w:right="-142"/>
        <w:jc w:val="both"/>
        <w:rPr>
          <w:rFonts w:ascii="Arial" w:hAnsi="Arial" w:cs="Arial"/>
          <w:b/>
          <w:bCs/>
        </w:rPr>
      </w:pPr>
    </w:p>
    <w:p w14:paraId="091F28D8" w14:textId="398FC890" w:rsidR="00943611" w:rsidRDefault="00943611" w:rsidP="00F96162">
      <w:pPr>
        <w:spacing w:line="360" w:lineRule="auto"/>
        <w:ind w:left="426" w:right="-142"/>
        <w:jc w:val="both"/>
        <w:rPr>
          <w:rFonts w:ascii="Arial" w:hAnsi="Arial" w:cs="Arial"/>
          <w:b/>
          <w:bCs/>
        </w:rPr>
      </w:pPr>
    </w:p>
    <w:p w14:paraId="76887103" w14:textId="77777777" w:rsidR="00943611" w:rsidRDefault="00943611" w:rsidP="00F96162">
      <w:pPr>
        <w:spacing w:line="360" w:lineRule="auto"/>
        <w:ind w:left="426" w:right="-142"/>
        <w:jc w:val="both"/>
        <w:rPr>
          <w:rFonts w:ascii="Arial" w:hAnsi="Arial" w:cs="Arial"/>
          <w:b/>
          <w:bCs/>
        </w:rPr>
      </w:pPr>
    </w:p>
    <w:p w14:paraId="3B37C7E6" w14:textId="7B152732" w:rsidR="00DB3E7D" w:rsidRDefault="0081074C" w:rsidP="00D51653">
      <w:pPr>
        <w:spacing w:line="360" w:lineRule="auto"/>
        <w:ind w:left="142" w:right="-284"/>
        <w:jc w:val="both"/>
        <w:rPr>
          <w:rFonts w:ascii="Arial" w:eastAsia="Calibri" w:hAnsi="Arial" w:cs="Arial"/>
          <w:color w:val="000000"/>
          <w:spacing w:val="-4"/>
        </w:rPr>
      </w:pPr>
      <w:r w:rsidRPr="00C02140">
        <w:rPr>
          <w:rFonts w:ascii="Arial" w:hAnsi="Arial" w:cs="Arial"/>
          <w:b/>
          <w:bCs/>
        </w:rPr>
        <w:lastRenderedPageBreak/>
        <w:t>Análise crítica</w:t>
      </w:r>
      <w:r w:rsidRPr="00A02115">
        <w:rPr>
          <w:rFonts w:ascii="Arial" w:hAnsi="Arial" w:cs="Arial"/>
          <w:b/>
          <w:bCs/>
        </w:rPr>
        <w:t>:</w:t>
      </w:r>
      <w:r w:rsidRPr="00A02115">
        <w:rPr>
          <w:rFonts w:ascii="Arial" w:hAnsi="Arial" w:cs="Arial"/>
        </w:rPr>
        <w:t xml:space="preserve">  </w:t>
      </w:r>
      <w:r w:rsidR="00A07214">
        <w:rPr>
          <w:rFonts w:ascii="Arial" w:hAnsi="Arial" w:cs="Arial"/>
          <w:color w:val="000000"/>
        </w:rPr>
        <w:t xml:space="preserve">Em </w:t>
      </w:r>
      <w:r w:rsidR="00A07214">
        <w:rPr>
          <w:rFonts w:ascii="Arial" w:eastAsia="Calibri" w:hAnsi="Arial" w:cs="Arial"/>
          <w:color w:val="000000"/>
        </w:rPr>
        <w:t>dezembro</w:t>
      </w:r>
      <w:r w:rsidR="00A07214">
        <w:rPr>
          <w:rFonts w:ascii="Arial" w:hAnsi="Arial" w:cs="Arial"/>
          <w:color w:val="000000"/>
        </w:rPr>
        <w:t xml:space="preserve"> a Central de Transplante de Órgãos de Goiás enviou ao HEMOGO,</w:t>
      </w:r>
      <w:r w:rsidR="00A07214">
        <w:rPr>
          <w:rFonts w:ascii="Arial" w:hAnsi="Arial" w:cs="Arial"/>
          <w:b/>
          <w:bCs/>
          <w:color w:val="000000"/>
        </w:rPr>
        <w:t xml:space="preserve"> </w:t>
      </w:r>
      <w:r w:rsidR="00A07214" w:rsidRPr="00AB3A28">
        <w:rPr>
          <w:rFonts w:ascii="Arial" w:hAnsi="Arial" w:cs="Arial"/>
          <w:color w:val="000000"/>
        </w:rPr>
        <w:t>19</w:t>
      </w:r>
      <w:r w:rsidR="00A07214">
        <w:rPr>
          <w:rFonts w:ascii="Arial" w:hAnsi="Arial" w:cs="Arial"/>
          <w:b/>
          <w:bCs/>
          <w:color w:val="000000"/>
        </w:rPr>
        <w:t xml:space="preserve"> </w:t>
      </w:r>
      <w:r w:rsidR="00A07214">
        <w:rPr>
          <w:rFonts w:ascii="Arial" w:hAnsi="Arial" w:cs="Arial"/>
          <w:color w:val="000000"/>
        </w:rPr>
        <w:t>amostras de candidatos à doação de órgãos e tecidos, onde foram realizados</w:t>
      </w:r>
      <w:r w:rsidR="00AC1C1B">
        <w:rPr>
          <w:rFonts w:ascii="Arial" w:hAnsi="Arial" w:cs="Arial"/>
          <w:color w:val="000000"/>
        </w:rPr>
        <w:t xml:space="preserve"> </w:t>
      </w:r>
      <w:r w:rsidR="006A61D8">
        <w:rPr>
          <w:rFonts w:ascii="Arial" w:hAnsi="Arial" w:cs="Arial"/>
          <w:color w:val="000000"/>
        </w:rPr>
        <w:t>38 exames de</w:t>
      </w:r>
      <w:r w:rsidR="00AC1C1B">
        <w:rPr>
          <w:rFonts w:ascii="Arial" w:hAnsi="Arial" w:cs="Arial"/>
          <w:color w:val="000000"/>
        </w:rPr>
        <w:t xml:space="preserve"> </w:t>
      </w:r>
      <w:r w:rsidR="007A6C39">
        <w:rPr>
          <w:rFonts w:ascii="Arial" w:hAnsi="Arial" w:cs="Arial"/>
          <w:color w:val="000000"/>
        </w:rPr>
        <w:t xml:space="preserve">imuno-hematologia e 266 de sorologia </w:t>
      </w:r>
      <w:r w:rsidR="00A07214">
        <w:rPr>
          <w:rFonts w:ascii="Arial" w:hAnsi="Arial" w:cs="Arial"/>
          <w:color w:val="000000"/>
        </w:rPr>
        <w:t xml:space="preserve">pelo laboratório. Com esse quantitativo de doadores, o mês </w:t>
      </w:r>
      <w:proofErr w:type="gramStart"/>
      <w:r w:rsidR="00A07214">
        <w:rPr>
          <w:rFonts w:ascii="Arial" w:hAnsi="Arial" w:cs="Arial"/>
          <w:color w:val="000000"/>
        </w:rPr>
        <w:t>de  dezembro</w:t>
      </w:r>
      <w:proofErr w:type="gramEnd"/>
      <w:r w:rsidR="00A07214">
        <w:rPr>
          <w:rFonts w:ascii="Arial" w:hAnsi="Arial" w:cs="Arial"/>
          <w:color w:val="000000"/>
        </w:rPr>
        <w:t xml:space="preserve"> teve o maior número de candidatos à doação de órgãos em 2023.</w:t>
      </w:r>
      <w:r w:rsidR="00A07214">
        <w:rPr>
          <w:rFonts w:ascii="Arial" w:hAnsi="Arial" w:cs="Arial"/>
          <w:color w:val="000000"/>
          <w:spacing w:val="-4"/>
        </w:rPr>
        <w:t xml:space="preserve"> Percebe-se que </w:t>
      </w:r>
      <w:r w:rsidR="00A07214">
        <w:rPr>
          <w:rFonts w:ascii="Arial" w:eastAsia="Calibri" w:hAnsi="Arial" w:cs="Arial"/>
          <w:color w:val="000000"/>
          <w:spacing w:val="-4"/>
        </w:rPr>
        <w:t>houve expressivo aumento no número de doadores de órgãos e tecidos quando comparado com os 11 primeiros meses deste ano cuja média foi de 10 candidatos à doação de órgãos.</w:t>
      </w:r>
    </w:p>
    <w:p w14:paraId="69504C60" w14:textId="77777777" w:rsidR="00F75893" w:rsidRPr="00D51653" w:rsidRDefault="00F75893" w:rsidP="00D51653">
      <w:pPr>
        <w:spacing w:line="360" w:lineRule="auto"/>
        <w:ind w:left="142" w:right="-284"/>
        <w:jc w:val="both"/>
      </w:pPr>
    </w:p>
    <w:p w14:paraId="1A0F898E" w14:textId="0789E9AA" w:rsidR="00C10332" w:rsidRDefault="002F0DEE" w:rsidP="00DB3E7D">
      <w:pPr>
        <w:pStyle w:val="Ttulo2"/>
        <w:ind w:left="142"/>
      </w:pPr>
      <w:bookmarkStart w:id="62" w:name="_Toc155450467"/>
      <w:r w:rsidRPr="003F49E6">
        <w:t>1</w:t>
      </w:r>
      <w:r>
        <w:t>1</w:t>
      </w:r>
      <w:r w:rsidRPr="003F49E6">
        <w:t>.</w:t>
      </w:r>
      <w:r>
        <w:t>7</w:t>
      </w:r>
      <w:r w:rsidRPr="003F49E6">
        <w:t xml:space="preserve"> </w:t>
      </w:r>
      <w:r>
        <w:t>INDICADORES DE DESEMPENHO</w:t>
      </w:r>
      <w:bookmarkEnd w:id="62"/>
    </w:p>
    <w:p w14:paraId="373E1B82" w14:textId="77777777" w:rsidR="00A437B9" w:rsidRPr="006C7A10" w:rsidRDefault="00A437B9" w:rsidP="00485D36">
      <w:pPr>
        <w:pStyle w:val="Standard"/>
        <w:jc w:val="both"/>
        <w:rPr>
          <w:sz w:val="16"/>
          <w:szCs w:val="16"/>
        </w:rPr>
      </w:pPr>
    </w:p>
    <w:p w14:paraId="4C9D5107" w14:textId="2D09347B" w:rsidR="00A437B9" w:rsidRPr="002F0DEE" w:rsidRDefault="00A437B9" w:rsidP="00485D36">
      <w:pPr>
        <w:pStyle w:val="Ttulo3"/>
        <w:ind w:left="142"/>
        <w:jc w:val="both"/>
        <w:rPr>
          <w:rFonts w:cs="Arial"/>
          <w:b/>
          <w:bCs/>
        </w:rPr>
      </w:pPr>
      <w:bookmarkStart w:id="63" w:name="_Toc155450468"/>
      <w:r w:rsidRPr="002F0DEE">
        <w:rPr>
          <w:b/>
          <w:bCs/>
        </w:rPr>
        <w:t xml:space="preserve">11.7.1. PERCENTUAL DE </w:t>
      </w:r>
      <w:r>
        <w:rPr>
          <w:b/>
          <w:bCs/>
        </w:rPr>
        <w:t>ATENDIMENTO A SOLICITAÇÕES EXTERNAS DE HEMOCOMPONENTES</w:t>
      </w:r>
      <w:bookmarkEnd w:id="63"/>
    </w:p>
    <w:p w14:paraId="1E1374E6" w14:textId="6A3F6D35" w:rsidR="00A437B9" w:rsidRDefault="00A437B9" w:rsidP="00A437B9">
      <w:pPr>
        <w:pStyle w:val="Standard"/>
      </w:pPr>
    </w:p>
    <w:tbl>
      <w:tblPr>
        <w:tblW w:w="10071" w:type="dxa"/>
        <w:tblInd w:w="137" w:type="dxa"/>
        <w:tblCellMar>
          <w:left w:w="70" w:type="dxa"/>
          <w:right w:w="70" w:type="dxa"/>
        </w:tblCellMar>
        <w:tblLook w:val="04A0" w:firstRow="1" w:lastRow="0" w:firstColumn="1" w:lastColumn="0" w:noHBand="0" w:noVBand="1"/>
      </w:tblPr>
      <w:tblGrid>
        <w:gridCol w:w="1956"/>
        <w:gridCol w:w="523"/>
        <w:gridCol w:w="523"/>
        <w:gridCol w:w="523"/>
        <w:gridCol w:w="523"/>
        <w:gridCol w:w="562"/>
        <w:gridCol w:w="562"/>
        <w:gridCol w:w="668"/>
        <w:gridCol w:w="806"/>
        <w:gridCol w:w="728"/>
        <w:gridCol w:w="790"/>
        <w:gridCol w:w="821"/>
        <w:gridCol w:w="1072"/>
        <w:gridCol w:w="14"/>
      </w:tblGrid>
      <w:tr w:rsidR="00440223" w:rsidRPr="00912466" w14:paraId="3CE3D153" w14:textId="77777777" w:rsidTr="00440223">
        <w:trPr>
          <w:gridAfter w:val="1"/>
          <w:wAfter w:w="14" w:type="dxa"/>
          <w:trHeight w:val="388"/>
        </w:trPr>
        <w:tc>
          <w:tcPr>
            <w:tcW w:w="19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5AA9FD7"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C2C56F" w14:textId="583DB54A"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1D145A"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5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A2C984"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2199A80"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5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4920A0"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F758B58"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B6F740D"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8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DC402B1"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A836C3"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9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749B76C"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82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20E893E"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07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2B3F5A7"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440223" w:rsidRPr="00912466" w14:paraId="0AA55B0C" w14:textId="77777777" w:rsidTr="00440223">
        <w:trPr>
          <w:gridAfter w:val="1"/>
          <w:wAfter w:w="14" w:type="dxa"/>
          <w:trHeight w:val="912"/>
        </w:trPr>
        <w:tc>
          <w:tcPr>
            <w:tcW w:w="195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AE225D6" w14:textId="51C8718C"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r w:rsidRPr="00A437B9">
              <w:rPr>
                <w:rFonts w:ascii="Calibri" w:eastAsia="Times New Roman" w:hAnsi="Calibri" w:cs="Calibri"/>
                <w:color w:val="000000"/>
                <w:sz w:val="16"/>
                <w:szCs w:val="16"/>
                <w:lang w:eastAsia="pt-BR"/>
              </w:rPr>
              <w:t xml:space="preserve">Percentual de </w:t>
            </w:r>
            <w:proofErr w:type="spellStart"/>
            <w:r w:rsidRPr="00A437B9">
              <w:rPr>
                <w:rFonts w:ascii="Calibri" w:eastAsia="Times New Roman" w:hAnsi="Calibri" w:cs="Calibri"/>
                <w:color w:val="000000"/>
                <w:sz w:val="16"/>
                <w:szCs w:val="16"/>
                <w:lang w:eastAsia="pt-BR"/>
              </w:rPr>
              <w:t>Atedimento</w:t>
            </w:r>
            <w:proofErr w:type="spellEnd"/>
            <w:r w:rsidRPr="00A437B9">
              <w:rPr>
                <w:rFonts w:ascii="Calibri" w:eastAsia="Times New Roman" w:hAnsi="Calibri" w:cs="Calibri"/>
                <w:color w:val="000000"/>
                <w:sz w:val="16"/>
                <w:szCs w:val="16"/>
                <w:lang w:eastAsia="pt-BR"/>
              </w:rPr>
              <w:t xml:space="preserve"> a Solicitações Externas de Hemocomponentes</w:t>
            </w:r>
          </w:p>
        </w:tc>
        <w:tc>
          <w:tcPr>
            <w:tcW w:w="523" w:type="dxa"/>
            <w:tcBorders>
              <w:top w:val="single" w:sz="4" w:space="0" w:color="auto"/>
              <w:left w:val="nil"/>
              <w:bottom w:val="single" w:sz="4" w:space="0" w:color="auto"/>
              <w:right w:val="single" w:sz="4" w:space="0" w:color="auto"/>
            </w:tcBorders>
            <w:shd w:val="clear" w:color="F2F2F2" w:fill="FFFFFF"/>
            <w:noWrap/>
            <w:vAlign w:val="center"/>
          </w:tcPr>
          <w:p w14:paraId="20D23D90" w14:textId="66CF842A" w:rsidR="00A437B9" w:rsidRPr="00912466" w:rsidRDefault="004C18E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523" w:type="dxa"/>
            <w:tcBorders>
              <w:top w:val="single" w:sz="4" w:space="0" w:color="auto"/>
              <w:left w:val="nil"/>
              <w:bottom w:val="single" w:sz="4" w:space="0" w:color="auto"/>
              <w:right w:val="single" w:sz="4" w:space="0" w:color="auto"/>
            </w:tcBorders>
            <w:shd w:val="clear" w:color="F2F2F2" w:fill="FFFFFF"/>
            <w:noWrap/>
            <w:vAlign w:val="center"/>
          </w:tcPr>
          <w:p w14:paraId="3C908758" w14:textId="1E0D850B" w:rsidR="00A437B9" w:rsidRPr="00912466" w:rsidRDefault="004C18E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93%</w:t>
            </w:r>
          </w:p>
        </w:tc>
        <w:tc>
          <w:tcPr>
            <w:tcW w:w="523" w:type="dxa"/>
            <w:tcBorders>
              <w:top w:val="single" w:sz="4" w:space="0" w:color="auto"/>
              <w:left w:val="nil"/>
              <w:bottom w:val="single" w:sz="4" w:space="0" w:color="auto"/>
              <w:right w:val="single" w:sz="4" w:space="0" w:color="auto"/>
            </w:tcBorders>
            <w:shd w:val="clear" w:color="F2F2F2" w:fill="FFFFFF"/>
            <w:noWrap/>
            <w:vAlign w:val="center"/>
          </w:tcPr>
          <w:p w14:paraId="0FA50021" w14:textId="0766D8B7" w:rsidR="00A437B9" w:rsidRPr="00912466" w:rsidRDefault="004C18E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w:t>
            </w:r>
          </w:p>
        </w:tc>
        <w:tc>
          <w:tcPr>
            <w:tcW w:w="523" w:type="dxa"/>
            <w:tcBorders>
              <w:top w:val="single" w:sz="4" w:space="0" w:color="auto"/>
              <w:left w:val="nil"/>
              <w:bottom w:val="single" w:sz="4" w:space="0" w:color="auto"/>
              <w:right w:val="single" w:sz="4" w:space="0" w:color="auto"/>
            </w:tcBorders>
            <w:shd w:val="clear" w:color="F2F2F2" w:fill="FFFFFF"/>
            <w:noWrap/>
            <w:vAlign w:val="center"/>
          </w:tcPr>
          <w:p w14:paraId="4802BE91" w14:textId="244B2E07" w:rsidR="00A437B9" w:rsidRPr="00912466" w:rsidRDefault="00B2768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w:t>
            </w:r>
          </w:p>
        </w:tc>
        <w:tc>
          <w:tcPr>
            <w:tcW w:w="562" w:type="dxa"/>
            <w:tcBorders>
              <w:top w:val="single" w:sz="4" w:space="0" w:color="auto"/>
              <w:left w:val="nil"/>
              <w:bottom w:val="single" w:sz="4" w:space="0" w:color="auto"/>
              <w:right w:val="single" w:sz="4" w:space="0" w:color="auto"/>
            </w:tcBorders>
            <w:shd w:val="clear" w:color="F2F2F2" w:fill="FFFFFF"/>
            <w:noWrap/>
            <w:vAlign w:val="center"/>
            <w:hideMark/>
          </w:tcPr>
          <w:p w14:paraId="2C558C94" w14:textId="596F5ABC" w:rsidR="00A437B9" w:rsidRPr="00912466" w:rsidRDefault="00424AF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w:t>
            </w:r>
            <w:r w:rsidR="00A437B9" w:rsidRPr="00912466">
              <w:rPr>
                <w:rFonts w:ascii="Calibri" w:eastAsia="Times New Roman" w:hAnsi="Calibri" w:cs="Calibri"/>
                <w:color w:val="000000"/>
                <w:sz w:val="16"/>
                <w:szCs w:val="16"/>
                <w:lang w:eastAsia="pt-BR"/>
              </w:rPr>
              <w:t> </w:t>
            </w:r>
          </w:p>
        </w:tc>
        <w:tc>
          <w:tcPr>
            <w:tcW w:w="562" w:type="dxa"/>
            <w:tcBorders>
              <w:top w:val="single" w:sz="4" w:space="0" w:color="auto"/>
              <w:left w:val="nil"/>
              <w:bottom w:val="single" w:sz="4" w:space="0" w:color="auto"/>
              <w:right w:val="single" w:sz="4" w:space="0" w:color="auto"/>
            </w:tcBorders>
            <w:shd w:val="clear" w:color="F2F2F2" w:fill="FFFFFF"/>
            <w:noWrap/>
            <w:vAlign w:val="center"/>
            <w:hideMark/>
          </w:tcPr>
          <w:p w14:paraId="68FEE3AD" w14:textId="4E3BFFFF"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6C7A10">
              <w:rPr>
                <w:rFonts w:ascii="Calibri" w:eastAsia="Times New Roman" w:hAnsi="Calibri" w:cs="Calibri"/>
                <w:color w:val="000000"/>
                <w:sz w:val="16"/>
                <w:szCs w:val="16"/>
                <w:lang w:eastAsia="pt-BR"/>
              </w:rPr>
              <w:t>96%</w:t>
            </w:r>
          </w:p>
        </w:tc>
        <w:tc>
          <w:tcPr>
            <w:tcW w:w="668" w:type="dxa"/>
            <w:tcBorders>
              <w:top w:val="single" w:sz="4" w:space="0" w:color="auto"/>
              <w:left w:val="nil"/>
              <w:bottom w:val="single" w:sz="4" w:space="0" w:color="auto"/>
              <w:right w:val="single" w:sz="4" w:space="0" w:color="auto"/>
            </w:tcBorders>
            <w:shd w:val="clear" w:color="F2F2F2" w:fill="FFFFFF"/>
            <w:noWrap/>
            <w:vAlign w:val="center"/>
            <w:hideMark/>
          </w:tcPr>
          <w:p w14:paraId="157162DB" w14:textId="01282DCA"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867551">
              <w:rPr>
                <w:rFonts w:ascii="Calibri" w:eastAsia="Times New Roman" w:hAnsi="Calibri" w:cs="Calibri"/>
                <w:color w:val="000000"/>
                <w:sz w:val="16"/>
                <w:szCs w:val="16"/>
                <w:lang w:eastAsia="pt-BR"/>
              </w:rPr>
              <w:t>95%</w:t>
            </w:r>
          </w:p>
        </w:tc>
        <w:tc>
          <w:tcPr>
            <w:tcW w:w="806" w:type="dxa"/>
            <w:tcBorders>
              <w:top w:val="single" w:sz="4" w:space="0" w:color="auto"/>
              <w:left w:val="nil"/>
              <w:bottom w:val="single" w:sz="4" w:space="0" w:color="auto"/>
              <w:right w:val="single" w:sz="4" w:space="0" w:color="auto"/>
            </w:tcBorders>
            <w:shd w:val="clear" w:color="F2F2F2" w:fill="FFFFFF"/>
            <w:noWrap/>
            <w:vAlign w:val="center"/>
            <w:hideMark/>
          </w:tcPr>
          <w:p w14:paraId="39EA1A77" w14:textId="7854E07E"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3A66D7">
              <w:rPr>
                <w:rFonts w:ascii="Calibri" w:eastAsia="Times New Roman" w:hAnsi="Calibri" w:cs="Calibri"/>
                <w:color w:val="000000"/>
                <w:sz w:val="16"/>
                <w:szCs w:val="16"/>
                <w:lang w:eastAsia="pt-BR"/>
              </w:rPr>
              <w:t>96%</w:t>
            </w:r>
          </w:p>
        </w:tc>
        <w:tc>
          <w:tcPr>
            <w:tcW w:w="728" w:type="dxa"/>
            <w:tcBorders>
              <w:top w:val="single" w:sz="4" w:space="0" w:color="auto"/>
              <w:left w:val="nil"/>
              <w:bottom w:val="single" w:sz="4" w:space="0" w:color="auto"/>
              <w:right w:val="single" w:sz="4" w:space="0" w:color="auto"/>
            </w:tcBorders>
            <w:shd w:val="clear" w:color="F2F2F2" w:fill="FFFFFF"/>
            <w:noWrap/>
            <w:vAlign w:val="center"/>
            <w:hideMark/>
          </w:tcPr>
          <w:p w14:paraId="650615D4" w14:textId="2EC011EA"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273214">
              <w:rPr>
                <w:rFonts w:ascii="Calibri" w:eastAsia="Times New Roman" w:hAnsi="Calibri" w:cs="Calibri"/>
                <w:color w:val="000000"/>
                <w:sz w:val="16"/>
                <w:szCs w:val="16"/>
                <w:lang w:eastAsia="pt-BR"/>
              </w:rPr>
              <w:t>95%</w:t>
            </w:r>
          </w:p>
        </w:tc>
        <w:tc>
          <w:tcPr>
            <w:tcW w:w="790" w:type="dxa"/>
            <w:tcBorders>
              <w:top w:val="single" w:sz="4" w:space="0" w:color="auto"/>
              <w:left w:val="nil"/>
              <w:bottom w:val="single" w:sz="4" w:space="0" w:color="auto"/>
              <w:right w:val="single" w:sz="4" w:space="0" w:color="auto"/>
            </w:tcBorders>
            <w:shd w:val="clear" w:color="F2F2F2" w:fill="FFFFFF"/>
            <w:vAlign w:val="center"/>
            <w:hideMark/>
          </w:tcPr>
          <w:p w14:paraId="3580549C" w14:textId="0C389D06" w:rsidR="00A437B9" w:rsidRPr="00912466" w:rsidRDefault="00485D36"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w:t>
            </w:r>
          </w:p>
        </w:tc>
        <w:tc>
          <w:tcPr>
            <w:tcW w:w="821" w:type="dxa"/>
            <w:tcBorders>
              <w:top w:val="single" w:sz="4" w:space="0" w:color="auto"/>
              <w:left w:val="nil"/>
              <w:bottom w:val="single" w:sz="4" w:space="0" w:color="auto"/>
              <w:right w:val="single" w:sz="4" w:space="0" w:color="auto"/>
            </w:tcBorders>
            <w:shd w:val="clear" w:color="F2F2F2" w:fill="FFFFFF"/>
            <w:vAlign w:val="center"/>
            <w:hideMark/>
          </w:tcPr>
          <w:p w14:paraId="173AC269" w14:textId="2AD0D1AB" w:rsidR="00A437B9" w:rsidRPr="00912466" w:rsidRDefault="005F680D"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w:t>
            </w:r>
            <w:r w:rsidR="00A437B9" w:rsidRPr="00912466">
              <w:rPr>
                <w:rFonts w:ascii="Calibri" w:eastAsia="Times New Roman" w:hAnsi="Calibri" w:cs="Calibri"/>
                <w:color w:val="000000"/>
                <w:sz w:val="16"/>
                <w:szCs w:val="16"/>
                <w:lang w:eastAsia="pt-BR"/>
              </w:rPr>
              <w:t> </w:t>
            </w:r>
          </w:p>
        </w:tc>
        <w:tc>
          <w:tcPr>
            <w:tcW w:w="1072" w:type="dxa"/>
            <w:tcBorders>
              <w:top w:val="single" w:sz="4" w:space="0" w:color="auto"/>
              <w:left w:val="nil"/>
              <w:bottom w:val="single" w:sz="4" w:space="0" w:color="auto"/>
              <w:right w:val="single" w:sz="4" w:space="0" w:color="auto"/>
            </w:tcBorders>
            <w:shd w:val="clear" w:color="F2F2F2" w:fill="FFFFFF"/>
            <w:vAlign w:val="center"/>
            <w:hideMark/>
          </w:tcPr>
          <w:p w14:paraId="4440F289" w14:textId="0E0F6A1F" w:rsidR="00A437B9" w:rsidRPr="00912466" w:rsidRDefault="00440223"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r w:rsidR="00A437B9" w:rsidRPr="00912466">
              <w:rPr>
                <w:rFonts w:ascii="Calibri" w:eastAsia="Times New Roman" w:hAnsi="Calibri" w:cs="Calibri"/>
                <w:color w:val="000000"/>
                <w:sz w:val="16"/>
                <w:szCs w:val="16"/>
                <w:lang w:eastAsia="pt-BR"/>
              </w:rPr>
              <w:t> </w:t>
            </w:r>
          </w:p>
        </w:tc>
      </w:tr>
      <w:tr w:rsidR="00A437B9" w:rsidRPr="00912466" w14:paraId="77761F6A" w14:textId="77777777" w:rsidTr="00440223">
        <w:trPr>
          <w:trHeight w:val="413"/>
        </w:trPr>
        <w:tc>
          <w:tcPr>
            <w:tcW w:w="1956"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4A296B5" w14:textId="7F1C79B1" w:rsidR="00A437B9"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115"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6C7C4BD5" w14:textId="2533BA1E" w:rsidR="00A437B9" w:rsidRPr="00912466" w:rsidRDefault="00A437B9"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&gt;</w:t>
            </w:r>
            <w:r w:rsidRPr="00A437B9">
              <w:rPr>
                <w:rFonts w:ascii="Calibri" w:eastAsia="Times New Roman" w:hAnsi="Calibri" w:cs="Calibri"/>
                <w:color w:val="FFFFFF" w:themeColor="background1"/>
                <w:sz w:val="16"/>
                <w:szCs w:val="16"/>
                <w:lang w:eastAsia="pt-BR"/>
              </w:rPr>
              <w:t>95%</w:t>
            </w:r>
          </w:p>
        </w:tc>
      </w:tr>
    </w:tbl>
    <w:p w14:paraId="4E202F9A" w14:textId="068CFC43" w:rsidR="00DB3E7D" w:rsidRDefault="00440223" w:rsidP="00485D36">
      <w:pPr>
        <w:spacing w:line="360" w:lineRule="auto"/>
        <w:jc w:val="both"/>
        <w:rPr>
          <w:rFonts w:ascii="Arial" w:hAnsi="Arial" w:cs="Arial"/>
          <w:b/>
          <w:bCs/>
        </w:rPr>
      </w:pPr>
      <w:r>
        <w:rPr>
          <w:noProof/>
        </w:rPr>
        <w:drawing>
          <wp:anchor distT="0" distB="0" distL="114300" distR="114300" simplePos="0" relativeHeight="257800192" behindDoc="0" locked="0" layoutInCell="1" allowOverlap="1" wp14:anchorId="180A5FEF" wp14:editId="698A1F52">
            <wp:simplePos x="0" y="0"/>
            <wp:positionH relativeFrom="page">
              <wp:posOffset>514350</wp:posOffset>
            </wp:positionH>
            <wp:positionV relativeFrom="paragraph">
              <wp:posOffset>189230</wp:posOffset>
            </wp:positionV>
            <wp:extent cx="6419850" cy="1914525"/>
            <wp:effectExtent l="0" t="0" r="0" b="9525"/>
            <wp:wrapNone/>
            <wp:docPr id="136" name="Gráfico 136">
              <a:extLst xmlns:a="http://schemas.openxmlformats.org/drawingml/2006/main">
                <a:ext uri="{FF2B5EF4-FFF2-40B4-BE49-F238E27FC236}">
                  <a16:creationId xmlns:a16="http://schemas.microsoft.com/office/drawing/2014/main" id="{00000000-0008-0000-0500-00005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6B38C6C7" w14:textId="279E7F79" w:rsidR="00DB3E7D" w:rsidRDefault="00DB3E7D" w:rsidP="00485D36">
      <w:pPr>
        <w:spacing w:line="360" w:lineRule="auto"/>
        <w:jc w:val="both"/>
        <w:rPr>
          <w:rFonts w:ascii="Arial" w:hAnsi="Arial" w:cs="Arial"/>
          <w:b/>
          <w:bCs/>
        </w:rPr>
      </w:pPr>
    </w:p>
    <w:p w14:paraId="26E00503" w14:textId="493AE24A" w:rsidR="00C642C7" w:rsidRDefault="00C642C7" w:rsidP="00485D36">
      <w:pPr>
        <w:spacing w:line="360" w:lineRule="auto"/>
        <w:jc w:val="both"/>
        <w:rPr>
          <w:rFonts w:ascii="Arial" w:hAnsi="Arial" w:cs="Arial"/>
          <w:b/>
          <w:bCs/>
        </w:rPr>
      </w:pPr>
    </w:p>
    <w:p w14:paraId="0C60AAF5" w14:textId="7B4970EA" w:rsidR="00C642C7" w:rsidRDefault="00C642C7" w:rsidP="00485D36">
      <w:pPr>
        <w:spacing w:line="360" w:lineRule="auto"/>
        <w:jc w:val="both"/>
        <w:rPr>
          <w:rFonts w:ascii="Arial" w:hAnsi="Arial" w:cs="Arial"/>
          <w:b/>
          <w:bCs/>
        </w:rPr>
      </w:pPr>
    </w:p>
    <w:p w14:paraId="3C3387FF" w14:textId="77777777" w:rsidR="00C642C7" w:rsidRDefault="00C642C7" w:rsidP="00485D36">
      <w:pPr>
        <w:spacing w:line="360" w:lineRule="auto"/>
        <w:jc w:val="both"/>
        <w:rPr>
          <w:rFonts w:ascii="Arial" w:hAnsi="Arial" w:cs="Arial"/>
          <w:b/>
          <w:bCs/>
        </w:rPr>
      </w:pPr>
    </w:p>
    <w:p w14:paraId="1731FFC2" w14:textId="77777777" w:rsidR="00C642C7" w:rsidRDefault="00C642C7" w:rsidP="00485D36">
      <w:pPr>
        <w:spacing w:line="360" w:lineRule="auto"/>
        <w:jc w:val="both"/>
        <w:rPr>
          <w:rFonts w:ascii="Arial" w:hAnsi="Arial" w:cs="Arial"/>
          <w:b/>
          <w:bCs/>
        </w:rPr>
      </w:pPr>
    </w:p>
    <w:p w14:paraId="0C84F14D" w14:textId="77777777" w:rsidR="00C642C7" w:rsidRDefault="00C642C7" w:rsidP="00485D36">
      <w:pPr>
        <w:spacing w:line="360" w:lineRule="auto"/>
        <w:jc w:val="both"/>
        <w:rPr>
          <w:rFonts w:ascii="Arial" w:hAnsi="Arial" w:cs="Arial"/>
          <w:b/>
          <w:bCs/>
        </w:rPr>
      </w:pPr>
    </w:p>
    <w:p w14:paraId="738BD555" w14:textId="5F691247" w:rsidR="00296B1F" w:rsidRDefault="000B5ECC" w:rsidP="0051650F">
      <w:pPr>
        <w:spacing w:line="360" w:lineRule="auto"/>
        <w:ind w:left="142" w:right="-142"/>
        <w:jc w:val="both"/>
        <w:rPr>
          <w:rFonts w:ascii="Arial" w:hAnsi="Arial" w:cs="Arial"/>
        </w:rPr>
      </w:pPr>
      <w:r w:rsidRPr="002F4FD2">
        <w:rPr>
          <w:rFonts w:ascii="Arial" w:hAnsi="Arial" w:cs="Arial"/>
          <w:b/>
          <w:bCs/>
        </w:rPr>
        <w:t xml:space="preserve">Análise crítica: </w:t>
      </w:r>
      <w:r w:rsidRPr="000B5ECC">
        <w:rPr>
          <w:rFonts w:ascii="Arial" w:hAnsi="Arial" w:cs="Arial"/>
          <w:color w:val="000000"/>
        </w:rPr>
        <w:t xml:space="preserve">Para realizar o atendimento das solicitações de hemocomponentes a Rede HEMO conta </w:t>
      </w:r>
      <w:r w:rsidR="001069D4">
        <w:rPr>
          <w:rFonts w:ascii="Arial" w:hAnsi="Arial" w:cs="Arial"/>
          <w:color w:val="000000"/>
        </w:rPr>
        <w:t xml:space="preserve">uma </w:t>
      </w:r>
      <w:r w:rsidRPr="000B5ECC">
        <w:rPr>
          <w:rFonts w:ascii="Arial" w:hAnsi="Arial" w:cs="Arial"/>
          <w:color w:val="000000"/>
        </w:rPr>
        <w:t xml:space="preserve">equipe de hematologistas para dar </w:t>
      </w:r>
      <w:r w:rsidR="001069D4">
        <w:rPr>
          <w:rFonts w:ascii="Arial" w:hAnsi="Arial" w:cs="Arial"/>
          <w:color w:val="000000"/>
        </w:rPr>
        <w:t>suporte hemoterápico em tempo integral</w:t>
      </w:r>
      <w:r w:rsidRPr="000B5ECC">
        <w:rPr>
          <w:rFonts w:ascii="Arial" w:hAnsi="Arial" w:cs="Arial"/>
          <w:color w:val="000000"/>
        </w:rPr>
        <w:t xml:space="preserve">. As solicitações de hemocomponentes não atendidas, foram pelo uso racional do sangue, de acordo com orientação da nossa equipe de hematologistas, de modo que o objetivo e prioridade é a segurança do paciente, cujo qual fará uso deste hemocomponente. No mês de </w:t>
      </w:r>
      <w:r w:rsidR="0051650F">
        <w:rPr>
          <w:rFonts w:ascii="Arial" w:hAnsi="Arial" w:cs="Arial"/>
          <w:color w:val="000000"/>
        </w:rPr>
        <w:t>deze</w:t>
      </w:r>
      <w:r w:rsidR="005F680D">
        <w:rPr>
          <w:rFonts w:ascii="Arial" w:hAnsi="Arial" w:cs="Arial"/>
          <w:color w:val="000000"/>
        </w:rPr>
        <w:t>mbro</w:t>
      </w:r>
      <w:r w:rsidR="00485D36">
        <w:rPr>
          <w:rFonts w:ascii="Arial" w:hAnsi="Arial" w:cs="Arial"/>
          <w:color w:val="000000"/>
        </w:rPr>
        <w:t xml:space="preserve"> </w:t>
      </w:r>
      <w:r w:rsidRPr="000B5ECC">
        <w:rPr>
          <w:rFonts w:ascii="Arial" w:hAnsi="Arial" w:cs="Arial"/>
          <w:color w:val="000000"/>
        </w:rPr>
        <w:t>de 2023 a média do percentual de alcance dos atendimentos foi de 9</w:t>
      </w:r>
      <w:r w:rsidR="0051650F">
        <w:rPr>
          <w:rFonts w:ascii="Arial" w:hAnsi="Arial" w:cs="Arial"/>
          <w:color w:val="000000"/>
        </w:rPr>
        <w:t>8</w:t>
      </w:r>
      <w:r w:rsidRPr="000B5ECC">
        <w:rPr>
          <w:rFonts w:ascii="Arial" w:hAnsi="Arial" w:cs="Arial"/>
          <w:color w:val="000000"/>
        </w:rPr>
        <w:t>%</w:t>
      </w:r>
      <w:r w:rsidR="005633B7">
        <w:rPr>
          <w:rFonts w:ascii="Arial" w:hAnsi="Arial" w:cs="Arial"/>
          <w:color w:val="000000"/>
        </w:rPr>
        <w:t>.</w:t>
      </w:r>
      <w:r w:rsidR="008B03AF">
        <w:rPr>
          <w:rFonts w:ascii="Arial" w:hAnsi="Arial" w:cs="Arial"/>
          <w:color w:val="000000"/>
        </w:rPr>
        <w:t xml:space="preserve"> </w:t>
      </w:r>
    </w:p>
    <w:p w14:paraId="5C88D5DD" w14:textId="77777777" w:rsidR="00C642C7" w:rsidRPr="00867551" w:rsidRDefault="00C642C7" w:rsidP="0051650F">
      <w:pPr>
        <w:spacing w:line="360" w:lineRule="auto"/>
        <w:jc w:val="both"/>
        <w:rPr>
          <w:rFonts w:ascii="Arial" w:hAnsi="Arial" w:cs="Arial"/>
        </w:rPr>
      </w:pPr>
    </w:p>
    <w:p w14:paraId="524C6DA1" w14:textId="5B135117" w:rsidR="002F0DEE" w:rsidRPr="002F0DEE" w:rsidRDefault="002F0DEE" w:rsidP="00DB3E7D">
      <w:pPr>
        <w:pStyle w:val="Ttulo3"/>
        <w:ind w:left="142"/>
        <w:jc w:val="both"/>
        <w:rPr>
          <w:rFonts w:cs="Arial"/>
          <w:b/>
          <w:bCs/>
        </w:rPr>
      </w:pPr>
      <w:bookmarkStart w:id="64" w:name="_Toc155450469"/>
      <w:r w:rsidRPr="002F0DEE">
        <w:rPr>
          <w:b/>
          <w:bCs/>
        </w:rPr>
        <w:lastRenderedPageBreak/>
        <w:t>11.7.</w:t>
      </w:r>
      <w:r w:rsidR="000B5ECC">
        <w:rPr>
          <w:b/>
          <w:bCs/>
        </w:rPr>
        <w:t>2</w:t>
      </w:r>
      <w:r w:rsidRPr="002F0DEE">
        <w:rPr>
          <w:b/>
          <w:bCs/>
        </w:rPr>
        <w:t>. PERCENTUAL DE CUMPRIMENTO DE VISITAS TÉCNICO-ADMINISTRATIVAS</w:t>
      </w:r>
      <w:r w:rsidR="00524CB7">
        <w:rPr>
          <w:b/>
          <w:bCs/>
        </w:rPr>
        <w:t xml:space="preserve"> NOS SERVIÇOS ASSISTIDOS PELAS UNIDADES GERENCIADAS PELO PARCEIRO PRIVADO</w:t>
      </w:r>
      <w:bookmarkEnd w:id="64"/>
    </w:p>
    <w:p w14:paraId="50FDBD0B" w14:textId="3FECCE69" w:rsidR="001069D4" w:rsidRDefault="001069D4" w:rsidP="002F0DEE">
      <w:pPr>
        <w:pStyle w:val="Standard"/>
        <w:rPr>
          <w:sz w:val="16"/>
          <w:szCs w:val="16"/>
        </w:rPr>
      </w:pPr>
    </w:p>
    <w:tbl>
      <w:tblPr>
        <w:tblW w:w="9923" w:type="dxa"/>
        <w:tblInd w:w="137" w:type="dxa"/>
        <w:tblCellMar>
          <w:left w:w="70" w:type="dxa"/>
          <w:right w:w="70" w:type="dxa"/>
        </w:tblCellMar>
        <w:tblLook w:val="04A0" w:firstRow="1" w:lastRow="0" w:firstColumn="1" w:lastColumn="0" w:noHBand="0" w:noVBand="1"/>
      </w:tblPr>
      <w:tblGrid>
        <w:gridCol w:w="2002"/>
        <w:gridCol w:w="584"/>
        <w:gridCol w:w="584"/>
        <w:gridCol w:w="584"/>
        <w:gridCol w:w="584"/>
        <w:gridCol w:w="584"/>
        <w:gridCol w:w="584"/>
        <w:gridCol w:w="631"/>
        <w:gridCol w:w="744"/>
        <w:gridCol w:w="657"/>
        <w:gridCol w:w="693"/>
        <w:gridCol w:w="732"/>
        <w:gridCol w:w="960"/>
      </w:tblGrid>
      <w:tr w:rsidR="002F0DEE" w:rsidRPr="00337275" w14:paraId="2C3CF6AA" w14:textId="77777777" w:rsidTr="00DB3E7D">
        <w:trPr>
          <w:trHeight w:val="444"/>
        </w:trPr>
        <w:tc>
          <w:tcPr>
            <w:tcW w:w="9923" w:type="dxa"/>
            <w:gridSpan w:val="13"/>
            <w:tcBorders>
              <w:top w:val="single" w:sz="4" w:space="0" w:color="4472C4" w:themeColor="accent1"/>
              <w:left w:val="single" w:sz="4" w:space="0" w:color="4472C4" w:themeColor="accent1"/>
              <w:bottom w:val="single" w:sz="12" w:space="0" w:color="70AD47"/>
              <w:right w:val="single" w:sz="4" w:space="0" w:color="4472C4" w:themeColor="accent1"/>
            </w:tcBorders>
            <w:shd w:val="clear" w:color="auto" w:fill="4472C4" w:themeFill="accent1"/>
            <w:vAlign w:val="center"/>
            <w:hideMark/>
          </w:tcPr>
          <w:p w14:paraId="63541881" w14:textId="07C25DDC"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DD5C6A">
              <w:rPr>
                <w:rFonts w:ascii="Arial Narrow" w:eastAsia="Times New Roman" w:hAnsi="Arial Narrow" w:cs="Calibri"/>
                <w:b/>
                <w:bCs/>
                <w:color w:val="FFFFFF" w:themeColor="background1"/>
                <w:lang w:eastAsia="pt-BR"/>
              </w:rPr>
              <w:t>NÚMERO DE VISITAS PROGRAMADAS X NÚMERO DE VISITAS REALIZADAS</w:t>
            </w:r>
          </w:p>
        </w:tc>
      </w:tr>
      <w:tr w:rsidR="007A7A5D" w:rsidRPr="00337275" w14:paraId="51889512" w14:textId="77777777" w:rsidTr="00DB3E7D">
        <w:trPr>
          <w:trHeight w:val="405"/>
        </w:trPr>
        <w:tc>
          <w:tcPr>
            <w:tcW w:w="2002"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0DA3C53F"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 xml:space="preserve">Dados </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5ED2A746"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Jan</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52681AC5"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420062">
              <w:rPr>
                <w:rFonts w:ascii="Calibri" w:eastAsia="Times New Roman" w:hAnsi="Calibri" w:cs="Calibri"/>
                <w:b/>
                <w:bCs/>
                <w:color w:val="FFFFFF" w:themeColor="background1"/>
                <w:sz w:val="16"/>
                <w:szCs w:val="16"/>
                <w:lang w:eastAsia="pt-BR"/>
              </w:rPr>
              <w:t>Fev</w:t>
            </w:r>
            <w:proofErr w:type="spellEnd"/>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7ED7D872" w14:textId="1C446DE0"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Mar</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3997884C"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420062">
              <w:rPr>
                <w:rFonts w:ascii="Calibri" w:eastAsia="Times New Roman" w:hAnsi="Calibri" w:cs="Calibri"/>
                <w:b/>
                <w:bCs/>
                <w:color w:val="FFFFFF" w:themeColor="background1"/>
                <w:sz w:val="16"/>
                <w:szCs w:val="16"/>
                <w:lang w:eastAsia="pt-BR"/>
              </w:rPr>
              <w:t>Abr</w:t>
            </w:r>
            <w:proofErr w:type="spellEnd"/>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0554A142"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Mai</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1ABB05B2"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420062">
              <w:rPr>
                <w:rFonts w:ascii="Calibri" w:eastAsia="Times New Roman" w:hAnsi="Calibri" w:cs="Calibri"/>
                <w:b/>
                <w:bCs/>
                <w:color w:val="FFFFFF" w:themeColor="background1"/>
                <w:sz w:val="16"/>
                <w:szCs w:val="16"/>
                <w:lang w:eastAsia="pt-BR"/>
              </w:rPr>
              <w:t>Jun</w:t>
            </w:r>
            <w:proofErr w:type="spellEnd"/>
          </w:p>
        </w:tc>
        <w:tc>
          <w:tcPr>
            <w:tcW w:w="631"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13D6314B"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Jul</w:t>
            </w:r>
          </w:p>
        </w:tc>
        <w:tc>
          <w:tcPr>
            <w:tcW w:w="74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1B2DC37E" w14:textId="3C1168BE"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420062">
              <w:rPr>
                <w:rFonts w:ascii="Calibri" w:eastAsia="Times New Roman" w:hAnsi="Calibri" w:cs="Calibri"/>
                <w:b/>
                <w:bCs/>
                <w:color w:val="FFFFFF" w:themeColor="background1"/>
                <w:sz w:val="16"/>
                <w:szCs w:val="16"/>
                <w:lang w:eastAsia="pt-BR"/>
              </w:rPr>
              <w:t>Ago</w:t>
            </w:r>
            <w:proofErr w:type="spellEnd"/>
          </w:p>
        </w:tc>
        <w:tc>
          <w:tcPr>
            <w:tcW w:w="6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45B189EC"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Set</w:t>
            </w:r>
          </w:p>
        </w:tc>
        <w:tc>
          <w:tcPr>
            <w:tcW w:w="69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vAlign w:val="center"/>
            <w:hideMark/>
          </w:tcPr>
          <w:p w14:paraId="4704F1B5"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Out</w:t>
            </w:r>
          </w:p>
        </w:tc>
        <w:tc>
          <w:tcPr>
            <w:tcW w:w="732"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vAlign w:val="center"/>
            <w:hideMark/>
          </w:tcPr>
          <w:p w14:paraId="23B997D4"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420062">
              <w:rPr>
                <w:rFonts w:ascii="Calibri" w:eastAsia="Times New Roman" w:hAnsi="Calibri" w:cs="Calibri"/>
                <w:b/>
                <w:bCs/>
                <w:color w:val="FFFFFF" w:themeColor="background1"/>
                <w:sz w:val="16"/>
                <w:szCs w:val="16"/>
                <w:lang w:eastAsia="pt-BR"/>
              </w:rPr>
              <w:t>Nov</w:t>
            </w:r>
            <w:proofErr w:type="spellEnd"/>
          </w:p>
        </w:tc>
        <w:tc>
          <w:tcPr>
            <w:tcW w:w="9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vAlign w:val="center"/>
            <w:hideMark/>
          </w:tcPr>
          <w:p w14:paraId="22026926"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Dez</w:t>
            </w:r>
          </w:p>
        </w:tc>
      </w:tr>
      <w:tr w:rsidR="007A7A5D" w:rsidRPr="00337275" w14:paraId="732B9F27" w14:textId="77777777" w:rsidTr="00DB3E7D">
        <w:trPr>
          <w:trHeight w:val="405"/>
        </w:trPr>
        <w:tc>
          <w:tcPr>
            <w:tcW w:w="2002"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D5DCE4" w:themeFill="text2" w:themeFillTint="33"/>
            <w:noWrap/>
            <w:vAlign w:val="center"/>
            <w:hideMark/>
          </w:tcPr>
          <w:p w14:paraId="7FCBAB34" w14:textId="5F29FB75" w:rsidR="002F0DEE" w:rsidRPr="00337275" w:rsidRDefault="007A7A5D" w:rsidP="009037D7">
            <w:pPr>
              <w:spacing w:after="0" w:line="240" w:lineRule="auto"/>
              <w:jc w:val="center"/>
              <w:rPr>
                <w:rFonts w:ascii="Arial Narrow" w:eastAsia="Times New Roman" w:hAnsi="Arial Narrow" w:cs="Calibri"/>
                <w:color w:val="000000"/>
                <w:lang w:eastAsia="pt-BR"/>
              </w:rPr>
            </w:pPr>
            <w:r w:rsidRPr="00205605">
              <w:rPr>
                <w:rFonts w:ascii="Calibri" w:eastAsia="Times New Roman" w:hAnsi="Calibri" w:cs="Calibri"/>
                <w:color w:val="000000"/>
                <w:sz w:val="16"/>
                <w:szCs w:val="16"/>
                <w:lang w:eastAsia="pt-BR"/>
              </w:rPr>
              <w:t>Percentual de Visitas Realizadas x Programadas</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4373D7A9" w14:textId="6919AC4A" w:rsidR="002F0DEE" w:rsidRPr="00205605" w:rsidRDefault="007A7A5D" w:rsidP="002E591D">
            <w:pPr>
              <w:spacing w:after="0" w:line="240" w:lineRule="auto"/>
              <w:jc w:val="center"/>
              <w:rPr>
                <w:rFonts w:ascii="Calibri" w:eastAsia="Times New Roman" w:hAnsi="Calibri" w:cs="Calibri"/>
                <w:color w:val="000000"/>
                <w:sz w:val="16"/>
                <w:szCs w:val="16"/>
                <w:lang w:eastAsia="pt-BR"/>
              </w:rPr>
            </w:pPr>
            <w:r w:rsidRPr="00205605">
              <w:rPr>
                <w:rFonts w:ascii="Calibri" w:eastAsia="Times New Roman" w:hAnsi="Calibri" w:cs="Calibri"/>
                <w:color w:val="000000"/>
                <w:sz w:val="16"/>
                <w:szCs w:val="16"/>
                <w:lang w:eastAsia="pt-BR"/>
              </w:rPr>
              <w:t>100%</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4E254C47" w14:textId="71A314B4" w:rsidR="002F0DEE" w:rsidRPr="00205605" w:rsidRDefault="007A7A5D" w:rsidP="002E591D">
            <w:pPr>
              <w:spacing w:after="0" w:line="240" w:lineRule="auto"/>
              <w:jc w:val="center"/>
              <w:rPr>
                <w:rFonts w:ascii="Calibri" w:eastAsia="Times New Roman" w:hAnsi="Calibri" w:cs="Calibri"/>
                <w:color w:val="000000"/>
                <w:sz w:val="16"/>
                <w:szCs w:val="16"/>
                <w:lang w:eastAsia="pt-BR"/>
              </w:rPr>
            </w:pPr>
            <w:r w:rsidRPr="00205605">
              <w:rPr>
                <w:rFonts w:ascii="Calibri" w:eastAsia="Times New Roman" w:hAnsi="Calibri" w:cs="Calibri"/>
                <w:color w:val="000000"/>
                <w:sz w:val="16"/>
                <w:szCs w:val="16"/>
                <w:lang w:eastAsia="pt-BR"/>
              </w:rPr>
              <w:t>105%</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07EC307D" w14:textId="02FAB1A0" w:rsidR="002F0DEE" w:rsidRPr="00205605" w:rsidRDefault="007A7A5D" w:rsidP="002E591D">
            <w:pPr>
              <w:spacing w:after="0" w:line="240" w:lineRule="auto"/>
              <w:jc w:val="center"/>
              <w:rPr>
                <w:rFonts w:ascii="Calibri" w:eastAsia="Times New Roman" w:hAnsi="Calibri" w:cs="Calibri"/>
                <w:color w:val="000000"/>
                <w:sz w:val="16"/>
                <w:szCs w:val="16"/>
                <w:lang w:eastAsia="pt-BR"/>
              </w:rPr>
            </w:pPr>
            <w:r w:rsidRPr="00205605">
              <w:rPr>
                <w:rFonts w:ascii="Calibri" w:eastAsia="Times New Roman" w:hAnsi="Calibri" w:cs="Calibri"/>
                <w:color w:val="000000"/>
                <w:sz w:val="16"/>
                <w:szCs w:val="16"/>
                <w:lang w:eastAsia="pt-BR"/>
              </w:rPr>
              <w:t>100%</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0B0CE615" w14:textId="39EAEB59" w:rsidR="002F0DEE" w:rsidRPr="00205605" w:rsidRDefault="003557FB" w:rsidP="002E591D">
            <w:pPr>
              <w:spacing w:after="0" w:line="240" w:lineRule="auto"/>
              <w:jc w:val="center"/>
              <w:rPr>
                <w:rFonts w:ascii="Calibri" w:eastAsia="Times New Roman" w:hAnsi="Calibri" w:cs="Calibri"/>
                <w:color w:val="000000"/>
                <w:sz w:val="16"/>
                <w:szCs w:val="16"/>
                <w:lang w:eastAsia="pt-BR"/>
              </w:rPr>
            </w:pPr>
            <w:r w:rsidRPr="00205605">
              <w:rPr>
                <w:rFonts w:ascii="Calibri" w:eastAsia="Times New Roman" w:hAnsi="Calibri" w:cs="Calibri"/>
                <w:color w:val="000000"/>
                <w:sz w:val="16"/>
                <w:szCs w:val="16"/>
                <w:lang w:eastAsia="pt-BR"/>
              </w:rPr>
              <w:t>100%</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08E36FBA" w14:textId="6D1AA321" w:rsidR="002F0DEE" w:rsidRPr="00205605" w:rsidRDefault="00563469"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1841D99C" w14:textId="4B2A0D2F" w:rsidR="002F0DEE" w:rsidRPr="00205605" w:rsidRDefault="009037D7"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31"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31460180" w14:textId="0C60A100" w:rsidR="002F0DEE" w:rsidRPr="00205605" w:rsidRDefault="00867551"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4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65B45E72" w14:textId="3BDFDCDD" w:rsidR="002F0DEE" w:rsidRPr="00205605" w:rsidRDefault="00D11390"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5398182D" w14:textId="3204A5D4" w:rsidR="002F0DEE" w:rsidRPr="00205605" w:rsidRDefault="007C1F80"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9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vAlign w:val="center"/>
          </w:tcPr>
          <w:p w14:paraId="0CE44B3F" w14:textId="6E7AB6FD" w:rsidR="002F0DEE" w:rsidRPr="00205605" w:rsidRDefault="00941C49"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32"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vAlign w:val="center"/>
          </w:tcPr>
          <w:p w14:paraId="2D275BA5" w14:textId="131A0FD2" w:rsidR="002F0DEE" w:rsidRPr="00205605" w:rsidRDefault="00DC275C"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9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vAlign w:val="center"/>
          </w:tcPr>
          <w:p w14:paraId="59F3A5C7" w14:textId="1BEEF711" w:rsidR="002F0DEE" w:rsidRPr="00205605" w:rsidRDefault="0051650F"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r>
      <w:tr w:rsidR="004850CA" w:rsidRPr="00337275" w14:paraId="766D6651" w14:textId="77777777" w:rsidTr="00DB3E7D">
        <w:trPr>
          <w:trHeight w:val="405"/>
        </w:trPr>
        <w:tc>
          <w:tcPr>
            <w:tcW w:w="2002"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vAlign w:val="center"/>
            <w:hideMark/>
          </w:tcPr>
          <w:p w14:paraId="6B858F87" w14:textId="0B1369DA" w:rsidR="004850CA" w:rsidRPr="00451E55" w:rsidRDefault="00F94046" w:rsidP="004A6672">
            <w:pPr>
              <w:spacing w:after="0" w:line="240" w:lineRule="auto"/>
              <w:jc w:val="center"/>
              <w:rPr>
                <w:rFonts w:ascii="Arial Narrow" w:eastAsia="Times New Roman" w:hAnsi="Arial Narrow" w:cs="Calibri"/>
                <w:color w:val="FFFFFF" w:themeColor="background1"/>
                <w:lang w:eastAsia="pt-BR"/>
              </w:rPr>
            </w:pPr>
            <w:r>
              <w:rPr>
                <w:rFonts w:ascii="Calibri" w:eastAsia="Times New Roman" w:hAnsi="Calibri" w:cs="Calibri"/>
                <w:color w:val="FFFFFF" w:themeColor="background1"/>
                <w:sz w:val="16"/>
                <w:szCs w:val="16"/>
                <w:lang w:eastAsia="pt-BR"/>
              </w:rPr>
              <w:t>Meta contratual</w:t>
            </w:r>
          </w:p>
        </w:tc>
        <w:tc>
          <w:tcPr>
            <w:tcW w:w="7921" w:type="dxa"/>
            <w:gridSpan w:val="12"/>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tcPr>
          <w:p w14:paraId="029DAFC9" w14:textId="1781C3B1" w:rsidR="004850CA" w:rsidRPr="00451E55" w:rsidRDefault="004850CA" w:rsidP="002E591D">
            <w:pPr>
              <w:spacing w:after="0" w:line="240" w:lineRule="auto"/>
              <w:jc w:val="center"/>
              <w:rPr>
                <w:rFonts w:ascii="Arial Narrow" w:eastAsia="Times New Roman" w:hAnsi="Arial Narrow" w:cs="Calibri"/>
                <w:color w:val="FFFFFF" w:themeColor="background1"/>
                <w:lang w:eastAsia="pt-BR"/>
              </w:rPr>
            </w:pPr>
            <w:r w:rsidRPr="00420062">
              <w:rPr>
                <w:rFonts w:ascii="Calibri" w:eastAsia="Times New Roman" w:hAnsi="Calibri" w:cs="Calibri"/>
                <w:color w:val="FFFFFF" w:themeColor="background1"/>
                <w:sz w:val="16"/>
                <w:szCs w:val="16"/>
                <w:lang w:eastAsia="pt-BR"/>
              </w:rPr>
              <w:t>90%</w:t>
            </w:r>
          </w:p>
        </w:tc>
      </w:tr>
    </w:tbl>
    <w:p w14:paraId="7EACB9CF" w14:textId="23A7A68E" w:rsidR="003F2C34" w:rsidRDefault="0051650F" w:rsidP="002F0DEE">
      <w:pPr>
        <w:pStyle w:val="Standard"/>
        <w:rPr>
          <w:noProof/>
        </w:rPr>
      </w:pPr>
      <w:r>
        <w:rPr>
          <w:noProof/>
        </w:rPr>
        <w:drawing>
          <wp:anchor distT="0" distB="0" distL="114300" distR="114300" simplePos="0" relativeHeight="257801216" behindDoc="0" locked="0" layoutInCell="1" allowOverlap="1" wp14:anchorId="10C1B75A" wp14:editId="684823B9">
            <wp:simplePos x="0" y="0"/>
            <wp:positionH relativeFrom="margin">
              <wp:align>right</wp:align>
            </wp:positionH>
            <wp:positionV relativeFrom="paragraph">
              <wp:posOffset>164465</wp:posOffset>
            </wp:positionV>
            <wp:extent cx="6314440" cy="1724025"/>
            <wp:effectExtent l="0" t="0" r="10160" b="9525"/>
            <wp:wrapNone/>
            <wp:docPr id="137" name="Gráfico 137">
              <a:extLst xmlns:a="http://schemas.openxmlformats.org/drawingml/2006/main">
                <a:ext uri="{FF2B5EF4-FFF2-40B4-BE49-F238E27FC236}">
                  <a16:creationId xmlns:a16="http://schemas.microsoft.com/office/drawing/2014/main" id="{00000000-0008-0000-0500-00006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496E7153" w14:textId="3E5D7D96" w:rsidR="006A0A1A" w:rsidRDefault="006A0A1A" w:rsidP="002F0DEE">
      <w:pPr>
        <w:pStyle w:val="Standard"/>
        <w:rPr>
          <w:noProof/>
        </w:rPr>
      </w:pPr>
    </w:p>
    <w:p w14:paraId="718D45CF" w14:textId="2CB59BD3" w:rsidR="00485D36" w:rsidRDefault="00485D36" w:rsidP="002F0DEE">
      <w:pPr>
        <w:pStyle w:val="Standard"/>
        <w:rPr>
          <w:noProof/>
        </w:rPr>
      </w:pPr>
    </w:p>
    <w:p w14:paraId="6E8F6360" w14:textId="77777777" w:rsidR="00485D36" w:rsidRDefault="00485D36" w:rsidP="002F0DEE">
      <w:pPr>
        <w:pStyle w:val="Standard"/>
        <w:rPr>
          <w:noProof/>
        </w:rPr>
      </w:pPr>
    </w:p>
    <w:p w14:paraId="080DD4E2" w14:textId="31AA3F9B" w:rsidR="00485D36" w:rsidRDefault="00485D36" w:rsidP="002F0DEE">
      <w:pPr>
        <w:pStyle w:val="Standard"/>
        <w:rPr>
          <w:noProof/>
        </w:rPr>
      </w:pPr>
    </w:p>
    <w:p w14:paraId="1746D3B6" w14:textId="77777777" w:rsidR="00485D36" w:rsidRDefault="00485D36" w:rsidP="002F0DEE">
      <w:pPr>
        <w:pStyle w:val="Standard"/>
        <w:rPr>
          <w:noProof/>
        </w:rPr>
      </w:pPr>
    </w:p>
    <w:p w14:paraId="1EFDA462" w14:textId="73115CA7" w:rsidR="003F2C34" w:rsidRDefault="003F2C34" w:rsidP="00DB3E7D">
      <w:pPr>
        <w:spacing w:line="360" w:lineRule="auto"/>
        <w:ind w:right="-142"/>
        <w:jc w:val="both"/>
        <w:rPr>
          <w:rFonts w:ascii="Arial" w:hAnsi="Arial" w:cs="Arial"/>
          <w:b/>
          <w:bCs/>
        </w:rPr>
      </w:pPr>
    </w:p>
    <w:p w14:paraId="0E0771A6" w14:textId="41C6705F" w:rsidR="00051B73" w:rsidRPr="00676DA9" w:rsidRDefault="00567644" w:rsidP="0051650F">
      <w:pPr>
        <w:tabs>
          <w:tab w:val="left" w:pos="9639"/>
        </w:tabs>
        <w:spacing w:line="360" w:lineRule="auto"/>
        <w:ind w:left="142" w:right="-1"/>
        <w:jc w:val="both"/>
      </w:pPr>
      <w:r w:rsidRPr="00676DA9">
        <w:rPr>
          <w:rFonts w:ascii="Arial" w:hAnsi="Arial" w:cs="Arial"/>
          <w:b/>
          <w:bCs/>
        </w:rPr>
        <w:t xml:space="preserve">Análise Crítica: </w:t>
      </w:r>
      <w:r w:rsidR="00676DA9" w:rsidRPr="00676DA9">
        <w:rPr>
          <w:rFonts w:ascii="Arial" w:hAnsi="Arial" w:cs="Arial"/>
        </w:rPr>
        <w:t xml:space="preserve">No mês de </w:t>
      </w:r>
      <w:r w:rsidR="0051650F">
        <w:rPr>
          <w:rFonts w:ascii="Arial" w:hAnsi="Arial" w:cs="Arial"/>
        </w:rPr>
        <w:t>dez</w:t>
      </w:r>
      <w:r w:rsidR="00941C49">
        <w:rPr>
          <w:rFonts w:ascii="Arial" w:hAnsi="Arial" w:cs="Arial"/>
        </w:rPr>
        <w:t>embro</w:t>
      </w:r>
      <w:r w:rsidR="00676DA9" w:rsidRPr="00676DA9">
        <w:rPr>
          <w:rFonts w:ascii="Arial" w:hAnsi="Arial" w:cs="Arial"/>
        </w:rPr>
        <w:t>, todas as visitas que foram programadas,</w:t>
      </w:r>
      <w:r w:rsidR="00676DA9">
        <w:rPr>
          <w:rFonts w:ascii="Arial" w:hAnsi="Arial" w:cs="Arial"/>
        </w:rPr>
        <w:t xml:space="preserve"> </w:t>
      </w:r>
      <w:r w:rsidR="00127520">
        <w:rPr>
          <w:rFonts w:ascii="Arial" w:hAnsi="Arial" w:cs="Arial"/>
        </w:rPr>
        <w:t>foram realizadas</w:t>
      </w:r>
      <w:r w:rsidR="0051650F">
        <w:rPr>
          <w:rFonts w:ascii="Arial" w:hAnsi="Arial" w:cs="Arial"/>
        </w:rPr>
        <w:t>, r</w:t>
      </w:r>
      <w:r w:rsidRPr="00676DA9">
        <w:rPr>
          <w:rFonts w:ascii="Arial" w:eastAsia="Times New Roman" w:hAnsi="Arial" w:cs="Arial"/>
          <w:lang w:eastAsia="pt-BR"/>
        </w:rPr>
        <w:t xml:space="preserve">esultando no percentual de alcance de 100% das </w:t>
      </w:r>
      <w:proofErr w:type="gramStart"/>
      <w:r w:rsidRPr="00676DA9">
        <w:rPr>
          <w:rFonts w:ascii="Arial" w:eastAsia="Times New Roman" w:hAnsi="Arial" w:cs="Arial"/>
          <w:lang w:eastAsia="pt-BR"/>
        </w:rPr>
        <w:t>visitas  programadas</w:t>
      </w:r>
      <w:proofErr w:type="gramEnd"/>
      <w:r w:rsidR="00755DD2">
        <w:rPr>
          <w:rFonts w:ascii="Arial" w:eastAsia="Times New Roman" w:hAnsi="Arial" w:cs="Arial"/>
          <w:lang w:eastAsia="pt-BR"/>
        </w:rPr>
        <w:t>.</w:t>
      </w:r>
      <w:r w:rsidR="000E0580" w:rsidRPr="000E0580">
        <w:rPr>
          <w:rFonts w:ascii="Arial" w:hAnsi="Arial" w:cs="Arial"/>
          <w:color w:val="000000"/>
        </w:rPr>
        <w:t xml:space="preserve"> </w:t>
      </w:r>
      <w:r w:rsidR="000E0580" w:rsidRPr="00900B1E">
        <w:rPr>
          <w:rFonts w:ascii="Arial" w:hAnsi="Arial" w:cs="Arial"/>
          <w:color w:val="000000"/>
        </w:rPr>
        <w:t>O objetivo consiste na realização de visitas técnicas/administrativas nos serviços assistidos pelas unidades gerenciadas pelo parceiro privado, para os quais fornecem hemocomponentes, bem como objetivo verificar a conformidade de procedimentos e uso adequado dos hemocomponentes, bem como fornecer orientações para adequações visando a garantia da segurança transfusional, a rastreabilidade dos hemocomponentes fornecidos e a promoção do uso racional do sangue</w:t>
      </w:r>
      <w:r w:rsidR="000E0580">
        <w:rPr>
          <w:rFonts w:ascii="Arial" w:hAnsi="Arial" w:cs="Arial"/>
          <w:color w:val="000000"/>
        </w:rPr>
        <w:t>.</w:t>
      </w:r>
    </w:p>
    <w:p w14:paraId="5D410651" w14:textId="138926C4" w:rsidR="00051B73" w:rsidRDefault="00051B73" w:rsidP="006F7CFA"/>
    <w:p w14:paraId="21158F4D" w14:textId="532745CD" w:rsidR="008A108B" w:rsidRPr="008A108B" w:rsidRDefault="00BD48C5" w:rsidP="008A108B">
      <w:pPr>
        <w:pStyle w:val="Ttulo3"/>
        <w:rPr>
          <w:b/>
          <w:bCs/>
        </w:rPr>
      </w:pPr>
      <w:bookmarkStart w:id="65" w:name="_Toc155450470"/>
      <w:r w:rsidRPr="002F0DEE">
        <w:rPr>
          <w:b/>
          <w:bCs/>
        </w:rPr>
        <w:t>11.7.</w:t>
      </w:r>
      <w:r w:rsidR="00D674C9">
        <w:rPr>
          <w:b/>
          <w:bCs/>
        </w:rPr>
        <w:t>7</w:t>
      </w:r>
      <w:r w:rsidRPr="002F0DEE">
        <w:rPr>
          <w:b/>
          <w:bCs/>
        </w:rPr>
        <w:t xml:space="preserve">. </w:t>
      </w:r>
      <w:r>
        <w:rPr>
          <w:b/>
          <w:bCs/>
        </w:rPr>
        <w:t>TEMPO MÉDIO DO PROCESSO DE DOAÇÃO DE SANGUE</w:t>
      </w:r>
      <w:bookmarkEnd w:id="65"/>
    </w:p>
    <w:tbl>
      <w:tblPr>
        <w:tblpPr w:leftFromText="141" w:rightFromText="141" w:vertAnchor="text" w:horzAnchor="margin" w:tblpXSpec="center" w:tblpY="430"/>
        <w:tblW w:w="10262" w:type="dxa"/>
        <w:tblLayout w:type="fixed"/>
        <w:tblCellMar>
          <w:left w:w="70" w:type="dxa"/>
          <w:right w:w="70" w:type="dxa"/>
        </w:tblCellMar>
        <w:tblLook w:val="04A0" w:firstRow="1" w:lastRow="0" w:firstColumn="1" w:lastColumn="0" w:noHBand="0" w:noVBand="1"/>
      </w:tblPr>
      <w:tblGrid>
        <w:gridCol w:w="1431"/>
        <w:gridCol w:w="737"/>
        <w:gridCol w:w="723"/>
        <w:gridCol w:w="723"/>
        <w:gridCol w:w="723"/>
        <w:gridCol w:w="722"/>
        <w:gridCol w:w="723"/>
        <w:gridCol w:w="723"/>
        <w:gridCol w:w="723"/>
        <w:gridCol w:w="722"/>
        <w:gridCol w:w="723"/>
        <w:gridCol w:w="723"/>
        <w:gridCol w:w="866"/>
      </w:tblGrid>
      <w:tr w:rsidR="000E0580" w:rsidRPr="00B24E27" w14:paraId="62619D54" w14:textId="77777777" w:rsidTr="00D51653">
        <w:trPr>
          <w:trHeight w:val="420"/>
        </w:trPr>
        <w:tc>
          <w:tcPr>
            <w:tcW w:w="14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83AB56" w14:textId="77777777" w:rsidR="00B62D08" w:rsidRPr="00912466" w:rsidRDefault="00B62D08" w:rsidP="00B62D0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850A6CE"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1C1F40"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E7C22D"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110FB8" w14:textId="600E317F"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94B160" w14:textId="35200F6A"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659E2B"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7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171BFD8"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D9B4C8"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F94B67"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2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3CE73BA"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2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23A8115"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86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976ECA6"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0E0580" w:rsidRPr="00912466" w14:paraId="315C5B1B" w14:textId="77777777" w:rsidTr="00D51653">
        <w:trPr>
          <w:trHeight w:val="420"/>
        </w:trPr>
        <w:tc>
          <w:tcPr>
            <w:tcW w:w="143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55DD97A0" w14:textId="77777777" w:rsidR="008A108B" w:rsidRPr="00912466" w:rsidRDefault="008A108B" w:rsidP="008A108B">
            <w:pPr>
              <w:spacing w:after="0" w:line="240" w:lineRule="auto"/>
              <w:jc w:val="center"/>
              <w:rPr>
                <w:rFonts w:ascii="Calibri" w:eastAsia="Times New Roman" w:hAnsi="Calibri" w:cs="Calibri"/>
                <w:color w:val="000000"/>
                <w:sz w:val="16"/>
                <w:szCs w:val="16"/>
                <w:lang w:eastAsia="pt-BR"/>
              </w:rPr>
            </w:pPr>
            <w:r w:rsidRPr="00BD48C5">
              <w:rPr>
                <w:rFonts w:ascii="Calibri" w:eastAsia="Times New Roman" w:hAnsi="Calibri" w:cs="Calibri"/>
                <w:color w:val="000000"/>
                <w:sz w:val="16"/>
                <w:szCs w:val="16"/>
                <w:lang w:eastAsia="pt-BR"/>
              </w:rPr>
              <w:t>Tempo Médio do Processo de Doação de Sangue</w:t>
            </w:r>
          </w:p>
        </w:tc>
        <w:tc>
          <w:tcPr>
            <w:tcW w:w="737" w:type="dxa"/>
            <w:tcBorders>
              <w:top w:val="single" w:sz="4" w:space="0" w:color="auto"/>
              <w:left w:val="nil"/>
              <w:bottom w:val="single" w:sz="4" w:space="0" w:color="auto"/>
              <w:right w:val="single" w:sz="4" w:space="0" w:color="auto"/>
            </w:tcBorders>
            <w:shd w:val="clear" w:color="F2F2F2" w:fill="FFFFFF"/>
            <w:noWrap/>
            <w:vAlign w:val="center"/>
          </w:tcPr>
          <w:p w14:paraId="310EB57C" w14:textId="77777777"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00:44:00</w:t>
            </w:r>
          </w:p>
        </w:tc>
        <w:tc>
          <w:tcPr>
            <w:tcW w:w="723" w:type="dxa"/>
            <w:tcBorders>
              <w:top w:val="single" w:sz="4" w:space="0" w:color="auto"/>
              <w:left w:val="nil"/>
              <w:bottom w:val="single" w:sz="4" w:space="0" w:color="auto"/>
              <w:right w:val="single" w:sz="4" w:space="0" w:color="auto"/>
            </w:tcBorders>
            <w:shd w:val="clear" w:color="F2F2F2" w:fill="FFFFFF"/>
            <w:noWrap/>
            <w:vAlign w:val="center"/>
          </w:tcPr>
          <w:p w14:paraId="1C552027" w14:textId="77777777"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00:41:51</w:t>
            </w:r>
          </w:p>
        </w:tc>
        <w:tc>
          <w:tcPr>
            <w:tcW w:w="723" w:type="dxa"/>
            <w:tcBorders>
              <w:top w:val="single" w:sz="4" w:space="0" w:color="auto"/>
              <w:left w:val="nil"/>
              <w:bottom w:val="single" w:sz="4" w:space="0" w:color="auto"/>
              <w:right w:val="single" w:sz="4" w:space="0" w:color="auto"/>
            </w:tcBorders>
            <w:shd w:val="clear" w:color="F2F2F2" w:fill="FFFFFF"/>
            <w:noWrap/>
            <w:vAlign w:val="center"/>
          </w:tcPr>
          <w:p w14:paraId="08BF444C" w14:textId="77777777"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00:45:49</w:t>
            </w:r>
          </w:p>
        </w:tc>
        <w:tc>
          <w:tcPr>
            <w:tcW w:w="723" w:type="dxa"/>
            <w:tcBorders>
              <w:top w:val="single" w:sz="4" w:space="0" w:color="auto"/>
              <w:left w:val="nil"/>
              <w:bottom w:val="single" w:sz="4" w:space="0" w:color="auto"/>
              <w:right w:val="single" w:sz="4" w:space="0" w:color="auto"/>
            </w:tcBorders>
            <w:shd w:val="clear" w:color="F2F2F2" w:fill="FFFFFF"/>
            <w:noWrap/>
            <w:vAlign w:val="center"/>
          </w:tcPr>
          <w:p w14:paraId="2CABE011" w14:textId="72217AFF"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00:45:00</w:t>
            </w:r>
          </w:p>
        </w:tc>
        <w:tc>
          <w:tcPr>
            <w:tcW w:w="722" w:type="dxa"/>
            <w:tcBorders>
              <w:top w:val="single" w:sz="4" w:space="0" w:color="auto"/>
              <w:left w:val="nil"/>
              <w:bottom w:val="single" w:sz="4" w:space="0" w:color="auto"/>
              <w:right w:val="single" w:sz="4" w:space="0" w:color="auto"/>
            </w:tcBorders>
            <w:shd w:val="clear" w:color="F2F2F2" w:fill="FFFFFF"/>
            <w:noWrap/>
            <w:vAlign w:val="center"/>
            <w:hideMark/>
          </w:tcPr>
          <w:p w14:paraId="58BFB874" w14:textId="57EBB180"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00:43:10</w:t>
            </w:r>
          </w:p>
        </w:tc>
        <w:tc>
          <w:tcPr>
            <w:tcW w:w="723" w:type="dxa"/>
            <w:tcBorders>
              <w:top w:val="single" w:sz="4" w:space="0" w:color="auto"/>
              <w:left w:val="nil"/>
              <w:bottom w:val="single" w:sz="4" w:space="0" w:color="auto"/>
              <w:right w:val="single" w:sz="4" w:space="0" w:color="auto"/>
            </w:tcBorders>
            <w:shd w:val="clear" w:color="F2F2F2" w:fill="FFFFFF"/>
            <w:noWrap/>
            <w:vAlign w:val="center"/>
            <w:hideMark/>
          </w:tcPr>
          <w:p w14:paraId="4E141088" w14:textId="0805551E"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00:47:09</w:t>
            </w:r>
          </w:p>
        </w:tc>
        <w:tc>
          <w:tcPr>
            <w:tcW w:w="723" w:type="dxa"/>
            <w:tcBorders>
              <w:top w:val="single" w:sz="4" w:space="0" w:color="auto"/>
              <w:left w:val="nil"/>
              <w:bottom w:val="single" w:sz="4" w:space="0" w:color="auto"/>
              <w:right w:val="single" w:sz="4" w:space="0" w:color="auto"/>
            </w:tcBorders>
            <w:shd w:val="clear" w:color="F2F2F2" w:fill="FFFFFF"/>
            <w:noWrap/>
            <w:vAlign w:val="center"/>
            <w:hideMark/>
          </w:tcPr>
          <w:p w14:paraId="72CB1BCD" w14:textId="261B8B83"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00:45:09</w:t>
            </w:r>
          </w:p>
        </w:tc>
        <w:tc>
          <w:tcPr>
            <w:tcW w:w="723" w:type="dxa"/>
            <w:tcBorders>
              <w:top w:val="single" w:sz="4" w:space="0" w:color="auto"/>
              <w:left w:val="nil"/>
              <w:bottom w:val="single" w:sz="4" w:space="0" w:color="auto"/>
              <w:right w:val="single" w:sz="4" w:space="0" w:color="auto"/>
            </w:tcBorders>
            <w:shd w:val="clear" w:color="F2F2F2" w:fill="FFFFFF"/>
            <w:noWrap/>
            <w:vAlign w:val="center"/>
            <w:hideMark/>
          </w:tcPr>
          <w:p w14:paraId="74F684FA" w14:textId="628C0888"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00:45:01</w:t>
            </w:r>
          </w:p>
        </w:tc>
        <w:tc>
          <w:tcPr>
            <w:tcW w:w="722" w:type="dxa"/>
            <w:tcBorders>
              <w:top w:val="single" w:sz="4" w:space="0" w:color="auto"/>
              <w:left w:val="nil"/>
              <w:bottom w:val="single" w:sz="4" w:space="0" w:color="auto"/>
              <w:right w:val="single" w:sz="4" w:space="0" w:color="auto"/>
            </w:tcBorders>
            <w:shd w:val="clear" w:color="F2F2F2" w:fill="FFFFFF"/>
            <w:noWrap/>
            <w:vAlign w:val="center"/>
            <w:hideMark/>
          </w:tcPr>
          <w:p w14:paraId="30584E40" w14:textId="09C3EDB2"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00:42:15</w:t>
            </w:r>
          </w:p>
        </w:tc>
        <w:tc>
          <w:tcPr>
            <w:tcW w:w="723" w:type="dxa"/>
            <w:tcBorders>
              <w:top w:val="single" w:sz="4" w:space="0" w:color="auto"/>
              <w:left w:val="nil"/>
              <w:bottom w:val="single" w:sz="4" w:space="0" w:color="auto"/>
              <w:right w:val="single" w:sz="4" w:space="0" w:color="auto"/>
            </w:tcBorders>
            <w:shd w:val="clear" w:color="F2F2F2" w:fill="FFFFFF"/>
            <w:vAlign w:val="center"/>
            <w:hideMark/>
          </w:tcPr>
          <w:p w14:paraId="46BEC896" w14:textId="6DD82524"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00:56:10</w:t>
            </w:r>
          </w:p>
        </w:tc>
        <w:tc>
          <w:tcPr>
            <w:tcW w:w="723" w:type="dxa"/>
            <w:tcBorders>
              <w:top w:val="single" w:sz="4" w:space="0" w:color="auto"/>
              <w:left w:val="nil"/>
              <w:bottom w:val="single" w:sz="4" w:space="0" w:color="auto"/>
              <w:right w:val="single" w:sz="4" w:space="0" w:color="auto"/>
            </w:tcBorders>
            <w:shd w:val="clear" w:color="F2F2F2" w:fill="FFFFFF"/>
            <w:vAlign w:val="center"/>
            <w:hideMark/>
          </w:tcPr>
          <w:p w14:paraId="20220C71" w14:textId="69226C61"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w:t>
            </w:r>
            <w:r w:rsidR="005B173C">
              <w:rPr>
                <w:rFonts w:ascii="Calibri" w:eastAsia="Times New Roman" w:hAnsi="Calibri" w:cs="Calibri"/>
                <w:color w:val="000000"/>
                <w:sz w:val="14"/>
                <w:szCs w:val="14"/>
                <w:lang w:eastAsia="pt-BR"/>
              </w:rPr>
              <w:t>47</w:t>
            </w:r>
            <w:r w:rsidRPr="008A108B">
              <w:rPr>
                <w:rFonts w:ascii="Calibri" w:eastAsia="Times New Roman" w:hAnsi="Calibri" w:cs="Calibri"/>
                <w:color w:val="000000"/>
                <w:sz w:val="14"/>
                <w:szCs w:val="14"/>
                <w:lang w:eastAsia="pt-BR"/>
              </w:rPr>
              <w:t>:</w:t>
            </w:r>
            <w:r w:rsidR="005B173C">
              <w:rPr>
                <w:rFonts w:ascii="Calibri" w:eastAsia="Times New Roman" w:hAnsi="Calibri" w:cs="Calibri"/>
                <w:color w:val="000000"/>
                <w:sz w:val="14"/>
                <w:szCs w:val="14"/>
                <w:lang w:eastAsia="pt-BR"/>
              </w:rPr>
              <w:t>44</w:t>
            </w:r>
          </w:p>
        </w:tc>
        <w:tc>
          <w:tcPr>
            <w:tcW w:w="862" w:type="dxa"/>
            <w:tcBorders>
              <w:top w:val="single" w:sz="4" w:space="0" w:color="auto"/>
              <w:left w:val="nil"/>
              <w:bottom w:val="single" w:sz="4" w:space="0" w:color="auto"/>
              <w:right w:val="single" w:sz="4" w:space="0" w:color="auto"/>
            </w:tcBorders>
            <w:shd w:val="clear" w:color="F2F2F2" w:fill="FFFFFF"/>
            <w:vAlign w:val="center"/>
            <w:hideMark/>
          </w:tcPr>
          <w:p w14:paraId="55441EBF" w14:textId="4E33419C" w:rsidR="008A108B" w:rsidRPr="00912466" w:rsidRDefault="000E0580" w:rsidP="008A108B">
            <w:pPr>
              <w:spacing w:after="0" w:line="240" w:lineRule="auto"/>
              <w:jc w:val="center"/>
              <w:rPr>
                <w:rFonts w:ascii="Calibri" w:eastAsia="Times New Roman" w:hAnsi="Calibri" w:cs="Calibri"/>
                <w:color w:val="000000"/>
                <w:sz w:val="16"/>
                <w:szCs w:val="16"/>
                <w:lang w:eastAsia="pt-BR"/>
              </w:rPr>
            </w:pPr>
            <w:r w:rsidRPr="008A108B">
              <w:rPr>
                <w:rFonts w:ascii="Calibri" w:eastAsia="Times New Roman" w:hAnsi="Calibri" w:cs="Calibri"/>
                <w:color w:val="000000"/>
                <w:sz w:val="14"/>
                <w:szCs w:val="14"/>
                <w:lang w:eastAsia="pt-BR"/>
              </w:rPr>
              <w:t>00:</w:t>
            </w:r>
            <w:r>
              <w:rPr>
                <w:rFonts w:ascii="Calibri" w:eastAsia="Times New Roman" w:hAnsi="Calibri" w:cs="Calibri"/>
                <w:color w:val="000000"/>
                <w:sz w:val="14"/>
                <w:szCs w:val="14"/>
                <w:lang w:eastAsia="pt-BR"/>
              </w:rPr>
              <w:t>48</w:t>
            </w:r>
            <w:r w:rsidRPr="008A108B">
              <w:rPr>
                <w:rFonts w:ascii="Calibri" w:eastAsia="Times New Roman" w:hAnsi="Calibri" w:cs="Calibri"/>
                <w:color w:val="000000"/>
                <w:sz w:val="14"/>
                <w:szCs w:val="14"/>
                <w:lang w:eastAsia="pt-BR"/>
              </w:rPr>
              <w:t>:</w:t>
            </w:r>
            <w:r>
              <w:rPr>
                <w:rFonts w:ascii="Calibri" w:eastAsia="Times New Roman" w:hAnsi="Calibri" w:cs="Calibri"/>
                <w:color w:val="000000"/>
                <w:sz w:val="14"/>
                <w:szCs w:val="14"/>
                <w:lang w:eastAsia="pt-BR"/>
              </w:rPr>
              <w:t>11</w:t>
            </w:r>
          </w:p>
        </w:tc>
      </w:tr>
      <w:tr w:rsidR="008A108B" w:rsidRPr="00912466" w14:paraId="76C92C94" w14:textId="77777777" w:rsidTr="00D51653">
        <w:trPr>
          <w:trHeight w:val="420"/>
        </w:trPr>
        <w:tc>
          <w:tcPr>
            <w:tcW w:w="143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3F1FECDB" w14:textId="53E9A7C5" w:rsidR="008A108B" w:rsidRPr="00912466" w:rsidRDefault="008A108B" w:rsidP="008A108B">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831"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46CE636D" w14:textId="53F4796F" w:rsidR="008A108B" w:rsidRPr="00912466" w:rsidRDefault="008A108B" w:rsidP="008A108B">
            <w:pPr>
              <w:spacing w:after="0" w:line="240" w:lineRule="auto"/>
              <w:jc w:val="center"/>
              <w:rPr>
                <w:rFonts w:ascii="Calibri" w:eastAsia="Times New Roman" w:hAnsi="Calibri" w:cs="Calibri"/>
                <w:color w:val="FFFFFF" w:themeColor="background1"/>
                <w:sz w:val="16"/>
                <w:szCs w:val="16"/>
                <w:lang w:eastAsia="pt-BR"/>
              </w:rPr>
            </w:pPr>
            <w:r w:rsidRPr="00BD48C5">
              <w:rPr>
                <w:rFonts w:ascii="Calibri" w:eastAsia="Times New Roman" w:hAnsi="Calibri" w:cs="Calibri"/>
                <w:color w:val="FFFFFF" w:themeColor="background1"/>
                <w:sz w:val="16"/>
                <w:szCs w:val="16"/>
                <w:u w:val="single"/>
                <w:lang w:eastAsia="pt-BR"/>
              </w:rPr>
              <w:t>&lt;</w:t>
            </w:r>
            <w:r>
              <w:rPr>
                <w:rFonts w:ascii="Calibri" w:eastAsia="Times New Roman" w:hAnsi="Calibri" w:cs="Calibri"/>
                <w:color w:val="FFFFFF" w:themeColor="background1"/>
                <w:sz w:val="16"/>
                <w:szCs w:val="16"/>
                <w:lang w:eastAsia="pt-BR"/>
              </w:rPr>
              <w:t>60 minutos</w:t>
            </w:r>
          </w:p>
        </w:tc>
      </w:tr>
    </w:tbl>
    <w:p w14:paraId="1567B4A1" w14:textId="41CC9819" w:rsidR="006F7CFA" w:rsidRDefault="006F7CFA" w:rsidP="00EB1502">
      <w:pPr>
        <w:tabs>
          <w:tab w:val="left" w:pos="10065"/>
        </w:tabs>
        <w:spacing w:line="360" w:lineRule="auto"/>
        <w:ind w:right="284"/>
        <w:jc w:val="both"/>
        <w:rPr>
          <w:rFonts w:ascii="Arial" w:hAnsi="Arial" w:cs="Arial"/>
          <w:color w:val="000000"/>
        </w:rPr>
      </w:pPr>
    </w:p>
    <w:p w14:paraId="198A3D0A" w14:textId="77777777" w:rsidR="004C38FC" w:rsidRDefault="004C38FC" w:rsidP="003F2C34">
      <w:pPr>
        <w:tabs>
          <w:tab w:val="left" w:pos="142"/>
          <w:tab w:val="left" w:pos="10065"/>
        </w:tabs>
        <w:spacing w:line="360" w:lineRule="auto"/>
        <w:ind w:right="284"/>
        <w:jc w:val="both"/>
        <w:rPr>
          <w:rFonts w:ascii="Arial" w:hAnsi="Arial" w:cs="Arial"/>
          <w:color w:val="000000"/>
        </w:rPr>
      </w:pPr>
    </w:p>
    <w:p w14:paraId="2C837725" w14:textId="77777777" w:rsidR="004C38FC" w:rsidRDefault="004C38FC" w:rsidP="003F2C34">
      <w:pPr>
        <w:tabs>
          <w:tab w:val="left" w:pos="142"/>
          <w:tab w:val="left" w:pos="10065"/>
        </w:tabs>
        <w:spacing w:line="360" w:lineRule="auto"/>
        <w:ind w:right="284"/>
        <w:jc w:val="both"/>
        <w:rPr>
          <w:rFonts w:ascii="Arial" w:hAnsi="Arial" w:cs="Arial"/>
          <w:color w:val="000000"/>
        </w:rPr>
      </w:pPr>
    </w:p>
    <w:p w14:paraId="73CCBEDF" w14:textId="77777777" w:rsidR="004C38FC" w:rsidRDefault="004C38FC" w:rsidP="003F2C34">
      <w:pPr>
        <w:tabs>
          <w:tab w:val="left" w:pos="142"/>
          <w:tab w:val="left" w:pos="10065"/>
        </w:tabs>
        <w:spacing w:line="360" w:lineRule="auto"/>
        <w:ind w:right="284"/>
        <w:jc w:val="both"/>
        <w:rPr>
          <w:rFonts w:ascii="Arial" w:hAnsi="Arial" w:cs="Arial"/>
          <w:color w:val="000000"/>
        </w:rPr>
      </w:pPr>
    </w:p>
    <w:p w14:paraId="378F6102" w14:textId="30F94693" w:rsidR="008A108B" w:rsidRDefault="004C38FC" w:rsidP="003F2C34">
      <w:pPr>
        <w:tabs>
          <w:tab w:val="left" w:pos="142"/>
          <w:tab w:val="left" w:pos="10065"/>
        </w:tabs>
        <w:spacing w:line="360" w:lineRule="auto"/>
        <w:ind w:right="284"/>
        <w:jc w:val="both"/>
        <w:rPr>
          <w:rFonts w:ascii="Arial" w:hAnsi="Arial" w:cs="Arial"/>
          <w:color w:val="000000"/>
        </w:rPr>
      </w:pPr>
      <w:r>
        <w:rPr>
          <w:noProof/>
        </w:rPr>
        <w:lastRenderedPageBreak/>
        <w:drawing>
          <wp:anchor distT="0" distB="0" distL="114300" distR="114300" simplePos="0" relativeHeight="257802240" behindDoc="0" locked="0" layoutInCell="1" allowOverlap="1" wp14:anchorId="076D7254" wp14:editId="7F3981BA">
            <wp:simplePos x="0" y="0"/>
            <wp:positionH relativeFrom="page">
              <wp:posOffset>532738</wp:posOffset>
            </wp:positionH>
            <wp:positionV relativeFrom="paragraph">
              <wp:posOffset>5549</wp:posOffset>
            </wp:positionV>
            <wp:extent cx="6424654" cy="2115047"/>
            <wp:effectExtent l="0" t="0" r="14605" b="0"/>
            <wp:wrapNone/>
            <wp:docPr id="139" name="Gráfico 139">
              <a:extLst xmlns:a="http://schemas.openxmlformats.org/drawingml/2006/main">
                <a:ext uri="{FF2B5EF4-FFF2-40B4-BE49-F238E27FC236}">
                  <a16:creationId xmlns:a16="http://schemas.microsoft.com/office/drawing/2014/main" id="{00000000-0008-0000-0500-00007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1EAE9C06" w14:textId="2849C437" w:rsidR="00AF6E2A" w:rsidRDefault="00AF6E2A" w:rsidP="003F2C34">
      <w:pPr>
        <w:tabs>
          <w:tab w:val="left" w:pos="142"/>
          <w:tab w:val="left" w:pos="10065"/>
        </w:tabs>
        <w:spacing w:line="360" w:lineRule="auto"/>
        <w:ind w:right="284"/>
        <w:jc w:val="both"/>
        <w:rPr>
          <w:rFonts w:ascii="Arial" w:hAnsi="Arial" w:cs="Arial"/>
          <w:color w:val="000000"/>
        </w:rPr>
      </w:pPr>
    </w:p>
    <w:p w14:paraId="4E149298" w14:textId="08E4E633" w:rsidR="00DB3E7D" w:rsidRDefault="00DB3E7D" w:rsidP="006615B5">
      <w:pPr>
        <w:pStyle w:val="NormalWeb"/>
        <w:spacing w:after="266" w:line="360" w:lineRule="auto"/>
        <w:ind w:left="284" w:right="-142"/>
        <w:jc w:val="both"/>
        <w:rPr>
          <w:rFonts w:ascii="Arial" w:hAnsi="Arial" w:cs="Arial"/>
          <w:b/>
          <w:bCs/>
          <w:sz w:val="22"/>
          <w:szCs w:val="22"/>
        </w:rPr>
      </w:pPr>
    </w:p>
    <w:p w14:paraId="2C97F2F8" w14:textId="77777777" w:rsidR="00DB3E7D" w:rsidRDefault="00DB3E7D" w:rsidP="006615B5">
      <w:pPr>
        <w:pStyle w:val="NormalWeb"/>
        <w:spacing w:after="266" w:line="360" w:lineRule="auto"/>
        <w:ind w:left="284" w:right="-142"/>
        <w:jc w:val="both"/>
        <w:rPr>
          <w:rFonts w:ascii="Arial" w:hAnsi="Arial" w:cs="Arial"/>
          <w:b/>
          <w:bCs/>
          <w:sz w:val="22"/>
          <w:szCs w:val="22"/>
        </w:rPr>
      </w:pPr>
    </w:p>
    <w:p w14:paraId="66A995F3" w14:textId="77777777" w:rsidR="00DB3E7D" w:rsidRDefault="00DB3E7D" w:rsidP="00053F0E">
      <w:pPr>
        <w:pStyle w:val="NormalWeb"/>
        <w:spacing w:after="266" w:line="360" w:lineRule="auto"/>
        <w:ind w:right="-142"/>
        <w:jc w:val="both"/>
        <w:rPr>
          <w:rFonts w:ascii="Arial" w:hAnsi="Arial" w:cs="Arial"/>
          <w:b/>
          <w:bCs/>
          <w:sz w:val="22"/>
          <w:szCs w:val="22"/>
        </w:rPr>
      </w:pPr>
    </w:p>
    <w:p w14:paraId="48D7659A" w14:textId="77777777" w:rsidR="00D817CF" w:rsidRDefault="00D817CF" w:rsidP="00DB3E7D">
      <w:pPr>
        <w:pStyle w:val="NormalWeb"/>
        <w:spacing w:after="266" w:line="360" w:lineRule="auto"/>
        <w:ind w:left="142" w:right="-142"/>
        <w:jc w:val="both"/>
        <w:rPr>
          <w:rFonts w:ascii="Arial" w:hAnsi="Arial" w:cs="Arial"/>
          <w:b/>
          <w:bCs/>
          <w:sz w:val="22"/>
          <w:szCs w:val="22"/>
        </w:rPr>
      </w:pPr>
    </w:p>
    <w:p w14:paraId="771596F0" w14:textId="00381555" w:rsidR="00716814" w:rsidRDefault="00864007" w:rsidP="00D817CF">
      <w:pPr>
        <w:pStyle w:val="NormalWeb"/>
        <w:spacing w:after="266" w:line="360" w:lineRule="auto"/>
        <w:ind w:right="-142"/>
        <w:jc w:val="both"/>
        <w:rPr>
          <w:rFonts w:ascii="Arial" w:hAnsi="Arial" w:cs="Arial"/>
          <w:sz w:val="22"/>
          <w:szCs w:val="22"/>
        </w:rPr>
      </w:pPr>
      <w:r w:rsidRPr="00F90309">
        <w:rPr>
          <w:rFonts w:ascii="Arial" w:hAnsi="Arial" w:cs="Arial"/>
          <w:b/>
          <w:bCs/>
          <w:sz w:val="22"/>
          <w:szCs w:val="22"/>
        </w:rPr>
        <w:t>Análise Crítica</w:t>
      </w:r>
      <w:r w:rsidRPr="000A4BE3">
        <w:rPr>
          <w:rFonts w:ascii="Arial" w:hAnsi="Arial" w:cs="Arial"/>
          <w:b/>
          <w:bCs/>
          <w:sz w:val="22"/>
          <w:szCs w:val="22"/>
        </w:rPr>
        <w:t>:</w:t>
      </w:r>
      <w:r w:rsidRPr="000A4BE3">
        <w:rPr>
          <w:rFonts w:ascii="Arial" w:hAnsi="Arial" w:cs="Arial"/>
          <w:sz w:val="22"/>
          <w:szCs w:val="22"/>
        </w:rPr>
        <w:t xml:space="preserve"> </w:t>
      </w:r>
      <w:r w:rsidR="001069D4">
        <w:rPr>
          <w:rFonts w:ascii="Arial" w:hAnsi="Arial" w:cs="Arial"/>
          <w:sz w:val="22"/>
          <w:szCs w:val="22"/>
        </w:rPr>
        <w:t>A meta contratual</w:t>
      </w:r>
      <w:r w:rsidRPr="000A4BE3">
        <w:rPr>
          <w:rFonts w:ascii="Arial" w:hAnsi="Arial" w:cs="Arial"/>
          <w:sz w:val="22"/>
          <w:szCs w:val="22"/>
        </w:rPr>
        <w:t xml:space="preserve"> define que o processo de doação de </w:t>
      </w:r>
      <w:r w:rsidR="00FE4320" w:rsidRPr="000A4BE3">
        <w:rPr>
          <w:rFonts w:ascii="Arial" w:hAnsi="Arial" w:cs="Arial"/>
          <w:sz w:val="22"/>
          <w:szCs w:val="22"/>
        </w:rPr>
        <w:t>sangue</w:t>
      </w:r>
      <w:r w:rsidRPr="000A4BE3">
        <w:rPr>
          <w:rFonts w:ascii="Arial" w:hAnsi="Arial" w:cs="Arial"/>
          <w:sz w:val="22"/>
          <w:szCs w:val="22"/>
        </w:rPr>
        <w:t xml:space="preserve"> </w:t>
      </w:r>
      <w:proofErr w:type="gramStart"/>
      <w:r w:rsidRPr="000A4BE3">
        <w:rPr>
          <w:rFonts w:ascii="Arial" w:hAnsi="Arial" w:cs="Arial"/>
          <w:sz w:val="22"/>
          <w:szCs w:val="22"/>
        </w:rPr>
        <w:t xml:space="preserve">dure  </w:t>
      </w:r>
      <w:r w:rsidR="00FE4320" w:rsidRPr="000A4BE3">
        <w:rPr>
          <w:rFonts w:ascii="Arial" w:hAnsi="Arial" w:cs="Arial"/>
          <w:sz w:val="22"/>
          <w:szCs w:val="22"/>
        </w:rPr>
        <w:t>no</w:t>
      </w:r>
      <w:proofErr w:type="gramEnd"/>
      <w:r w:rsidR="00FE4320" w:rsidRPr="000A4BE3">
        <w:rPr>
          <w:rFonts w:ascii="Arial" w:hAnsi="Arial" w:cs="Arial"/>
          <w:sz w:val="22"/>
          <w:szCs w:val="22"/>
        </w:rPr>
        <w:t xml:space="preserve"> máximo 60 minutos. Esse</w:t>
      </w:r>
      <w:r w:rsidR="00773C40" w:rsidRPr="000A4BE3">
        <w:rPr>
          <w:rFonts w:ascii="Arial" w:hAnsi="Arial" w:cs="Arial"/>
          <w:sz w:val="22"/>
          <w:szCs w:val="22"/>
        </w:rPr>
        <w:t xml:space="preserve"> indicador representa o tempo médio para que o doador complete todo o processo de doação de sangue total, desde o cadastro na rece</w:t>
      </w:r>
      <w:r w:rsidR="00A633F2">
        <w:rPr>
          <w:rFonts w:ascii="Arial" w:hAnsi="Arial" w:cs="Arial"/>
          <w:sz w:val="22"/>
          <w:szCs w:val="22"/>
        </w:rPr>
        <w:t>p</w:t>
      </w:r>
      <w:r w:rsidR="00773C40" w:rsidRPr="000A4BE3">
        <w:rPr>
          <w:rFonts w:ascii="Arial" w:hAnsi="Arial" w:cs="Arial"/>
          <w:sz w:val="22"/>
          <w:szCs w:val="22"/>
        </w:rPr>
        <w:t xml:space="preserve">ção até a liberação da sala de coleta. Esse mês atingimos a </w:t>
      </w:r>
      <w:r w:rsidR="00C95527">
        <w:rPr>
          <w:rFonts w:ascii="Arial" w:hAnsi="Arial" w:cs="Arial"/>
          <w:sz w:val="22"/>
          <w:szCs w:val="22"/>
        </w:rPr>
        <w:t>meta contratual, conforme a média</w:t>
      </w:r>
      <w:r w:rsidR="00773C40" w:rsidRPr="000A4BE3">
        <w:rPr>
          <w:rFonts w:ascii="Arial" w:hAnsi="Arial" w:cs="Arial"/>
          <w:sz w:val="22"/>
          <w:szCs w:val="22"/>
        </w:rPr>
        <w:t xml:space="preserve"> de </w:t>
      </w:r>
      <w:r w:rsidR="006B186A">
        <w:rPr>
          <w:rFonts w:ascii="Arial" w:hAnsi="Arial" w:cs="Arial"/>
          <w:sz w:val="22"/>
          <w:szCs w:val="22"/>
        </w:rPr>
        <w:t>48</w:t>
      </w:r>
      <w:r w:rsidR="00773C40" w:rsidRPr="000A4BE3">
        <w:rPr>
          <w:rFonts w:ascii="Arial" w:hAnsi="Arial" w:cs="Arial"/>
          <w:sz w:val="22"/>
          <w:szCs w:val="22"/>
        </w:rPr>
        <w:t xml:space="preserve"> minutos</w:t>
      </w:r>
      <w:r w:rsidR="007F07A4">
        <w:rPr>
          <w:rFonts w:ascii="Arial" w:hAnsi="Arial" w:cs="Arial"/>
          <w:sz w:val="22"/>
          <w:szCs w:val="22"/>
        </w:rPr>
        <w:t xml:space="preserve"> e </w:t>
      </w:r>
      <w:r w:rsidR="008A108B">
        <w:rPr>
          <w:rFonts w:ascii="Arial" w:hAnsi="Arial" w:cs="Arial"/>
          <w:sz w:val="22"/>
          <w:szCs w:val="22"/>
        </w:rPr>
        <w:t>dezenove</w:t>
      </w:r>
      <w:r w:rsidR="007F07A4">
        <w:rPr>
          <w:rFonts w:ascii="Arial" w:hAnsi="Arial" w:cs="Arial"/>
          <w:sz w:val="22"/>
          <w:szCs w:val="22"/>
        </w:rPr>
        <w:t xml:space="preserve"> segundos</w:t>
      </w:r>
      <w:r w:rsidR="006B186A">
        <w:rPr>
          <w:rFonts w:ascii="Arial" w:hAnsi="Arial" w:cs="Arial"/>
          <w:sz w:val="22"/>
          <w:szCs w:val="22"/>
        </w:rPr>
        <w:t xml:space="preserve"> em toda Rede HEMO</w:t>
      </w:r>
      <w:r w:rsidR="001069D4">
        <w:rPr>
          <w:rFonts w:ascii="Arial" w:hAnsi="Arial" w:cs="Arial"/>
          <w:sz w:val="22"/>
          <w:szCs w:val="22"/>
        </w:rPr>
        <w:t>.</w:t>
      </w:r>
    </w:p>
    <w:p w14:paraId="7825A5DE" w14:textId="77777777" w:rsidR="00C95527" w:rsidRDefault="00C95527" w:rsidP="00053F0E">
      <w:pPr>
        <w:pStyle w:val="NormalWeb"/>
        <w:spacing w:after="266" w:line="360" w:lineRule="auto"/>
        <w:ind w:right="-142"/>
        <w:jc w:val="both"/>
        <w:rPr>
          <w:rFonts w:ascii="Arial" w:hAnsi="Arial" w:cs="Arial"/>
          <w:sz w:val="22"/>
          <w:szCs w:val="22"/>
        </w:rPr>
      </w:pPr>
    </w:p>
    <w:p w14:paraId="5657250C" w14:textId="63B19E01" w:rsidR="00405DF9" w:rsidRDefault="00405DF9" w:rsidP="00DB3E7D">
      <w:pPr>
        <w:pStyle w:val="Ttulo3"/>
      </w:pPr>
      <w:bookmarkStart w:id="66" w:name="_Toc155450471"/>
      <w:r w:rsidRPr="002F0DEE">
        <w:rPr>
          <w:b/>
          <w:bCs/>
        </w:rPr>
        <w:t>11.7.</w:t>
      </w:r>
      <w:r w:rsidR="00704BE7">
        <w:rPr>
          <w:b/>
          <w:bCs/>
        </w:rPr>
        <w:t>8</w:t>
      </w:r>
      <w:r w:rsidRPr="002F0DEE">
        <w:rPr>
          <w:b/>
          <w:bCs/>
        </w:rPr>
        <w:t xml:space="preserve">. </w:t>
      </w:r>
      <w:r>
        <w:rPr>
          <w:b/>
          <w:bCs/>
        </w:rPr>
        <w:t xml:space="preserve">TAXA DE </w:t>
      </w:r>
      <w:r w:rsidRPr="00CF2E28">
        <w:rPr>
          <w:b/>
          <w:bCs/>
        </w:rPr>
        <w:t>AMOSTRAS DE SANGUE</w:t>
      </w:r>
      <w:r>
        <w:rPr>
          <w:b/>
          <w:bCs/>
        </w:rPr>
        <w:t xml:space="preserve"> DESCARTADAS POR LIPEMIA</w:t>
      </w:r>
      <w:bookmarkEnd w:id="66"/>
    </w:p>
    <w:p w14:paraId="190AE428" w14:textId="7618C2D6" w:rsidR="00864007" w:rsidRPr="006E047D" w:rsidRDefault="00864007" w:rsidP="00EB1502">
      <w:pPr>
        <w:tabs>
          <w:tab w:val="left" w:pos="10065"/>
        </w:tabs>
        <w:spacing w:line="360" w:lineRule="auto"/>
        <w:ind w:right="284"/>
        <w:jc w:val="both"/>
        <w:rPr>
          <w:rFonts w:ascii="Arial" w:hAnsi="Arial" w:cs="Arial"/>
          <w:color w:val="000000"/>
          <w:sz w:val="16"/>
          <w:szCs w:val="16"/>
        </w:rPr>
      </w:pPr>
    </w:p>
    <w:tbl>
      <w:tblPr>
        <w:tblW w:w="10064" w:type="dxa"/>
        <w:tblInd w:w="137" w:type="dxa"/>
        <w:tblCellMar>
          <w:left w:w="70" w:type="dxa"/>
          <w:right w:w="70" w:type="dxa"/>
        </w:tblCellMar>
        <w:tblLook w:val="04A0" w:firstRow="1" w:lastRow="0" w:firstColumn="1" w:lastColumn="0" w:noHBand="0" w:noVBand="1"/>
      </w:tblPr>
      <w:tblGrid>
        <w:gridCol w:w="1838"/>
        <w:gridCol w:w="760"/>
        <w:gridCol w:w="760"/>
        <w:gridCol w:w="760"/>
        <w:gridCol w:w="640"/>
        <w:gridCol w:w="668"/>
        <w:gridCol w:w="620"/>
        <w:gridCol w:w="580"/>
        <w:gridCol w:w="669"/>
        <w:gridCol w:w="602"/>
        <w:gridCol w:w="656"/>
        <w:gridCol w:w="661"/>
        <w:gridCol w:w="850"/>
      </w:tblGrid>
      <w:tr w:rsidR="00704BE7" w:rsidRPr="00B24E27" w14:paraId="35A2502A" w14:textId="77777777" w:rsidTr="00DB3E7D">
        <w:trPr>
          <w:trHeight w:val="370"/>
        </w:trPr>
        <w:tc>
          <w:tcPr>
            <w:tcW w:w="18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038698"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4F3788"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122CBB"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4AD0FD"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401F3A"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FAB915"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9B1946"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254037"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1D30C8"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E54858"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1509B9"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D22C910"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A882FE5"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04BE7" w:rsidRPr="00912466" w14:paraId="7314559C" w14:textId="77777777" w:rsidTr="00DB3E7D">
        <w:trPr>
          <w:trHeight w:val="370"/>
        </w:trPr>
        <w:tc>
          <w:tcPr>
            <w:tcW w:w="183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EEA2B48" w14:textId="2F6322B7"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704BE7">
              <w:rPr>
                <w:rFonts w:ascii="Calibri" w:eastAsia="Times New Roman" w:hAnsi="Calibri" w:cs="Calibri"/>
                <w:color w:val="000000"/>
                <w:sz w:val="16"/>
                <w:szCs w:val="16"/>
                <w:lang w:eastAsia="pt-BR"/>
              </w:rPr>
              <w:t>Taxa de Amostras de Sangue descartadas por lipemia</w:t>
            </w:r>
          </w:p>
        </w:tc>
        <w:tc>
          <w:tcPr>
            <w:tcW w:w="760" w:type="dxa"/>
            <w:tcBorders>
              <w:top w:val="single" w:sz="4" w:space="0" w:color="auto"/>
              <w:left w:val="nil"/>
              <w:bottom w:val="single" w:sz="4" w:space="0" w:color="auto"/>
              <w:right w:val="single" w:sz="4" w:space="0" w:color="auto"/>
            </w:tcBorders>
            <w:shd w:val="clear" w:color="F2F2F2" w:fill="FFFFFF"/>
            <w:noWrap/>
            <w:vAlign w:val="center"/>
          </w:tcPr>
          <w:p w14:paraId="688B42B2" w14:textId="7AB279E1"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1,12%</w:t>
            </w:r>
          </w:p>
        </w:tc>
        <w:tc>
          <w:tcPr>
            <w:tcW w:w="760" w:type="dxa"/>
            <w:tcBorders>
              <w:top w:val="single" w:sz="4" w:space="0" w:color="auto"/>
              <w:left w:val="nil"/>
              <w:bottom w:val="single" w:sz="4" w:space="0" w:color="auto"/>
              <w:right w:val="single" w:sz="4" w:space="0" w:color="auto"/>
            </w:tcBorders>
            <w:shd w:val="clear" w:color="F2F2F2" w:fill="FFFFFF"/>
            <w:noWrap/>
            <w:vAlign w:val="center"/>
          </w:tcPr>
          <w:p w14:paraId="418A82D3" w14:textId="2634F290"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w:t>
            </w:r>
            <w:r w:rsidR="00B904B8">
              <w:rPr>
                <w:rFonts w:ascii="Calibri" w:eastAsia="Times New Roman" w:hAnsi="Calibri" w:cs="Calibri"/>
                <w:color w:val="000000"/>
                <w:sz w:val="16"/>
                <w:szCs w:val="16"/>
                <w:lang w:eastAsia="pt-BR"/>
              </w:rPr>
              <w:t>15</w:t>
            </w:r>
            <w:r>
              <w:rPr>
                <w:rFonts w:ascii="Calibri" w:eastAsia="Times New Roman" w:hAnsi="Calibri" w:cs="Calibri"/>
                <w:color w:val="000000"/>
                <w:sz w:val="16"/>
                <w:szCs w:val="16"/>
                <w:lang w:eastAsia="pt-BR"/>
              </w:rPr>
              <w:t>%</w:t>
            </w:r>
          </w:p>
        </w:tc>
        <w:tc>
          <w:tcPr>
            <w:tcW w:w="760" w:type="dxa"/>
            <w:tcBorders>
              <w:top w:val="single" w:sz="4" w:space="0" w:color="auto"/>
              <w:left w:val="nil"/>
              <w:bottom w:val="single" w:sz="4" w:space="0" w:color="auto"/>
              <w:right w:val="single" w:sz="4" w:space="0" w:color="auto"/>
            </w:tcBorders>
            <w:shd w:val="clear" w:color="F2F2F2" w:fill="FFFFFF"/>
            <w:noWrap/>
            <w:vAlign w:val="center"/>
          </w:tcPr>
          <w:p w14:paraId="79C9C286" w14:textId="737E43B7"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640" w:type="dxa"/>
            <w:tcBorders>
              <w:top w:val="single" w:sz="4" w:space="0" w:color="auto"/>
              <w:left w:val="nil"/>
              <w:bottom w:val="single" w:sz="4" w:space="0" w:color="auto"/>
              <w:right w:val="single" w:sz="4" w:space="0" w:color="auto"/>
            </w:tcBorders>
            <w:shd w:val="clear" w:color="F2F2F2" w:fill="FFFFFF"/>
            <w:noWrap/>
            <w:vAlign w:val="center"/>
          </w:tcPr>
          <w:p w14:paraId="4C3881C5" w14:textId="0D6B2F8A" w:rsidR="00704BE7" w:rsidRPr="00912466" w:rsidRDefault="00DE7DB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68" w:type="dxa"/>
            <w:tcBorders>
              <w:top w:val="single" w:sz="4" w:space="0" w:color="auto"/>
              <w:left w:val="nil"/>
              <w:bottom w:val="single" w:sz="4" w:space="0" w:color="auto"/>
              <w:right w:val="single" w:sz="4" w:space="0" w:color="auto"/>
            </w:tcBorders>
            <w:shd w:val="clear" w:color="F2F2F2" w:fill="FFFFFF"/>
            <w:noWrap/>
            <w:vAlign w:val="center"/>
            <w:hideMark/>
          </w:tcPr>
          <w:p w14:paraId="2ED73C68" w14:textId="14919E23" w:rsidR="00704BE7" w:rsidRPr="00912466" w:rsidRDefault="00664ADC"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0,61%</w:t>
            </w:r>
            <w:r w:rsidR="00704BE7" w:rsidRPr="00912466">
              <w:rPr>
                <w:rFonts w:ascii="Calibri" w:eastAsia="Times New Roman" w:hAnsi="Calibri" w:cs="Calibri"/>
                <w:color w:val="000000"/>
                <w:sz w:val="16"/>
                <w:szCs w:val="16"/>
                <w:lang w:eastAsia="pt-BR"/>
              </w:rPr>
              <w:t> </w:t>
            </w:r>
          </w:p>
        </w:tc>
        <w:tc>
          <w:tcPr>
            <w:tcW w:w="620" w:type="dxa"/>
            <w:tcBorders>
              <w:top w:val="single" w:sz="4" w:space="0" w:color="auto"/>
              <w:left w:val="nil"/>
              <w:bottom w:val="single" w:sz="4" w:space="0" w:color="auto"/>
              <w:right w:val="single" w:sz="4" w:space="0" w:color="auto"/>
            </w:tcBorders>
            <w:shd w:val="clear" w:color="F2F2F2" w:fill="FFFFFF"/>
            <w:noWrap/>
            <w:vAlign w:val="center"/>
            <w:hideMark/>
          </w:tcPr>
          <w:p w14:paraId="12353375" w14:textId="785598CB"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CF2E28">
              <w:rPr>
                <w:rFonts w:ascii="Calibri" w:eastAsia="Times New Roman" w:hAnsi="Calibri" w:cs="Calibri"/>
                <w:color w:val="000000"/>
                <w:sz w:val="16"/>
                <w:szCs w:val="16"/>
                <w:lang w:eastAsia="pt-BR"/>
              </w:rPr>
              <w:t>0,74%</w:t>
            </w:r>
          </w:p>
        </w:tc>
        <w:tc>
          <w:tcPr>
            <w:tcW w:w="580" w:type="dxa"/>
            <w:tcBorders>
              <w:top w:val="single" w:sz="4" w:space="0" w:color="auto"/>
              <w:left w:val="nil"/>
              <w:bottom w:val="single" w:sz="4" w:space="0" w:color="auto"/>
              <w:right w:val="single" w:sz="4" w:space="0" w:color="auto"/>
            </w:tcBorders>
            <w:shd w:val="clear" w:color="F2F2F2" w:fill="FFFFFF"/>
            <w:noWrap/>
            <w:vAlign w:val="center"/>
            <w:hideMark/>
          </w:tcPr>
          <w:p w14:paraId="1E03C288" w14:textId="40615E34"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11FE3">
              <w:rPr>
                <w:rFonts w:ascii="Calibri" w:eastAsia="Times New Roman" w:hAnsi="Calibri" w:cs="Calibri"/>
                <w:color w:val="000000"/>
                <w:sz w:val="16"/>
                <w:szCs w:val="16"/>
                <w:lang w:eastAsia="pt-BR"/>
              </w:rPr>
              <w:t>0,60</w:t>
            </w:r>
            <w:r w:rsidR="008C4C4F">
              <w:rPr>
                <w:rFonts w:ascii="Calibri" w:eastAsia="Times New Roman" w:hAnsi="Calibri" w:cs="Calibri"/>
                <w:color w:val="000000"/>
                <w:sz w:val="16"/>
                <w:szCs w:val="16"/>
                <w:lang w:eastAsia="pt-BR"/>
              </w:rPr>
              <w:t>%</w:t>
            </w:r>
          </w:p>
        </w:tc>
        <w:tc>
          <w:tcPr>
            <w:tcW w:w="669" w:type="dxa"/>
            <w:tcBorders>
              <w:top w:val="single" w:sz="4" w:space="0" w:color="auto"/>
              <w:left w:val="nil"/>
              <w:bottom w:val="single" w:sz="4" w:space="0" w:color="auto"/>
              <w:right w:val="single" w:sz="4" w:space="0" w:color="auto"/>
            </w:tcBorders>
            <w:shd w:val="clear" w:color="F2F2F2" w:fill="FFFFFF"/>
            <w:noWrap/>
            <w:vAlign w:val="center"/>
            <w:hideMark/>
          </w:tcPr>
          <w:p w14:paraId="114AA9A2" w14:textId="464AD886" w:rsidR="00704BE7" w:rsidRPr="00912466" w:rsidRDefault="00A604C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0,36</w:t>
            </w:r>
            <w:r w:rsidR="008C4C4F">
              <w:rPr>
                <w:rFonts w:ascii="Calibri" w:eastAsia="Times New Roman" w:hAnsi="Calibri" w:cs="Calibri"/>
                <w:color w:val="000000"/>
                <w:sz w:val="16"/>
                <w:szCs w:val="16"/>
                <w:lang w:eastAsia="pt-BR"/>
              </w:rPr>
              <w:t>%</w:t>
            </w:r>
          </w:p>
        </w:tc>
        <w:tc>
          <w:tcPr>
            <w:tcW w:w="602" w:type="dxa"/>
            <w:tcBorders>
              <w:top w:val="single" w:sz="4" w:space="0" w:color="auto"/>
              <w:left w:val="nil"/>
              <w:bottom w:val="single" w:sz="4" w:space="0" w:color="auto"/>
              <w:right w:val="single" w:sz="4" w:space="0" w:color="auto"/>
            </w:tcBorders>
            <w:shd w:val="clear" w:color="F2F2F2" w:fill="FFFFFF"/>
            <w:noWrap/>
            <w:vAlign w:val="center"/>
            <w:hideMark/>
          </w:tcPr>
          <w:p w14:paraId="785A779A" w14:textId="7C7528D8"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C1F80">
              <w:rPr>
                <w:rFonts w:ascii="Calibri" w:eastAsia="Times New Roman" w:hAnsi="Calibri" w:cs="Calibri"/>
                <w:color w:val="000000"/>
                <w:sz w:val="16"/>
                <w:szCs w:val="16"/>
                <w:lang w:eastAsia="pt-BR"/>
              </w:rPr>
              <w:t>0,40</w:t>
            </w:r>
            <w:r w:rsidR="008C4C4F">
              <w:rPr>
                <w:rFonts w:ascii="Calibri" w:eastAsia="Times New Roman" w:hAnsi="Calibri" w:cs="Calibri"/>
                <w:color w:val="000000"/>
                <w:sz w:val="16"/>
                <w:szCs w:val="16"/>
                <w:lang w:eastAsia="pt-BR"/>
              </w:rPr>
              <w:t>%</w:t>
            </w:r>
          </w:p>
        </w:tc>
        <w:tc>
          <w:tcPr>
            <w:tcW w:w="656" w:type="dxa"/>
            <w:tcBorders>
              <w:top w:val="single" w:sz="4" w:space="0" w:color="auto"/>
              <w:left w:val="nil"/>
              <w:bottom w:val="single" w:sz="4" w:space="0" w:color="auto"/>
              <w:right w:val="single" w:sz="4" w:space="0" w:color="auto"/>
            </w:tcBorders>
            <w:shd w:val="clear" w:color="F2F2F2" w:fill="FFFFFF"/>
            <w:vAlign w:val="center"/>
            <w:hideMark/>
          </w:tcPr>
          <w:p w14:paraId="41AB4149" w14:textId="6403AF9E" w:rsidR="00704BE7" w:rsidRPr="00912466" w:rsidRDefault="00053F0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0,60</w:t>
            </w:r>
            <w:r w:rsidR="008C4C4F">
              <w:rPr>
                <w:rFonts w:ascii="Calibri" w:eastAsia="Times New Roman" w:hAnsi="Calibri" w:cs="Calibri"/>
                <w:color w:val="000000"/>
                <w:sz w:val="16"/>
                <w:szCs w:val="16"/>
                <w:lang w:eastAsia="pt-BR"/>
              </w:rPr>
              <w:t>%</w:t>
            </w:r>
            <w:r w:rsidR="00704BE7" w:rsidRPr="00912466">
              <w:rPr>
                <w:rFonts w:ascii="Calibri" w:eastAsia="Times New Roman" w:hAnsi="Calibri" w:cs="Calibri"/>
                <w:color w:val="000000"/>
                <w:sz w:val="16"/>
                <w:szCs w:val="16"/>
                <w:lang w:eastAsia="pt-BR"/>
              </w:rPr>
              <w:t> </w:t>
            </w:r>
          </w:p>
        </w:tc>
        <w:tc>
          <w:tcPr>
            <w:tcW w:w="661" w:type="dxa"/>
            <w:tcBorders>
              <w:top w:val="single" w:sz="4" w:space="0" w:color="auto"/>
              <w:left w:val="nil"/>
              <w:bottom w:val="single" w:sz="4" w:space="0" w:color="auto"/>
              <w:right w:val="single" w:sz="4" w:space="0" w:color="auto"/>
            </w:tcBorders>
            <w:shd w:val="clear" w:color="F2F2F2" w:fill="FFFFFF"/>
            <w:vAlign w:val="center"/>
            <w:hideMark/>
          </w:tcPr>
          <w:p w14:paraId="61F46E8D" w14:textId="157C7E3D" w:rsidR="00704BE7" w:rsidRPr="00912466" w:rsidRDefault="008A108B"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0,3</w:t>
            </w:r>
            <w:r w:rsidR="002F7840">
              <w:rPr>
                <w:rFonts w:ascii="Calibri" w:eastAsia="Times New Roman" w:hAnsi="Calibri" w:cs="Calibri"/>
                <w:color w:val="000000"/>
                <w:sz w:val="16"/>
                <w:szCs w:val="16"/>
                <w:lang w:eastAsia="pt-BR"/>
              </w:rPr>
              <w:t>3</w:t>
            </w:r>
            <w:r w:rsidR="008C4C4F">
              <w:rPr>
                <w:rFonts w:ascii="Calibri" w:eastAsia="Times New Roman" w:hAnsi="Calibri" w:cs="Calibri"/>
                <w:color w:val="000000"/>
                <w:sz w:val="16"/>
                <w:szCs w:val="16"/>
                <w:lang w:eastAsia="pt-BR"/>
              </w:rPr>
              <w:t>%</w:t>
            </w:r>
            <w:r w:rsidR="00704BE7" w:rsidRPr="00912466">
              <w:rPr>
                <w:rFonts w:ascii="Calibri" w:eastAsia="Times New Roman" w:hAnsi="Calibri" w:cs="Calibri"/>
                <w:color w:val="000000"/>
                <w:sz w:val="16"/>
                <w:szCs w:val="16"/>
                <w:lang w:eastAsia="pt-BR"/>
              </w:rPr>
              <w:t> </w:t>
            </w:r>
          </w:p>
        </w:tc>
        <w:tc>
          <w:tcPr>
            <w:tcW w:w="850" w:type="dxa"/>
            <w:tcBorders>
              <w:top w:val="single" w:sz="4" w:space="0" w:color="auto"/>
              <w:left w:val="nil"/>
              <w:bottom w:val="single" w:sz="4" w:space="0" w:color="auto"/>
              <w:right w:val="single" w:sz="4" w:space="0" w:color="auto"/>
            </w:tcBorders>
            <w:shd w:val="clear" w:color="F2F2F2" w:fill="FFFFFF"/>
            <w:vAlign w:val="center"/>
            <w:hideMark/>
          </w:tcPr>
          <w:p w14:paraId="7941F9AD" w14:textId="73621996" w:rsidR="00704BE7" w:rsidRPr="00912466" w:rsidRDefault="008C4C4F"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0,60%</w:t>
            </w:r>
            <w:r w:rsidR="00704BE7" w:rsidRPr="00912466">
              <w:rPr>
                <w:rFonts w:ascii="Calibri" w:eastAsia="Times New Roman" w:hAnsi="Calibri" w:cs="Calibri"/>
                <w:color w:val="000000"/>
                <w:sz w:val="16"/>
                <w:szCs w:val="16"/>
                <w:lang w:eastAsia="pt-BR"/>
              </w:rPr>
              <w:t> </w:t>
            </w:r>
          </w:p>
        </w:tc>
      </w:tr>
      <w:tr w:rsidR="00704BE7" w:rsidRPr="00912466" w14:paraId="39B19608" w14:textId="77777777" w:rsidTr="00DB3E7D">
        <w:trPr>
          <w:trHeight w:val="370"/>
        </w:trPr>
        <w:tc>
          <w:tcPr>
            <w:tcW w:w="183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6E2533EF" w14:textId="593C4722" w:rsidR="00704BE7"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226"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2446582E" w14:textId="29B899A6" w:rsidR="00704BE7" w:rsidRPr="00912466" w:rsidRDefault="00704BE7"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&lt;</w:t>
            </w:r>
            <w:r w:rsidRPr="00704BE7">
              <w:rPr>
                <w:rFonts w:ascii="Calibri" w:eastAsia="Times New Roman" w:hAnsi="Calibri" w:cs="Calibri"/>
                <w:color w:val="FFFFFF" w:themeColor="background1"/>
                <w:sz w:val="16"/>
                <w:szCs w:val="16"/>
                <w:lang w:eastAsia="pt-BR"/>
              </w:rPr>
              <w:t>1,5%</w:t>
            </w:r>
          </w:p>
        </w:tc>
      </w:tr>
    </w:tbl>
    <w:p w14:paraId="1810D40E" w14:textId="78C4C605" w:rsidR="00DB3E7D" w:rsidRDefault="00D51653" w:rsidP="007C1F80">
      <w:pPr>
        <w:pStyle w:val="NormalWeb"/>
        <w:spacing w:after="266" w:line="360" w:lineRule="auto"/>
        <w:ind w:right="-142"/>
        <w:jc w:val="both"/>
        <w:rPr>
          <w:rFonts w:ascii="Arial" w:hAnsi="Arial" w:cs="Arial"/>
          <w:b/>
          <w:bCs/>
          <w:sz w:val="22"/>
          <w:szCs w:val="22"/>
        </w:rPr>
      </w:pPr>
      <w:r>
        <w:rPr>
          <w:noProof/>
        </w:rPr>
        <w:drawing>
          <wp:anchor distT="0" distB="0" distL="114300" distR="114300" simplePos="0" relativeHeight="257803264" behindDoc="0" locked="0" layoutInCell="1" allowOverlap="1" wp14:anchorId="05C22888" wp14:editId="5D9CC4ED">
            <wp:simplePos x="0" y="0"/>
            <wp:positionH relativeFrom="margin">
              <wp:posOffset>71727</wp:posOffset>
            </wp:positionH>
            <wp:positionV relativeFrom="paragraph">
              <wp:posOffset>190481</wp:posOffset>
            </wp:positionV>
            <wp:extent cx="6390640" cy="2076450"/>
            <wp:effectExtent l="0" t="0" r="10160" b="0"/>
            <wp:wrapNone/>
            <wp:docPr id="140" name="Gráfico 140">
              <a:extLst xmlns:a="http://schemas.openxmlformats.org/drawingml/2006/main">
                <a:ext uri="{FF2B5EF4-FFF2-40B4-BE49-F238E27FC236}">
                  <a16:creationId xmlns:a16="http://schemas.microsoft.com/office/drawing/2014/main" id="{00000000-0008-0000-0500-00005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V relativeFrom="margin">
              <wp14:pctHeight>0</wp14:pctHeight>
            </wp14:sizeRelV>
          </wp:anchor>
        </w:drawing>
      </w:r>
    </w:p>
    <w:p w14:paraId="20738B41" w14:textId="6AC3E8BF" w:rsidR="00DB3E7D" w:rsidRDefault="00DB3E7D" w:rsidP="007C1F80">
      <w:pPr>
        <w:pStyle w:val="NormalWeb"/>
        <w:spacing w:after="266" w:line="360" w:lineRule="auto"/>
        <w:ind w:right="-142"/>
        <w:jc w:val="both"/>
        <w:rPr>
          <w:rFonts w:ascii="Arial" w:hAnsi="Arial" w:cs="Arial"/>
          <w:b/>
          <w:bCs/>
          <w:sz w:val="22"/>
          <w:szCs w:val="22"/>
        </w:rPr>
      </w:pPr>
    </w:p>
    <w:p w14:paraId="38741FEF" w14:textId="7EB57986" w:rsidR="00DB3E7D" w:rsidRDefault="00DB3E7D" w:rsidP="007C1F80">
      <w:pPr>
        <w:pStyle w:val="NormalWeb"/>
        <w:spacing w:after="266" w:line="360" w:lineRule="auto"/>
        <w:ind w:right="-142"/>
        <w:jc w:val="both"/>
        <w:rPr>
          <w:rFonts w:ascii="Arial" w:hAnsi="Arial" w:cs="Arial"/>
          <w:b/>
          <w:bCs/>
          <w:sz w:val="22"/>
          <w:szCs w:val="22"/>
        </w:rPr>
      </w:pPr>
    </w:p>
    <w:p w14:paraId="0EDEE7F7" w14:textId="77777777" w:rsidR="00CF70FB" w:rsidRDefault="00CF70FB" w:rsidP="00F5762F">
      <w:pPr>
        <w:pStyle w:val="NormalWeb"/>
        <w:spacing w:after="266" w:line="360" w:lineRule="auto"/>
        <w:ind w:left="142"/>
        <w:jc w:val="both"/>
        <w:rPr>
          <w:rFonts w:ascii="Arial" w:hAnsi="Arial" w:cs="Arial"/>
          <w:b/>
          <w:bCs/>
          <w:sz w:val="22"/>
          <w:szCs w:val="22"/>
        </w:rPr>
      </w:pPr>
    </w:p>
    <w:p w14:paraId="176C9F5A" w14:textId="1BB71073" w:rsidR="00CF70FB" w:rsidRDefault="00CF70FB" w:rsidP="00CF70FB">
      <w:pPr>
        <w:pStyle w:val="NormalWeb"/>
        <w:spacing w:after="266" w:line="360" w:lineRule="auto"/>
        <w:jc w:val="both"/>
        <w:rPr>
          <w:rFonts w:ascii="Arial" w:hAnsi="Arial" w:cs="Arial"/>
          <w:b/>
          <w:bCs/>
          <w:sz w:val="22"/>
          <w:szCs w:val="22"/>
        </w:rPr>
      </w:pPr>
    </w:p>
    <w:p w14:paraId="58FECA1E" w14:textId="77777777" w:rsidR="00D51653" w:rsidRDefault="00D51653" w:rsidP="00CF70FB">
      <w:pPr>
        <w:pStyle w:val="NormalWeb"/>
        <w:spacing w:after="266" w:line="360" w:lineRule="auto"/>
        <w:jc w:val="both"/>
        <w:rPr>
          <w:rFonts w:ascii="Arial" w:hAnsi="Arial" w:cs="Arial"/>
          <w:b/>
          <w:bCs/>
          <w:sz w:val="22"/>
          <w:szCs w:val="22"/>
        </w:rPr>
      </w:pPr>
    </w:p>
    <w:p w14:paraId="67E7F0B2" w14:textId="551A2059" w:rsidR="00053F0E" w:rsidRDefault="000C7966" w:rsidP="00D51653">
      <w:pPr>
        <w:pStyle w:val="NormalWeb"/>
        <w:spacing w:after="266" w:line="360" w:lineRule="auto"/>
        <w:ind w:left="142"/>
        <w:jc w:val="both"/>
        <w:rPr>
          <w:rFonts w:ascii="Arial" w:hAnsi="Arial" w:cs="Arial"/>
          <w:sz w:val="22"/>
          <w:szCs w:val="22"/>
        </w:rPr>
      </w:pPr>
      <w:r w:rsidRPr="00C36802">
        <w:rPr>
          <w:rFonts w:ascii="Arial" w:hAnsi="Arial" w:cs="Arial"/>
          <w:b/>
          <w:bCs/>
          <w:sz w:val="22"/>
          <w:szCs w:val="22"/>
        </w:rPr>
        <w:lastRenderedPageBreak/>
        <w:t>Análise Crítica:</w:t>
      </w:r>
      <w:r w:rsidRPr="00C36802">
        <w:rPr>
          <w:rFonts w:ascii="Arial" w:hAnsi="Arial" w:cs="Arial"/>
          <w:sz w:val="22"/>
          <w:szCs w:val="22"/>
        </w:rPr>
        <w:t xml:space="preserve"> Este indicador representa o percentual de amostras de sangue de doadores descartadas por lipemia no período avaliado. No mês de </w:t>
      </w:r>
      <w:r w:rsidR="00CF70FB">
        <w:rPr>
          <w:rFonts w:ascii="Arial" w:hAnsi="Arial" w:cs="Arial"/>
          <w:sz w:val="22"/>
          <w:szCs w:val="22"/>
        </w:rPr>
        <w:t>deze</w:t>
      </w:r>
      <w:r w:rsidR="008A108B">
        <w:rPr>
          <w:rFonts w:ascii="Arial" w:hAnsi="Arial" w:cs="Arial"/>
          <w:sz w:val="22"/>
          <w:szCs w:val="22"/>
        </w:rPr>
        <w:t>mbro</w:t>
      </w:r>
      <w:r w:rsidRPr="00C36802">
        <w:rPr>
          <w:rFonts w:ascii="Arial" w:hAnsi="Arial" w:cs="Arial"/>
          <w:sz w:val="22"/>
          <w:szCs w:val="22"/>
        </w:rPr>
        <w:t xml:space="preserve"> a Rede HEMO </w:t>
      </w:r>
      <w:proofErr w:type="gramStart"/>
      <w:r w:rsidRPr="00C36802">
        <w:rPr>
          <w:rFonts w:ascii="Arial" w:hAnsi="Arial" w:cs="Arial"/>
          <w:sz w:val="22"/>
          <w:szCs w:val="22"/>
        </w:rPr>
        <w:t>atingiu  a</w:t>
      </w:r>
      <w:proofErr w:type="gramEnd"/>
      <w:r w:rsidRPr="00C36802">
        <w:rPr>
          <w:rFonts w:ascii="Arial" w:hAnsi="Arial" w:cs="Arial"/>
          <w:sz w:val="22"/>
          <w:szCs w:val="22"/>
        </w:rPr>
        <w:t xml:space="preserve"> taxa de </w:t>
      </w:r>
      <w:r w:rsidR="00664ADC">
        <w:rPr>
          <w:rFonts w:ascii="Arial" w:hAnsi="Arial" w:cs="Arial"/>
          <w:sz w:val="22"/>
          <w:szCs w:val="22"/>
        </w:rPr>
        <w:t>0,</w:t>
      </w:r>
      <w:r w:rsidR="00CF70FB">
        <w:rPr>
          <w:rFonts w:ascii="Arial" w:hAnsi="Arial" w:cs="Arial"/>
          <w:sz w:val="22"/>
          <w:szCs w:val="22"/>
        </w:rPr>
        <w:t>60</w:t>
      </w:r>
      <w:r w:rsidRPr="00C36802">
        <w:rPr>
          <w:rFonts w:ascii="Arial" w:hAnsi="Arial" w:cs="Arial"/>
          <w:sz w:val="22"/>
          <w:szCs w:val="22"/>
        </w:rPr>
        <w:t xml:space="preserve">% de amostras descartadas, sendo que a meta </w:t>
      </w:r>
      <w:r w:rsidR="002A6B3C">
        <w:rPr>
          <w:rFonts w:ascii="Arial" w:hAnsi="Arial" w:cs="Arial"/>
          <w:sz w:val="22"/>
          <w:szCs w:val="22"/>
        </w:rPr>
        <w:t xml:space="preserve">contratual </w:t>
      </w:r>
      <w:r w:rsidRPr="00C36802">
        <w:rPr>
          <w:rFonts w:ascii="Arial" w:hAnsi="Arial" w:cs="Arial"/>
          <w:sz w:val="22"/>
          <w:szCs w:val="22"/>
        </w:rPr>
        <w:t>é</w:t>
      </w:r>
      <w:r w:rsidR="002A6B3C">
        <w:rPr>
          <w:rFonts w:ascii="Arial" w:hAnsi="Arial" w:cs="Arial"/>
          <w:sz w:val="22"/>
          <w:szCs w:val="22"/>
        </w:rPr>
        <w:t xml:space="preserve"> de</w:t>
      </w:r>
      <w:r w:rsidRPr="00C36802">
        <w:rPr>
          <w:rFonts w:ascii="Arial" w:hAnsi="Arial" w:cs="Arial"/>
          <w:sz w:val="22"/>
          <w:szCs w:val="22"/>
        </w:rPr>
        <w:t xml:space="preserve"> 1,5%.</w:t>
      </w:r>
    </w:p>
    <w:p w14:paraId="6657D963" w14:textId="77777777" w:rsidR="00D51653" w:rsidRPr="00111FE3" w:rsidRDefault="00D51653" w:rsidP="00D51653">
      <w:pPr>
        <w:pStyle w:val="NormalWeb"/>
        <w:spacing w:after="266" w:line="360" w:lineRule="auto"/>
        <w:ind w:left="142"/>
        <w:jc w:val="both"/>
        <w:rPr>
          <w:rFonts w:ascii="Arial" w:hAnsi="Arial" w:cs="Arial"/>
          <w:sz w:val="22"/>
          <w:szCs w:val="22"/>
        </w:rPr>
      </w:pPr>
    </w:p>
    <w:p w14:paraId="060BE497" w14:textId="2D19E9A8" w:rsidR="000C7966" w:rsidRDefault="000C7966" w:rsidP="000C7966">
      <w:pPr>
        <w:pStyle w:val="Ttulo3"/>
        <w:rPr>
          <w:b/>
          <w:bCs/>
        </w:rPr>
      </w:pPr>
      <w:bookmarkStart w:id="67" w:name="_Toc155450472"/>
      <w:r w:rsidRPr="002F0DEE">
        <w:rPr>
          <w:b/>
          <w:bCs/>
        </w:rPr>
        <w:t>11.7.</w:t>
      </w:r>
      <w:r>
        <w:rPr>
          <w:b/>
          <w:bCs/>
        </w:rPr>
        <w:t>9</w:t>
      </w:r>
      <w:r w:rsidRPr="002F0DEE">
        <w:rPr>
          <w:b/>
          <w:bCs/>
        </w:rPr>
        <w:t xml:space="preserve">. </w:t>
      </w:r>
      <w:r w:rsidR="002361FB">
        <w:rPr>
          <w:b/>
          <w:bCs/>
        </w:rPr>
        <w:t xml:space="preserve">PERCENTUAL DE SATISFAÇÃO DOS </w:t>
      </w:r>
      <w:r w:rsidR="002361FB" w:rsidRPr="00834BD6">
        <w:rPr>
          <w:b/>
          <w:bCs/>
          <w:color w:val="000000" w:themeColor="text1"/>
        </w:rPr>
        <w:t>DOADORES DE SANGUE</w:t>
      </w:r>
      <w:bookmarkEnd w:id="67"/>
    </w:p>
    <w:p w14:paraId="21874C08" w14:textId="778AC553" w:rsidR="007C1F80" w:rsidRPr="006F19A0" w:rsidRDefault="007C1F80" w:rsidP="006F19A0"/>
    <w:tbl>
      <w:tblPr>
        <w:tblpPr w:leftFromText="141" w:rightFromText="141" w:vertAnchor="text" w:horzAnchor="margin" w:tblpY="-75"/>
        <w:tblW w:w="10060" w:type="dxa"/>
        <w:tblCellMar>
          <w:left w:w="70" w:type="dxa"/>
          <w:right w:w="70" w:type="dxa"/>
        </w:tblCellMar>
        <w:tblLook w:val="04A0" w:firstRow="1" w:lastRow="0" w:firstColumn="1" w:lastColumn="0" w:noHBand="0" w:noVBand="1"/>
      </w:tblPr>
      <w:tblGrid>
        <w:gridCol w:w="1843"/>
        <w:gridCol w:w="619"/>
        <w:gridCol w:w="746"/>
        <w:gridCol w:w="746"/>
        <w:gridCol w:w="628"/>
        <w:gridCol w:w="655"/>
        <w:gridCol w:w="655"/>
        <w:gridCol w:w="655"/>
        <w:gridCol w:w="656"/>
        <w:gridCol w:w="692"/>
        <w:gridCol w:w="692"/>
        <w:gridCol w:w="667"/>
        <w:gridCol w:w="806"/>
      </w:tblGrid>
      <w:tr w:rsidR="00C32719" w:rsidRPr="00B24E27" w14:paraId="6A872C88" w14:textId="77777777" w:rsidTr="008641ED">
        <w:trPr>
          <w:trHeight w:val="369"/>
        </w:trPr>
        <w:tc>
          <w:tcPr>
            <w:tcW w:w="18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39FD1B"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AFC967"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4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8CE5108"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4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E0766DD"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0206A6"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C5EA65"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BDE13B"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768BA5"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D8127B"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9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49D4D9"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9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774C58"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BB898B2"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80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3C6BE81"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32719" w:rsidRPr="00912466" w14:paraId="0B6A5730" w14:textId="77777777" w:rsidTr="008641ED">
        <w:trPr>
          <w:trHeight w:val="369"/>
        </w:trPr>
        <w:tc>
          <w:tcPr>
            <w:tcW w:w="1843"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5EC45D28" w14:textId="77777777"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Percentual de satisfação dos doadores de sangue</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2E36BC1F" w14:textId="45457560"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r w:rsidR="002D0746">
              <w:rPr>
                <w:rFonts w:ascii="Calibri" w:eastAsia="Times New Roman" w:hAnsi="Calibri" w:cs="Calibri"/>
                <w:color w:val="000000"/>
                <w:sz w:val="16"/>
                <w:szCs w:val="16"/>
                <w:lang w:eastAsia="pt-BR"/>
              </w:rPr>
              <w:t>,47</w:t>
            </w:r>
            <w:r>
              <w:rPr>
                <w:rFonts w:ascii="Calibri" w:eastAsia="Times New Roman" w:hAnsi="Calibri" w:cs="Calibri"/>
                <w:color w:val="000000"/>
                <w:sz w:val="16"/>
                <w:szCs w:val="16"/>
                <w:lang w:eastAsia="pt-BR"/>
              </w:rPr>
              <w:t>%</w:t>
            </w:r>
          </w:p>
        </w:tc>
        <w:tc>
          <w:tcPr>
            <w:tcW w:w="746" w:type="dxa"/>
            <w:tcBorders>
              <w:top w:val="single" w:sz="4" w:space="0" w:color="auto"/>
              <w:left w:val="nil"/>
              <w:bottom w:val="single" w:sz="4" w:space="0" w:color="auto"/>
              <w:right w:val="single" w:sz="4" w:space="0" w:color="auto"/>
            </w:tcBorders>
            <w:shd w:val="clear" w:color="F2F2F2" w:fill="FFFFFF"/>
            <w:noWrap/>
            <w:vAlign w:val="center"/>
          </w:tcPr>
          <w:p w14:paraId="04DBBD05" w14:textId="18504E1F"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2D0746">
              <w:rPr>
                <w:rFonts w:ascii="Calibri" w:eastAsia="Times New Roman" w:hAnsi="Calibri" w:cs="Calibri"/>
                <w:color w:val="000000"/>
                <w:sz w:val="16"/>
                <w:szCs w:val="16"/>
                <w:lang w:eastAsia="pt-BR"/>
              </w:rPr>
              <w:t>6,82</w:t>
            </w:r>
            <w:r>
              <w:rPr>
                <w:rFonts w:ascii="Calibri" w:eastAsia="Times New Roman" w:hAnsi="Calibri" w:cs="Calibri"/>
                <w:color w:val="000000"/>
                <w:sz w:val="16"/>
                <w:szCs w:val="16"/>
                <w:lang w:eastAsia="pt-BR"/>
              </w:rPr>
              <w:t>%</w:t>
            </w:r>
          </w:p>
        </w:tc>
        <w:tc>
          <w:tcPr>
            <w:tcW w:w="746" w:type="dxa"/>
            <w:tcBorders>
              <w:top w:val="single" w:sz="4" w:space="0" w:color="auto"/>
              <w:left w:val="nil"/>
              <w:bottom w:val="single" w:sz="4" w:space="0" w:color="auto"/>
              <w:right w:val="single" w:sz="4" w:space="0" w:color="auto"/>
            </w:tcBorders>
            <w:shd w:val="clear" w:color="F2F2F2" w:fill="FFFFFF"/>
            <w:noWrap/>
            <w:vAlign w:val="center"/>
          </w:tcPr>
          <w:p w14:paraId="7CEF0E6D" w14:textId="51E2AD7D"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002D0746">
              <w:rPr>
                <w:rFonts w:ascii="Calibri" w:eastAsia="Times New Roman" w:hAnsi="Calibri" w:cs="Calibri"/>
                <w:color w:val="000000"/>
                <w:sz w:val="16"/>
                <w:szCs w:val="16"/>
                <w:lang w:eastAsia="pt-BR"/>
              </w:rPr>
              <w:t>,51</w:t>
            </w:r>
            <w:r>
              <w:rPr>
                <w:rFonts w:ascii="Calibri" w:eastAsia="Times New Roman" w:hAnsi="Calibri" w:cs="Calibri"/>
                <w:color w:val="000000"/>
                <w:sz w:val="16"/>
                <w:szCs w:val="16"/>
                <w:lang w:eastAsia="pt-BR"/>
              </w:rPr>
              <w:t>%</w:t>
            </w:r>
          </w:p>
        </w:tc>
        <w:tc>
          <w:tcPr>
            <w:tcW w:w="628" w:type="dxa"/>
            <w:tcBorders>
              <w:top w:val="single" w:sz="4" w:space="0" w:color="auto"/>
              <w:left w:val="nil"/>
              <w:bottom w:val="single" w:sz="4" w:space="0" w:color="auto"/>
              <w:right w:val="single" w:sz="4" w:space="0" w:color="auto"/>
            </w:tcBorders>
            <w:shd w:val="clear" w:color="F2F2F2" w:fill="FFFFFF"/>
            <w:noWrap/>
            <w:vAlign w:val="center"/>
          </w:tcPr>
          <w:p w14:paraId="7A0972D7" w14:textId="1E243231"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002D0746">
              <w:rPr>
                <w:rFonts w:ascii="Calibri" w:eastAsia="Times New Roman" w:hAnsi="Calibri" w:cs="Calibri"/>
                <w:color w:val="000000"/>
                <w:sz w:val="16"/>
                <w:szCs w:val="16"/>
                <w:lang w:eastAsia="pt-BR"/>
              </w:rPr>
              <w:t>7</w:t>
            </w:r>
            <w:r>
              <w:rPr>
                <w:rFonts w:ascii="Calibri" w:eastAsia="Times New Roman" w:hAnsi="Calibri" w:cs="Calibri"/>
                <w:color w:val="000000"/>
                <w:sz w:val="16"/>
                <w:szCs w:val="16"/>
                <w:lang w:eastAsia="pt-BR"/>
              </w:rPr>
              <w:t>4%</w:t>
            </w:r>
          </w:p>
        </w:tc>
        <w:tc>
          <w:tcPr>
            <w:tcW w:w="655" w:type="dxa"/>
            <w:tcBorders>
              <w:top w:val="single" w:sz="4" w:space="0" w:color="auto"/>
              <w:left w:val="nil"/>
              <w:bottom w:val="single" w:sz="4" w:space="0" w:color="auto"/>
              <w:right w:val="single" w:sz="4" w:space="0" w:color="auto"/>
            </w:tcBorders>
            <w:shd w:val="clear" w:color="F2F2F2" w:fill="FFFFFF"/>
            <w:noWrap/>
            <w:vAlign w:val="center"/>
            <w:hideMark/>
          </w:tcPr>
          <w:p w14:paraId="57879D10" w14:textId="6C464A76"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9</w:t>
            </w:r>
            <w:r w:rsidR="002D0746">
              <w:rPr>
                <w:rFonts w:ascii="Calibri" w:eastAsia="Times New Roman" w:hAnsi="Calibri" w:cs="Calibri"/>
                <w:color w:val="000000"/>
                <w:sz w:val="16"/>
                <w:szCs w:val="16"/>
                <w:lang w:eastAsia="pt-BR"/>
              </w:rPr>
              <w:t>5</w:t>
            </w:r>
            <w:r>
              <w:rPr>
                <w:rFonts w:ascii="Calibri" w:eastAsia="Times New Roman" w:hAnsi="Calibri" w:cs="Calibri"/>
                <w:color w:val="000000"/>
                <w:sz w:val="16"/>
                <w:szCs w:val="16"/>
                <w:lang w:eastAsia="pt-BR"/>
              </w:rPr>
              <w:t>,</w:t>
            </w:r>
            <w:r w:rsidR="002D0746">
              <w:rPr>
                <w:rFonts w:ascii="Calibri" w:eastAsia="Times New Roman" w:hAnsi="Calibri" w:cs="Calibri"/>
                <w:color w:val="000000"/>
                <w:sz w:val="16"/>
                <w:szCs w:val="16"/>
                <w:lang w:eastAsia="pt-BR"/>
              </w:rPr>
              <w:t>00</w:t>
            </w:r>
            <w:r>
              <w:rPr>
                <w:rFonts w:ascii="Calibri" w:eastAsia="Times New Roman" w:hAnsi="Calibri" w:cs="Calibri"/>
                <w:color w:val="000000"/>
                <w:sz w:val="16"/>
                <w:szCs w:val="16"/>
                <w:lang w:eastAsia="pt-BR"/>
              </w:rPr>
              <w:t>%</w:t>
            </w:r>
          </w:p>
        </w:tc>
        <w:tc>
          <w:tcPr>
            <w:tcW w:w="655" w:type="dxa"/>
            <w:tcBorders>
              <w:top w:val="single" w:sz="4" w:space="0" w:color="auto"/>
              <w:left w:val="nil"/>
              <w:bottom w:val="single" w:sz="4" w:space="0" w:color="auto"/>
              <w:right w:val="single" w:sz="4" w:space="0" w:color="auto"/>
            </w:tcBorders>
            <w:shd w:val="clear" w:color="F2F2F2" w:fill="FFFFFF"/>
            <w:noWrap/>
            <w:vAlign w:val="center"/>
            <w:hideMark/>
          </w:tcPr>
          <w:p w14:paraId="08A14B81" w14:textId="0EEFFFCA"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99,</w:t>
            </w:r>
            <w:r w:rsidR="002D0746">
              <w:rPr>
                <w:rFonts w:ascii="Calibri" w:eastAsia="Times New Roman" w:hAnsi="Calibri" w:cs="Calibri"/>
                <w:color w:val="000000"/>
                <w:sz w:val="16"/>
                <w:szCs w:val="16"/>
                <w:lang w:eastAsia="pt-BR"/>
              </w:rPr>
              <w:t>00</w:t>
            </w:r>
            <w:r>
              <w:rPr>
                <w:rFonts w:ascii="Calibri" w:eastAsia="Times New Roman" w:hAnsi="Calibri" w:cs="Calibri"/>
                <w:color w:val="000000"/>
                <w:sz w:val="16"/>
                <w:szCs w:val="16"/>
                <w:lang w:eastAsia="pt-BR"/>
              </w:rPr>
              <w:t>%</w:t>
            </w:r>
          </w:p>
        </w:tc>
        <w:tc>
          <w:tcPr>
            <w:tcW w:w="655" w:type="dxa"/>
            <w:tcBorders>
              <w:top w:val="single" w:sz="4" w:space="0" w:color="auto"/>
              <w:left w:val="nil"/>
              <w:bottom w:val="single" w:sz="4" w:space="0" w:color="auto"/>
              <w:right w:val="single" w:sz="4" w:space="0" w:color="auto"/>
            </w:tcBorders>
            <w:shd w:val="clear" w:color="F2F2F2" w:fill="FFFFFF"/>
            <w:noWrap/>
            <w:vAlign w:val="center"/>
            <w:hideMark/>
          </w:tcPr>
          <w:p w14:paraId="2EDA3B6D" w14:textId="5B8E873B"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94,</w:t>
            </w:r>
            <w:r w:rsidR="002D0746">
              <w:rPr>
                <w:rFonts w:ascii="Calibri" w:eastAsia="Times New Roman" w:hAnsi="Calibri" w:cs="Calibri"/>
                <w:color w:val="000000"/>
                <w:sz w:val="16"/>
                <w:szCs w:val="16"/>
                <w:lang w:eastAsia="pt-BR"/>
              </w:rPr>
              <w:t>80</w:t>
            </w:r>
            <w:r>
              <w:rPr>
                <w:rFonts w:ascii="Calibri" w:eastAsia="Times New Roman" w:hAnsi="Calibri" w:cs="Calibri"/>
                <w:color w:val="000000"/>
                <w:sz w:val="16"/>
                <w:szCs w:val="16"/>
                <w:lang w:eastAsia="pt-BR"/>
              </w:rPr>
              <w:t>%</w:t>
            </w:r>
          </w:p>
        </w:tc>
        <w:tc>
          <w:tcPr>
            <w:tcW w:w="656" w:type="dxa"/>
            <w:tcBorders>
              <w:top w:val="single" w:sz="4" w:space="0" w:color="auto"/>
              <w:left w:val="nil"/>
              <w:bottom w:val="single" w:sz="4" w:space="0" w:color="auto"/>
              <w:right w:val="single" w:sz="4" w:space="0" w:color="auto"/>
            </w:tcBorders>
            <w:shd w:val="clear" w:color="F2F2F2" w:fill="FFFFFF"/>
            <w:noWrap/>
            <w:vAlign w:val="center"/>
            <w:hideMark/>
          </w:tcPr>
          <w:p w14:paraId="05269AD8" w14:textId="326FC790" w:rsidR="00C32719" w:rsidRPr="00912466" w:rsidRDefault="004A31C8" w:rsidP="00C327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FA2D78">
              <w:rPr>
                <w:rFonts w:ascii="Calibri" w:eastAsia="Times New Roman" w:hAnsi="Calibri" w:cs="Calibri"/>
                <w:color w:val="000000"/>
                <w:sz w:val="16"/>
                <w:szCs w:val="16"/>
                <w:lang w:eastAsia="pt-BR"/>
              </w:rPr>
              <w:t>9</w:t>
            </w:r>
            <w:r>
              <w:rPr>
                <w:rFonts w:ascii="Calibri" w:eastAsia="Times New Roman" w:hAnsi="Calibri" w:cs="Calibri"/>
                <w:color w:val="000000"/>
                <w:sz w:val="16"/>
                <w:szCs w:val="16"/>
                <w:lang w:eastAsia="pt-BR"/>
              </w:rPr>
              <w:t>,</w:t>
            </w:r>
            <w:r w:rsidR="00FA2D78">
              <w:rPr>
                <w:rFonts w:ascii="Calibri" w:eastAsia="Times New Roman" w:hAnsi="Calibri" w:cs="Calibri"/>
                <w:color w:val="000000"/>
                <w:sz w:val="16"/>
                <w:szCs w:val="16"/>
                <w:lang w:eastAsia="pt-BR"/>
              </w:rPr>
              <w:t>61</w:t>
            </w:r>
            <w:r>
              <w:rPr>
                <w:rFonts w:ascii="Calibri" w:eastAsia="Times New Roman" w:hAnsi="Calibri" w:cs="Calibri"/>
                <w:color w:val="000000"/>
                <w:sz w:val="16"/>
                <w:szCs w:val="16"/>
                <w:lang w:eastAsia="pt-BR"/>
              </w:rPr>
              <w:t>%</w:t>
            </w:r>
            <w:r w:rsidR="00C32719" w:rsidRPr="00912466">
              <w:rPr>
                <w:rFonts w:ascii="Calibri" w:eastAsia="Times New Roman" w:hAnsi="Calibri" w:cs="Calibri"/>
                <w:color w:val="000000"/>
                <w:sz w:val="16"/>
                <w:szCs w:val="16"/>
                <w:lang w:eastAsia="pt-BR"/>
              </w:rPr>
              <w:t> </w:t>
            </w:r>
          </w:p>
        </w:tc>
        <w:tc>
          <w:tcPr>
            <w:tcW w:w="692" w:type="dxa"/>
            <w:tcBorders>
              <w:top w:val="single" w:sz="4" w:space="0" w:color="auto"/>
              <w:left w:val="nil"/>
              <w:bottom w:val="single" w:sz="4" w:space="0" w:color="auto"/>
              <w:right w:val="single" w:sz="4" w:space="0" w:color="auto"/>
            </w:tcBorders>
            <w:shd w:val="clear" w:color="F2F2F2" w:fill="FFFFFF"/>
            <w:noWrap/>
            <w:vAlign w:val="center"/>
            <w:hideMark/>
          </w:tcPr>
          <w:p w14:paraId="350F0691" w14:textId="1A3DBFBF"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C1F80">
              <w:rPr>
                <w:rFonts w:ascii="Calibri" w:eastAsia="Times New Roman" w:hAnsi="Calibri" w:cs="Calibri"/>
                <w:color w:val="000000"/>
                <w:sz w:val="16"/>
                <w:szCs w:val="16"/>
                <w:lang w:eastAsia="pt-BR"/>
              </w:rPr>
              <w:t>96,</w:t>
            </w:r>
            <w:r w:rsidR="00FA2D78">
              <w:rPr>
                <w:rFonts w:ascii="Calibri" w:eastAsia="Times New Roman" w:hAnsi="Calibri" w:cs="Calibri"/>
                <w:color w:val="000000"/>
                <w:sz w:val="16"/>
                <w:szCs w:val="16"/>
                <w:lang w:eastAsia="pt-BR"/>
              </w:rPr>
              <w:t>45</w:t>
            </w:r>
            <w:r w:rsidR="007C1F80">
              <w:rPr>
                <w:rFonts w:ascii="Calibri" w:eastAsia="Times New Roman" w:hAnsi="Calibri" w:cs="Calibri"/>
                <w:color w:val="000000"/>
                <w:sz w:val="16"/>
                <w:szCs w:val="16"/>
                <w:lang w:eastAsia="pt-BR"/>
              </w:rPr>
              <w:t>%</w:t>
            </w:r>
            <w:r w:rsidR="007C1F80" w:rsidRPr="00912466">
              <w:rPr>
                <w:rFonts w:ascii="Calibri" w:eastAsia="Times New Roman" w:hAnsi="Calibri" w:cs="Calibri"/>
                <w:color w:val="000000"/>
                <w:sz w:val="16"/>
                <w:szCs w:val="16"/>
                <w:lang w:eastAsia="pt-BR"/>
              </w:rPr>
              <w:t> </w:t>
            </w:r>
          </w:p>
        </w:tc>
        <w:tc>
          <w:tcPr>
            <w:tcW w:w="692" w:type="dxa"/>
            <w:tcBorders>
              <w:top w:val="single" w:sz="4" w:space="0" w:color="auto"/>
              <w:left w:val="nil"/>
              <w:bottom w:val="single" w:sz="4" w:space="0" w:color="auto"/>
              <w:right w:val="single" w:sz="4" w:space="0" w:color="auto"/>
            </w:tcBorders>
            <w:shd w:val="clear" w:color="F2F2F2" w:fill="FFFFFF"/>
            <w:vAlign w:val="center"/>
            <w:hideMark/>
          </w:tcPr>
          <w:p w14:paraId="1C7BC810" w14:textId="45D9D79F" w:rsidR="00C32719" w:rsidRPr="00912466" w:rsidRDefault="00053F0E" w:rsidP="00C327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99,45%</w:t>
            </w:r>
            <w:r w:rsidRPr="00912466">
              <w:rPr>
                <w:rFonts w:ascii="Calibri" w:eastAsia="Times New Roman" w:hAnsi="Calibri" w:cs="Calibri"/>
                <w:color w:val="000000"/>
                <w:sz w:val="16"/>
                <w:szCs w:val="16"/>
                <w:lang w:eastAsia="pt-BR"/>
              </w:rPr>
              <w:t> </w:t>
            </w:r>
            <w:r w:rsidR="00C32719" w:rsidRPr="00912466">
              <w:rPr>
                <w:rFonts w:ascii="Calibri" w:eastAsia="Times New Roman" w:hAnsi="Calibri" w:cs="Calibri"/>
                <w:color w:val="000000"/>
                <w:sz w:val="16"/>
                <w:szCs w:val="16"/>
                <w:lang w:eastAsia="pt-BR"/>
              </w:rPr>
              <w:t> </w:t>
            </w:r>
          </w:p>
        </w:tc>
        <w:tc>
          <w:tcPr>
            <w:tcW w:w="667" w:type="dxa"/>
            <w:tcBorders>
              <w:top w:val="single" w:sz="4" w:space="0" w:color="auto"/>
              <w:left w:val="nil"/>
              <w:bottom w:val="single" w:sz="4" w:space="0" w:color="auto"/>
              <w:right w:val="single" w:sz="4" w:space="0" w:color="auto"/>
            </w:tcBorders>
            <w:shd w:val="clear" w:color="F2F2F2" w:fill="FFFFFF"/>
            <w:vAlign w:val="center"/>
            <w:hideMark/>
          </w:tcPr>
          <w:p w14:paraId="53B6CA0E" w14:textId="4E37A15E" w:rsidR="00C32719" w:rsidRPr="00912466" w:rsidRDefault="00834BD6" w:rsidP="00C327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F13F94">
              <w:rPr>
                <w:rFonts w:ascii="Calibri" w:eastAsia="Times New Roman" w:hAnsi="Calibri" w:cs="Calibri"/>
                <w:color w:val="000000"/>
                <w:sz w:val="16"/>
                <w:szCs w:val="16"/>
                <w:lang w:eastAsia="pt-BR"/>
              </w:rPr>
              <w:t>7</w:t>
            </w:r>
            <w:r>
              <w:rPr>
                <w:rFonts w:ascii="Calibri" w:eastAsia="Times New Roman" w:hAnsi="Calibri" w:cs="Calibri"/>
                <w:color w:val="000000"/>
                <w:sz w:val="16"/>
                <w:szCs w:val="16"/>
                <w:lang w:eastAsia="pt-BR"/>
              </w:rPr>
              <w:t>,</w:t>
            </w:r>
            <w:r w:rsidR="00F13F94">
              <w:rPr>
                <w:rFonts w:ascii="Calibri" w:eastAsia="Times New Roman" w:hAnsi="Calibri" w:cs="Calibri"/>
                <w:color w:val="000000"/>
                <w:sz w:val="16"/>
                <w:szCs w:val="16"/>
                <w:lang w:eastAsia="pt-BR"/>
              </w:rPr>
              <w:t>90</w:t>
            </w:r>
            <w:r>
              <w:rPr>
                <w:rFonts w:ascii="Calibri" w:eastAsia="Times New Roman" w:hAnsi="Calibri" w:cs="Calibri"/>
                <w:color w:val="000000"/>
                <w:sz w:val="16"/>
                <w:szCs w:val="16"/>
                <w:lang w:eastAsia="pt-BR"/>
              </w:rPr>
              <w:t>%</w:t>
            </w:r>
            <w:r w:rsidR="00C32719" w:rsidRPr="00912466">
              <w:rPr>
                <w:rFonts w:ascii="Calibri" w:eastAsia="Times New Roman" w:hAnsi="Calibri" w:cs="Calibri"/>
                <w:color w:val="000000"/>
                <w:sz w:val="16"/>
                <w:szCs w:val="16"/>
                <w:lang w:eastAsia="pt-BR"/>
              </w:rPr>
              <w:t> </w:t>
            </w:r>
          </w:p>
        </w:tc>
        <w:tc>
          <w:tcPr>
            <w:tcW w:w="806" w:type="dxa"/>
            <w:tcBorders>
              <w:top w:val="single" w:sz="4" w:space="0" w:color="auto"/>
              <w:left w:val="nil"/>
              <w:bottom w:val="single" w:sz="4" w:space="0" w:color="auto"/>
              <w:right w:val="single" w:sz="4" w:space="0" w:color="auto"/>
            </w:tcBorders>
            <w:shd w:val="clear" w:color="F2F2F2" w:fill="FFFFFF"/>
            <w:vAlign w:val="center"/>
            <w:hideMark/>
          </w:tcPr>
          <w:p w14:paraId="2672566D" w14:textId="198C1104" w:rsidR="00C32719" w:rsidRPr="00912466" w:rsidRDefault="00B70B52" w:rsidP="00C327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99,61%</w:t>
            </w:r>
            <w:r w:rsidR="00C32719" w:rsidRPr="00912466">
              <w:rPr>
                <w:rFonts w:ascii="Calibri" w:eastAsia="Times New Roman" w:hAnsi="Calibri" w:cs="Calibri"/>
                <w:color w:val="000000"/>
                <w:sz w:val="16"/>
                <w:szCs w:val="16"/>
                <w:lang w:eastAsia="pt-BR"/>
              </w:rPr>
              <w:t> </w:t>
            </w:r>
          </w:p>
        </w:tc>
      </w:tr>
      <w:tr w:rsidR="00C32719" w:rsidRPr="00912466" w14:paraId="5487D291" w14:textId="77777777" w:rsidTr="007C1F80">
        <w:trPr>
          <w:trHeight w:val="369"/>
        </w:trPr>
        <w:tc>
          <w:tcPr>
            <w:tcW w:w="1843"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99F79C6" w14:textId="77777777" w:rsidR="00C32719" w:rsidRPr="00912466" w:rsidRDefault="00C32719" w:rsidP="00C3271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21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460F5049" w14:textId="77777777" w:rsidR="00C32719" w:rsidRPr="00912466" w:rsidRDefault="00C32719" w:rsidP="00C3271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&gt;</w:t>
            </w:r>
            <w:r w:rsidRPr="002361FB">
              <w:rPr>
                <w:rFonts w:ascii="Calibri" w:eastAsia="Times New Roman" w:hAnsi="Calibri" w:cs="Calibri"/>
                <w:color w:val="FFFFFF" w:themeColor="background1"/>
                <w:sz w:val="16"/>
                <w:szCs w:val="16"/>
                <w:lang w:eastAsia="pt-BR"/>
              </w:rPr>
              <w:t>95%</w:t>
            </w:r>
          </w:p>
        </w:tc>
      </w:tr>
    </w:tbl>
    <w:p w14:paraId="4C6351D3" w14:textId="3D2D3EEA" w:rsidR="00834BD6" w:rsidRPr="008641ED" w:rsidRDefault="008641ED" w:rsidP="008641ED">
      <w:pPr>
        <w:pStyle w:val="NormalWeb"/>
        <w:spacing w:after="266" w:line="360" w:lineRule="auto"/>
        <w:ind w:right="-142"/>
        <w:jc w:val="both"/>
        <w:rPr>
          <w:noProof/>
        </w:rPr>
      </w:pPr>
      <w:r>
        <w:rPr>
          <w:noProof/>
        </w:rPr>
        <w:drawing>
          <wp:inline distT="0" distB="0" distL="0" distR="0" wp14:anchorId="6D729E85" wp14:editId="24676AE0">
            <wp:extent cx="6390640" cy="1852930"/>
            <wp:effectExtent l="0" t="0" r="10160" b="13970"/>
            <wp:docPr id="142" name="Gráfico 142">
              <a:extLst xmlns:a="http://schemas.openxmlformats.org/drawingml/2006/main">
                <a:ext uri="{FF2B5EF4-FFF2-40B4-BE49-F238E27FC236}">
                  <a16:creationId xmlns:a16="http://schemas.microsoft.com/office/drawing/2014/main" id="{00000000-0008-0000-0500-00005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432E95D" w14:textId="66787F49" w:rsidR="00C642C7" w:rsidRDefault="00BE57E4" w:rsidP="00667D7F">
      <w:pPr>
        <w:pStyle w:val="NormalWeb"/>
        <w:spacing w:after="266" w:line="360" w:lineRule="auto"/>
        <w:ind w:right="-1"/>
        <w:jc w:val="both"/>
        <w:rPr>
          <w:rFonts w:ascii="Arial" w:hAnsi="Arial" w:cs="Arial"/>
          <w:sz w:val="22"/>
          <w:szCs w:val="22"/>
        </w:rPr>
      </w:pPr>
      <w:r w:rsidRPr="00C36802">
        <w:rPr>
          <w:rFonts w:ascii="Arial" w:hAnsi="Arial" w:cs="Arial"/>
          <w:b/>
          <w:bCs/>
          <w:sz w:val="22"/>
          <w:szCs w:val="22"/>
        </w:rPr>
        <w:t>Análise Crítica:</w:t>
      </w:r>
      <w:r w:rsidRPr="00C36802">
        <w:rPr>
          <w:rFonts w:ascii="Arial" w:hAnsi="Arial" w:cs="Arial"/>
          <w:sz w:val="22"/>
          <w:szCs w:val="22"/>
        </w:rPr>
        <w:t xml:space="preserve"> Com intuito de avaliar o grau de satisfação dos doadores de sangue, foi realizado o cálculo de alcance do mesmo, obtendo no mês de </w:t>
      </w:r>
      <w:r w:rsidR="00F65F29">
        <w:rPr>
          <w:rFonts w:ascii="Arial" w:hAnsi="Arial" w:cs="Arial"/>
          <w:sz w:val="22"/>
          <w:szCs w:val="22"/>
        </w:rPr>
        <w:t>dezembro</w:t>
      </w:r>
      <w:r w:rsidRPr="00C36802">
        <w:rPr>
          <w:rFonts w:ascii="Arial" w:hAnsi="Arial" w:cs="Arial"/>
          <w:sz w:val="22"/>
          <w:szCs w:val="22"/>
        </w:rPr>
        <w:t xml:space="preserve"> o </w:t>
      </w:r>
      <w:r w:rsidR="002A6B3C">
        <w:rPr>
          <w:rFonts w:ascii="Arial" w:hAnsi="Arial" w:cs="Arial"/>
          <w:sz w:val="22"/>
          <w:szCs w:val="22"/>
        </w:rPr>
        <w:t xml:space="preserve">índice </w:t>
      </w:r>
      <w:r w:rsidRPr="00C36802">
        <w:rPr>
          <w:rFonts w:ascii="Arial" w:hAnsi="Arial" w:cs="Arial"/>
          <w:sz w:val="22"/>
          <w:szCs w:val="22"/>
        </w:rPr>
        <w:t xml:space="preserve">de satisfação dos doadores de </w:t>
      </w:r>
      <w:r w:rsidR="00786D92">
        <w:rPr>
          <w:rFonts w:ascii="Arial" w:hAnsi="Arial" w:cs="Arial"/>
          <w:sz w:val="22"/>
          <w:szCs w:val="22"/>
        </w:rPr>
        <w:t>9</w:t>
      </w:r>
      <w:r w:rsidR="00F65F29">
        <w:rPr>
          <w:rFonts w:ascii="Arial" w:hAnsi="Arial" w:cs="Arial"/>
          <w:sz w:val="22"/>
          <w:szCs w:val="22"/>
        </w:rPr>
        <w:t>9,61</w:t>
      </w:r>
      <w:r w:rsidRPr="00C36802">
        <w:rPr>
          <w:rFonts w:ascii="Arial" w:hAnsi="Arial" w:cs="Arial"/>
          <w:sz w:val="22"/>
          <w:szCs w:val="22"/>
        </w:rPr>
        <w:t xml:space="preserve">%, </w:t>
      </w:r>
      <w:r w:rsidR="003F60B7">
        <w:rPr>
          <w:rFonts w:ascii="Arial" w:hAnsi="Arial" w:cs="Arial"/>
          <w:sz w:val="22"/>
          <w:szCs w:val="22"/>
        </w:rPr>
        <w:t xml:space="preserve">ficando </w:t>
      </w:r>
      <w:r w:rsidR="00053F0E">
        <w:rPr>
          <w:rFonts w:ascii="Arial" w:hAnsi="Arial" w:cs="Arial"/>
          <w:sz w:val="22"/>
          <w:szCs w:val="22"/>
        </w:rPr>
        <w:t>4</w:t>
      </w:r>
      <w:r w:rsidR="00E401BE">
        <w:rPr>
          <w:rFonts w:ascii="Arial" w:hAnsi="Arial" w:cs="Arial"/>
          <w:sz w:val="22"/>
          <w:szCs w:val="22"/>
        </w:rPr>
        <w:t>,</w:t>
      </w:r>
      <w:r w:rsidR="00F65F29">
        <w:rPr>
          <w:rFonts w:ascii="Arial" w:hAnsi="Arial" w:cs="Arial"/>
          <w:sz w:val="22"/>
          <w:szCs w:val="22"/>
        </w:rPr>
        <w:t>61</w:t>
      </w:r>
      <w:proofErr w:type="gramStart"/>
      <w:r w:rsidR="003F60B7">
        <w:rPr>
          <w:rFonts w:ascii="Arial" w:hAnsi="Arial" w:cs="Arial"/>
          <w:sz w:val="22"/>
          <w:szCs w:val="22"/>
        </w:rPr>
        <w:t xml:space="preserve">%  </w:t>
      </w:r>
      <w:r w:rsidR="00E401BE">
        <w:rPr>
          <w:rFonts w:ascii="Arial" w:hAnsi="Arial" w:cs="Arial"/>
          <w:sz w:val="22"/>
          <w:szCs w:val="22"/>
        </w:rPr>
        <w:t>acima</w:t>
      </w:r>
      <w:proofErr w:type="gramEnd"/>
      <w:r w:rsidR="00E401BE">
        <w:rPr>
          <w:rFonts w:ascii="Arial" w:hAnsi="Arial" w:cs="Arial"/>
          <w:sz w:val="22"/>
          <w:szCs w:val="22"/>
        </w:rPr>
        <w:t xml:space="preserve"> </w:t>
      </w:r>
      <w:r w:rsidR="003F60B7">
        <w:rPr>
          <w:rFonts w:ascii="Arial" w:hAnsi="Arial" w:cs="Arial"/>
          <w:sz w:val="22"/>
          <w:szCs w:val="22"/>
        </w:rPr>
        <w:t>d</w:t>
      </w:r>
      <w:r w:rsidRPr="00C36802">
        <w:rPr>
          <w:rFonts w:ascii="Arial" w:hAnsi="Arial" w:cs="Arial"/>
          <w:sz w:val="22"/>
          <w:szCs w:val="22"/>
        </w:rPr>
        <w:t xml:space="preserve">a meta estipulada do contrato de gestão, sendo </w:t>
      </w:r>
      <w:proofErr w:type="spellStart"/>
      <w:r w:rsidRPr="00C36802">
        <w:rPr>
          <w:rFonts w:ascii="Arial" w:hAnsi="Arial" w:cs="Arial"/>
          <w:sz w:val="22"/>
          <w:szCs w:val="22"/>
        </w:rPr>
        <w:t>esta</w:t>
      </w:r>
      <w:proofErr w:type="spellEnd"/>
      <w:r w:rsidRPr="00C36802">
        <w:rPr>
          <w:rFonts w:ascii="Arial" w:hAnsi="Arial" w:cs="Arial"/>
          <w:sz w:val="22"/>
          <w:szCs w:val="22"/>
        </w:rPr>
        <w:t xml:space="preserve"> de 95%</w:t>
      </w:r>
      <w:r w:rsidR="00786D92">
        <w:rPr>
          <w:rFonts w:ascii="Arial" w:hAnsi="Arial" w:cs="Arial"/>
          <w:sz w:val="22"/>
          <w:szCs w:val="22"/>
        </w:rPr>
        <w:t>. O</w:t>
      </w:r>
      <w:r w:rsidR="00F0337F">
        <w:rPr>
          <w:rFonts w:ascii="Arial" w:hAnsi="Arial" w:cs="Arial"/>
          <w:sz w:val="22"/>
          <w:szCs w:val="22"/>
        </w:rPr>
        <w:t xml:space="preserve"> indicador reflete sobre sati</w:t>
      </w:r>
      <w:r w:rsidR="006C74C1">
        <w:rPr>
          <w:rFonts w:ascii="Arial" w:hAnsi="Arial" w:cs="Arial"/>
          <w:sz w:val="22"/>
          <w:szCs w:val="22"/>
        </w:rPr>
        <w:t>s</w:t>
      </w:r>
      <w:r w:rsidR="00F0337F">
        <w:rPr>
          <w:rFonts w:ascii="Arial" w:hAnsi="Arial" w:cs="Arial"/>
          <w:sz w:val="22"/>
          <w:szCs w:val="22"/>
        </w:rPr>
        <w:t>fação de nossos usuários na escala de confiabilidade e atendimento que lhes são ofertados.</w:t>
      </w:r>
    </w:p>
    <w:p w14:paraId="21A34820" w14:textId="77777777" w:rsidR="004C38FC" w:rsidRPr="00C36802" w:rsidRDefault="004C38FC" w:rsidP="00667D7F">
      <w:pPr>
        <w:pStyle w:val="NormalWeb"/>
        <w:spacing w:after="266" w:line="360" w:lineRule="auto"/>
        <w:ind w:right="-1"/>
        <w:jc w:val="both"/>
        <w:rPr>
          <w:rFonts w:ascii="Arial" w:hAnsi="Arial" w:cs="Arial"/>
          <w:sz w:val="22"/>
          <w:szCs w:val="22"/>
        </w:rPr>
      </w:pPr>
    </w:p>
    <w:p w14:paraId="39E16E67" w14:textId="287789EB" w:rsidR="00D13A5E" w:rsidRDefault="00D13A5E" w:rsidP="00D547CA">
      <w:pPr>
        <w:pStyle w:val="Ttulo3"/>
      </w:pPr>
      <w:bookmarkStart w:id="68" w:name="_Toc155450473"/>
      <w:r w:rsidRPr="002F0DEE">
        <w:rPr>
          <w:b/>
          <w:bCs/>
        </w:rPr>
        <w:t>11.7.</w:t>
      </w:r>
      <w:r>
        <w:rPr>
          <w:b/>
          <w:bCs/>
        </w:rPr>
        <w:t>10</w:t>
      </w:r>
      <w:r w:rsidRPr="002F0DEE">
        <w:rPr>
          <w:b/>
          <w:bCs/>
        </w:rPr>
        <w:t xml:space="preserve">. </w:t>
      </w:r>
      <w:r w:rsidR="00C94321">
        <w:rPr>
          <w:b/>
          <w:bCs/>
        </w:rPr>
        <w:t>ÍNDICE DE PRODUÇÃO DE HEMOCOMPONENTES</w:t>
      </w:r>
      <w:bookmarkEnd w:id="68"/>
    </w:p>
    <w:p w14:paraId="43BD6CDF" w14:textId="200BF39B" w:rsidR="00BE57E4" w:rsidRDefault="00BE57E4" w:rsidP="00EB1502">
      <w:pPr>
        <w:tabs>
          <w:tab w:val="left" w:pos="10065"/>
        </w:tabs>
        <w:spacing w:line="360" w:lineRule="auto"/>
        <w:ind w:right="284"/>
        <w:jc w:val="both"/>
        <w:rPr>
          <w:rFonts w:ascii="Arial" w:hAnsi="Arial" w:cs="Arial"/>
          <w:color w:val="000000"/>
        </w:rPr>
      </w:pPr>
    </w:p>
    <w:tbl>
      <w:tblPr>
        <w:tblW w:w="10065" w:type="dxa"/>
        <w:tblInd w:w="-5" w:type="dxa"/>
        <w:tblCellMar>
          <w:left w:w="70" w:type="dxa"/>
          <w:right w:w="70" w:type="dxa"/>
        </w:tblCellMar>
        <w:tblLook w:val="04A0" w:firstRow="1" w:lastRow="0" w:firstColumn="1" w:lastColumn="0" w:noHBand="0" w:noVBand="1"/>
      </w:tblPr>
      <w:tblGrid>
        <w:gridCol w:w="1927"/>
        <w:gridCol w:w="735"/>
        <w:gridCol w:w="735"/>
        <w:gridCol w:w="735"/>
        <w:gridCol w:w="620"/>
        <w:gridCol w:w="646"/>
        <w:gridCol w:w="600"/>
        <w:gridCol w:w="561"/>
        <w:gridCol w:w="647"/>
        <w:gridCol w:w="583"/>
        <w:gridCol w:w="635"/>
        <w:gridCol w:w="657"/>
        <w:gridCol w:w="984"/>
      </w:tblGrid>
      <w:tr w:rsidR="00C94321" w:rsidRPr="00B24E27" w14:paraId="4FBCC0CE" w14:textId="77777777" w:rsidTr="00D547CA">
        <w:trPr>
          <w:trHeight w:val="342"/>
        </w:trPr>
        <w:tc>
          <w:tcPr>
            <w:tcW w:w="19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DF0A1A"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9353B8"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FFB69A"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00CF60F"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C485533"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DF93E66"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DBB160"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30B433"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7DD9FA"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20104F"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3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31E5AED"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5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E9300BA"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8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88FCD1E"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94321" w:rsidRPr="00912466" w14:paraId="3365F556" w14:textId="77777777" w:rsidTr="00D547CA">
        <w:trPr>
          <w:trHeight w:val="342"/>
        </w:trPr>
        <w:tc>
          <w:tcPr>
            <w:tcW w:w="192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73D6E90" w14:textId="2025FAD1"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Índice de Produção de Hemocomponentes</w:t>
            </w:r>
          </w:p>
        </w:tc>
        <w:tc>
          <w:tcPr>
            <w:tcW w:w="735" w:type="dxa"/>
            <w:tcBorders>
              <w:top w:val="single" w:sz="4" w:space="0" w:color="auto"/>
              <w:left w:val="nil"/>
              <w:bottom w:val="single" w:sz="4" w:space="0" w:color="auto"/>
              <w:right w:val="single" w:sz="4" w:space="0" w:color="auto"/>
            </w:tcBorders>
            <w:shd w:val="clear" w:color="F2F2F2" w:fill="FFFFFF"/>
            <w:noWrap/>
            <w:vAlign w:val="center"/>
          </w:tcPr>
          <w:p w14:paraId="2AC747FB" w14:textId="27F6DF05"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r w:rsidR="00B47851">
              <w:rPr>
                <w:rFonts w:ascii="Calibri" w:eastAsia="Times New Roman" w:hAnsi="Calibri" w:cs="Calibri"/>
                <w:color w:val="000000"/>
                <w:sz w:val="16"/>
                <w:szCs w:val="16"/>
                <w:lang w:eastAsia="pt-BR"/>
              </w:rPr>
              <w:t>4</w:t>
            </w:r>
          </w:p>
        </w:tc>
        <w:tc>
          <w:tcPr>
            <w:tcW w:w="735" w:type="dxa"/>
            <w:tcBorders>
              <w:top w:val="single" w:sz="4" w:space="0" w:color="auto"/>
              <w:left w:val="nil"/>
              <w:bottom w:val="single" w:sz="4" w:space="0" w:color="auto"/>
              <w:right w:val="single" w:sz="4" w:space="0" w:color="auto"/>
            </w:tcBorders>
            <w:shd w:val="clear" w:color="F2F2F2" w:fill="FFFFFF"/>
            <w:noWrap/>
            <w:vAlign w:val="center"/>
          </w:tcPr>
          <w:p w14:paraId="3A212E78" w14:textId="44D67ACA"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r w:rsidR="00B47851">
              <w:rPr>
                <w:rFonts w:ascii="Calibri" w:eastAsia="Times New Roman" w:hAnsi="Calibri" w:cs="Calibri"/>
                <w:color w:val="000000"/>
                <w:sz w:val="16"/>
                <w:szCs w:val="16"/>
                <w:lang w:eastAsia="pt-BR"/>
              </w:rPr>
              <w:t>4</w:t>
            </w:r>
          </w:p>
        </w:tc>
        <w:tc>
          <w:tcPr>
            <w:tcW w:w="735" w:type="dxa"/>
            <w:tcBorders>
              <w:top w:val="single" w:sz="4" w:space="0" w:color="auto"/>
              <w:left w:val="nil"/>
              <w:bottom w:val="single" w:sz="4" w:space="0" w:color="auto"/>
              <w:right w:val="single" w:sz="4" w:space="0" w:color="auto"/>
            </w:tcBorders>
            <w:shd w:val="clear" w:color="F2F2F2" w:fill="FFFFFF"/>
            <w:noWrap/>
            <w:vAlign w:val="center"/>
          </w:tcPr>
          <w:p w14:paraId="2600739C" w14:textId="6EBE042D"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w:t>
            </w: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7A5FDC1E" w14:textId="61D7D128" w:rsidR="00C94321" w:rsidRPr="00912466" w:rsidRDefault="00E50E7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w:t>
            </w:r>
          </w:p>
        </w:tc>
        <w:tc>
          <w:tcPr>
            <w:tcW w:w="646" w:type="dxa"/>
            <w:tcBorders>
              <w:top w:val="single" w:sz="4" w:space="0" w:color="auto"/>
              <w:left w:val="nil"/>
              <w:bottom w:val="single" w:sz="4" w:space="0" w:color="auto"/>
              <w:right w:val="single" w:sz="4" w:space="0" w:color="auto"/>
            </w:tcBorders>
            <w:shd w:val="clear" w:color="F2F2F2" w:fill="FFFFFF"/>
            <w:noWrap/>
            <w:vAlign w:val="center"/>
            <w:hideMark/>
          </w:tcPr>
          <w:p w14:paraId="4A8C70CC" w14:textId="1B0255FD" w:rsidR="00C94321" w:rsidRPr="00912466" w:rsidRDefault="00B60C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w:t>
            </w:r>
            <w:r w:rsidR="00C94321" w:rsidRPr="00912466">
              <w:rPr>
                <w:rFonts w:ascii="Calibri" w:eastAsia="Times New Roman" w:hAnsi="Calibri" w:cs="Calibri"/>
                <w:color w:val="000000"/>
                <w:sz w:val="16"/>
                <w:szCs w:val="16"/>
                <w:lang w:eastAsia="pt-BR"/>
              </w:rPr>
              <w:t> </w:t>
            </w:r>
          </w:p>
        </w:tc>
        <w:tc>
          <w:tcPr>
            <w:tcW w:w="600" w:type="dxa"/>
            <w:tcBorders>
              <w:top w:val="single" w:sz="4" w:space="0" w:color="auto"/>
              <w:left w:val="nil"/>
              <w:bottom w:val="single" w:sz="4" w:space="0" w:color="auto"/>
              <w:right w:val="single" w:sz="4" w:space="0" w:color="auto"/>
            </w:tcBorders>
            <w:shd w:val="clear" w:color="F2F2F2" w:fill="FFFFFF"/>
            <w:noWrap/>
            <w:vAlign w:val="center"/>
            <w:hideMark/>
          </w:tcPr>
          <w:p w14:paraId="08D00C5E" w14:textId="061FEB1F"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8F16C0">
              <w:rPr>
                <w:rFonts w:ascii="Calibri" w:eastAsia="Times New Roman" w:hAnsi="Calibri" w:cs="Calibri"/>
                <w:color w:val="000000"/>
                <w:sz w:val="16"/>
                <w:szCs w:val="16"/>
                <w:lang w:eastAsia="pt-BR"/>
              </w:rPr>
              <w:t>2,</w:t>
            </w:r>
            <w:r w:rsidR="007573A0">
              <w:rPr>
                <w:rFonts w:ascii="Calibri" w:eastAsia="Times New Roman" w:hAnsi="Calibri" w:cs="Calibri"/>
                <w:color w:val="000000"/>
                <w:sz w:val="16"/>
                <w:szCs w:val="16"/>
                <w:lang w:eastAsia="pt-BR"/>
              </w:rPr>
              <w:t>3</w:t>
            </w:r>
          </w:p>
        </w:tc>
        <w:tc>
          <w:tcPr>
            <w:tcW w:w="561" w:type="dxa"/>
            <w:tcBorders>
              <w:top w:val="single" w:sz="4" w:space="0" w:color="auto"/>
              <w:left w:val="nil"/>
              <w:bottom w:val="single" w:sz="4" w:space="0" w:color="auto"/>
              <w:right w:val="single" w:sz="4" w:space="0" w:color="auto"/>
            </w:tcBorders>
            <w:shd w:val="clear" w:color="F2F2F2" w:fill="FFFFFF"/>
            <w:noWrap/>
            <w:vAlign w:val="center"/>
            <w:hideMark/>
          </w:tcPr>
          <w:p w14:paraId="307725DA" w14:textId="7E541058"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52D55">
              <w:rPr>
                <w:rFonts w:ascii="Calibri" w:eastAsia="Times New Roman" w:hAnsi="Calibri" w:cs="Calibri"/>
                <w:color w:val="000000"/>
                <w:sz w:val="16"/>
                <w:szCs w:val="16"/>
                <w:lang w:eastAsia="pt-BR"/>
              </w:rPr>
              <w:t>2,3</w:t>
            </w:r>
          </w:p>
        </w:tc>
        <w:tc>
          <w:tcPr>
            <w:tcW w:w="647" w:type="dxa"/>
            <w:tcBorders>
              <w:top w:val="single" w:sz="4" w:space="0" w:color="auto"/>
              <w:left w:val="nil"/>
              <w:bottom w:val="single" w:sz="4" w:space="0" w:color="auto"/>
              <w:right w:val="single" w:sz="4" w:space="0" w:color="auto"/>
            </w:tcBorders>
            <w:shd w:val="clear" w:color="F2F2F2" w:fill="FFFFFF"/>
            <w:noWrap/>
            <w:vAlign w:val="center"/>
            <w:hideMark/>
          </w:tcPr>
          <w:p w14:paraId="65F3DC68" w14:textId="6554CC44"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4A31C8">
              <w:rPr>
                <w:rFonts w:ascii="Calibri" w:eastAsia="Times New Roman" w:hAnsi="Calibri" w:cs="Calibri"/>
                <w:color w:val="000000"/>
                <w:sz w:val="16"/>
                <w:szCs w:val="16"/>
                <w:lang w:eastAsia="pt-BR"/>
              </w:rPr>
              <w:t>2,3</w:t>
            </w:r>
          </w:p>
        </w:tc>
        <w:tc>
          <w:tcPr>
            <w:tcW w:w="583" w:type="dxa"/>
            <w:tcBorders>
              <w:top w:val="single" w:sz="4" w:space="0" w:color="auto"/>
              <w:left w:val="nil"/>
              <w:bottom w:val="single" w:sz="4" w:space="0" w:color="auto"/>
              <w:right w:val="single" w:sz="4" w:space="0" w:color="auto"/>
            </w:tcBorders>
            <w:shd w:val="clear" w:color="F2F2F2" w:fill="FFFFFF"/>
            <w:noWrap/>
            <w:vAlign w:val="center"/>
            <w:hideMark/>
          </w:tcPr>
          <w:p w14:paraId="575B752B" w14:textId="11D9864F" w:rsidR="00C94321" w:rsidRPr="00912466" w:rsidRDefault="00D02734"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w:t>
            </w:r>
            <w:r w:rsidR="00C94321" w:rsidRPr="00912466">
              <w:rPr>
                <w:rFonts w:ascii="Calibri" w:eastAsia="Times New Roman" w:hAnsi="Calibri" w:cs="Calibri"/>
                <w:color w:val="000000"/>
                <w:sz w:val="16"/>
                <w:szCs w:val="16"/>
                <w:lang w:eastAsia="pt-BR"/>
              </w:rPr>
              <w:t> </w:t>
            </w:r>
          </w:p>
        </w:tc>
        <w:tc>
          <w:tcPr>
            <w:tcW w:w="635" w:type="dxa"/>
            <w:tcBorders>
              <w:top w:val="single" w:sz="4" w:space="0" w:color="auto"/>
              <w:left w:val="nil"/>
              <w:bottom w:val="single" w:sz="4" w:space="0" w:color="auto"/>
              <w:right w:val="single" w:sz="4" w:space="0" w:color="auto"/>
            </w:tcBorders>
            <w:shd w:val="clear" w:color="F2F2F2" w:fill="FFFFFF"/>
            <w:vAlign w:val="center"/>
            <w:hideMark/>
          </w:tcPr>
          <w:p w14:paraId="6AAAE855" w14:textId="48D21826"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053F0E">
              <w:rPr>
                <w:rFonts w:ascii="Calibri" w:eastAsia="Times New Roman" w:hAnsi="Calibri" w:cs="Calibri"/>
                <w:color w:val="000000"/>
                <w:sz w:val="16"/>
                <w:szCs w:val="16"/>
                <w:lang w:eastAsia="pt-BR"/>
              </w:rPr>
              <w:t>2,3</w:t>
            </w:r>
            <w:r w:rsidR="00053F0E" w:rsidRPr="00912466">
              <w:rPr>
                <w:rFonts w:ascii="Calibri" w:eastAsia="Times New Roman" w:hAnsi="Calibri" w:cs="Calibri"/>
                <w:color w:val="000000"/>
                <w:sz w:val="16"/>
                <w:szCs w:val="16"/>
                <w:lang w:eastAsia="pt-BR"/>
              </w:rPr>
              <w:t> </w:t>
            </w:r>
          </w:p>
        </w:tc>
        <w:tc>
          <w:tcPr>
            <w:tcW w:w="657" w:type="dxa"/>
            <w:tcBorders>
              <w:top w:val="single" w:sz="4" w:space="0" w:color="auto"/>
              <w:left w:val="nil"/>
              <w:bottom w:val="single" w:sz="4" w:space="0" w:color="auto"/>
              <w:right w:val="single" w:sz="4" w:space="0" w:color="auto"/>
            </w:tcBorders>
            <w:shd w:val="clear" w:color="F2F2F2" w:fill="FFFFFF"/>
            <w:vAlign w:val="center"/>
            <w:hideMark/>
          </w:tcPr>
          <w:p w14:paraId="399FEC6E" w14:textId="42300BB6" w:rsidR="00C94321" w:rsidRPr="00912466" w:rsidRDefault="004429C5"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2,1</w:t>
            </w:r>
            <w:r w:rsidR="00C94321" w:rsidRPr="00912466">
              <w:rPr>
                <w:rFonts w:ascii="Calibri" w:eastAsia="Times New Roman" w:hAnsi="Calibri" w:cs="Calibri"/>
                <w:color w:val="000000"/>
                <w:sz w:val="16"/>
                <w:szCs w:val="16"/>
                <w:lang w:eastAsia="pt-BR"/>
              </w:rPr>
              <w:t> </w:t>
            </w:r>
          </w:p>
        </w:tc>
        <w:tc>
          <w:tcPr>
            <w:tcW w:w="984" w:type="dxa"/>
            <w:tcBorders>
              <w:top w:val="single" w:sz="4" w:space="0" w:color="auto"/>
              <w:left w:val="nil"/>
              <w:bottom w:val="single" w:sz="4" w:space="0" w:color="auto"/>
              <w:right w:val="single" w:sz="4" w:space="0" w:color="auto"/>
            </w:tcBorders>
            <w:shd w:val="clear" w:color="F2F2F2" w:fill="FFFFFF"/>
            <w:vAlign w:val="center"/>
            <w:hideMark/>
          </w:tcPr>
          <w:p w14:paraId="473E12D9" w14:textId="613E0E7F" w:rsidR="00C94321" w:rsidRPr="00912466" w:rsidRDefault="003A4503"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w:t>
            </w:r>
            <w:r w:rsidR="00C94321" w:rsidRPr="00912466">
              <w:rPr>
                <w:rFonts w:ascii="Calibri" w:eastAsia="Times New Roman" w:hAnsi="Calibri" w:cs="Calibri"/>
                <w:color w:val="000000"/>
                <w:sz w:val="16"/>
                <w:szCs w:val="16"/>
                <w:lang w:eastAsia="pt-BR"/>
              </w:rPr>
              <w:t> </w:t>
            </w:r>
          </w:p>
        </w:tc>
      </w:tr>
      <w:tr w:rsidR="00C94321" w:rsidRPr="00912466" w14:paraId="78161939" w14:textId="77777777" w:rsidTr="00D547CA">
        <w:trPr>
          <w:trHeight w:val="342"/>
        </w:trPr>
        <w:tc>
          <w:tcPr>
            <w:tcW w:w="1927"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6981AA4C" w14:textId="25A282B2" w:rsidR="00C94321"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138"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2E6F1F72" w14:textId="076F0C43" w:rsidR="00C94321" w:rsidRPr="00C94321" w:rsidRDefault="00C94321"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2,3</w:t>
            </w:r>
          </w:p>
        </w:tc>
      </w:tr>
    </w:tbl>
    <w:p w14:paraId="7BD35CC7" w14:textId="332A0003" w:rsidR="00E30F75" w:rsidRDefault="00E30F75" w:rsidP="004A31C8">
      <w:pPr>
        <w:tabs>
          <w:tab w:val="left" w:pos="10065"/>
        </w:tabs>
        <w:spacing w:line="360" w:lineRule="auto"/>
        <w:ind w:right="284"/>
        <w:jc w:val="both"/>
        <w:rPr>
          <w:noProof/>
        </w:rPr>
      </w:pPr>
    </w:p>
    <w:p w14:paraId="59AE4AC3" w14:textId="6D4F498E" w:rsidR="004429C5" w:rsidRPr="003A4503" w:rsidRDefault="003A4503" w:rsidP="003A4503">
      <w:pPr>
        <w:tabs>
          <w:tab w:val="left" w:pos="10065"/>
        </w:tabs>
        <w:spacing w:line="360" w:lineRule="auto"/>
        <w:ind w:right="284"/>
        <w:jc w:val="both"/>
        <w:rPr>
          <w:noProof/>
        </w:rPr>
      </w:pPr>
      <w:r>
        <w:rPr>
          <w:noProof/>
        </w:rPr>
        <w:lastRenderedPageBreak/>
        <w:drawing>
          <wp:inline distT="0" distB="0" distL="0" distR="0" wp14:anchorId="645139CF" wp14:editId="5901BFDA">
            <wp:extent cx="6390640" cy="1836420"/>
            <wp:effectExtent l="0" t="0" r="10160" b="11430"/>
            <wp:docPr id="143" name="Gráfico 143">
              <a:extLst xmlns:a="http://schemas.openxmlformats.org/drawingml/2006/main">
                <a:ext uri="{FF2B5EF4-FFF2-40B4-BE49-F238E27FC236}">
                  <a16:creationId xmlns:a16="http://schemas.microsoft.com/office/drawing/2014/main" id="{00000000-0008-0000-0500-00005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8FD7D71" w14:textId="77777777" w:rsidR="008846F9" w:rsidRDefault="00C94321" w:rsidP="009E284B">
      <w:pPr>
        <w:autoSpaceDE w:val="0"/>
        <w:autoSpaceDN w:val="0"/>
        <w:adjustRightInd w:val="0"/>
        <w:spacing w:after="0" w:line="360" w:lineRule="auto"/>
        <w:jc w:val="both"/>
        <w:rPr>
          <w:rFonts w:ascii="Arial" w:hAnsi="Arial" w:cs="Arial"/>
          <w:color w:val="000000"/>
        </w:rPr>
      </w:pPr>
      <w:r w:rsidRPr="00D245C1">
        <w:rPr>
          <w:rFonts w:ascii="Arial" w:hAnsi="Arial" w:cs="Arial"/>
          <w:b/>
          <w:bCs/>
        </w:rPr>
        <w:t>Análise Crítica:</w:t>
      </w:r>
      <w:r w:rsidRPr="00D245C1">
        <w:rPr>
          <w:rFonts w:ascii="Arial" w:hAnsi="Arial" w:cs="Arial"/>
        </w:rPr>
        <w:t xml:space="preserve"> </w:t>
      </w:r>
      <w:r w:rsidR="006C74C1">
        <w:rPr>
          <w:rFonts w:ascii="Arial" w:hAnsi="Arial" w:cs="Arial"/>
        </w:rPr>
        <w:t xml:space="preserve">No mês de </w:t>
      </w:r>
      <w:r w:rsidR="003A4503">
        <w:rPr>
          <w:rFonts w:ascii="Arial" w:hAnsi="Arial" w:cs="Arial"/>
        </w:rPr>
        <w:t>dezembro</w:t>
      </w:r>
      <w:r w:rsidR="006C74C1">
        <w:rPr>
          <w:rFonts w:ascii="Arial" w:hAnsi="Arial" w:cs="Arial"/>
        </w:rPr>
        <w:t xml:space="preserve"> o índice de produção de hemocomponentes foi de 2,</w:t>
      </w:r>
      <w:r w:rsidR="003A4503">
        <w:rPr>
          <w:rFonts w:ascii="Arial" w:hAnsi="Arial" w:cs="Arial"/>
        </w:rPr>
        <w:t>3</w:t>
      </w:r>
      <w:r w:rsidR="006C74C1">
        <w:rPr>
          <w:rFonts w:ascii="Arial" w:hAnsi="Arial" w:cs="Arial"/>
        </w:rPr>
        <w:t xml:space="preserve"> </w:t>
      </w:r>
      <w:r w:rsidR="00CF33DE">
        <w:rPr>
          <w:rFonts w:ascii="Arial" w:hAnsi="Arial" w:cs="Arial"/>
        </w:rPr>
        <w:t xml:space="preserve">atingindo 100% da meta contratual. </w:t>
      </w:r>
      <w:r w:rsidR="003A4503" w:rsidRPr="006A1832">
        <w:rPr>
          <w:rFonts w:ascii="Arial" w:hAnsi="Arial" w:cs="Arial"/>
          <w:color w:val="000000"/>
        </w:rPr>
        <w:t>Aumento de 0,1% no índice</w:t>
      </w:r>
      <w:r w:rsidR="003A4503">
        <w:rPr>
          <w:rFonts w:ascii="Arial" w:hAnsi="Arial" w:cs="Arial"/>
          <w:color w:val="000000"/>
        </w:rPr>
        <w:t xml:space="preserve"> referente ao mês </w:t>
      </w:r>
      <w:proofErr w:type="gramStart"/>
      <w:r w:rsidR="003A4503">
        <w:rPr>
          <w:rFonts w:ascii="Arial" w:hAnsi="Arial" w:cs="Arial"/>
          <w:color w:val="000000"/>
        </w:rPr>
        <w:t>anterior .</w:t>
      </w:r>
      <w:r w:rsidR="008846F9">
        <w:rPr>
          <w:rFonts w:ascii="Arial" w:hAnsi="Arial" w:cs="Arial"/>
          <w:color w:val="000000"/>
        </w:rPr>
        <w:t>Essa</w:t>
      </w:r>
      <w:proofErr w:type="gramEnd"/>
      <w:r w:rsidR="008846F9">
        <w:rPr>
          <w:rFonts w:ascii="Arial" w:hAnsi="Arial" w:cs="Arial"/>
          <w:color w:val="000000"/>
        </w:rPr>
        <w:t xml:space="preserve"> aumento foi resultado do trabalho da Gerência do Processamento junto as unidades no monitoramento da </w:t>
      </w:r>
      <w:proofErr w:type="spellStart"/>
      <w:r w:rsidR="008846F9">
        <w:rPr>
          <w:rFonts w:ascii="Arial" w:hAnsi="Arial" w:cs="Arial"/>
          <w:color w:val="000000"/>
        </w:rPr>
        <w:t>prodeção</w:t>
      </w:r>
      <w:proofErr w:type="spellEnd"/>
      <w:r w:rsidR="008846F9">
        <w:rPr>
          <w:rFonts w:ascii="Arial" w:hAnsi="Arial" w:cs="Arial"/>
          <w:color w:val="000000"/>
        </w:rPr>
        <w:t xml:space="preserve"> de </w:t>
      </w:r>
      <w:proofErr w:type="spellStart"/>
      <w:r w:rsidR="008846F9">
        <w:rPr>
          <w:rFonts w:ascii="Arial" w:hAnsi="Arial" w:cs="Arial"/>
          <w:color w:val="000000"/>
        </w:rPr>
        <w:t>hemocompoentes</w:t>
      </w:r>
      <w:proofErr w:type="spellEnd"/>
      <w:r w:rsidR="008846F9">
        <w:rPr>
          <w:rFonts w:ascii="Arial" w:hAnsi="Arial" w:cs="Arial"/>
          <w:color w:val="000000"/>
        </w:rPr>
        <w:t>.</w:t>
      </w:r>
    </w:p>
    <w:p w14:paraId="379493B3" w14:textId="77777777" w:rsidR="009E284B" w:rsidRDefault="009E284B" w:rsidP="009E284B">
      <w:pPr>
        <w:autoSpaceDE w:val="0"/>
        <w:autoSpaceDN w:val="0"/>
        <w:adjustRightInd w:val="0"/>
        <w:spacing w:after="0" w:line="360" w:lineRule="auto"/>
        <w:jc w:val="both"/>
        <w:rPr>
          <w:rFonts w:ascii="Arial" w:hAnsi="Arial" w:cs="Arial"/>
          <w:color w:val="000000"/>
        </w:rPr>
      </w:pPr>
    </w:p>
    <w:p w14:paraId="09929074" w14:textId="77777777" w:rsidR="008846F9" w:rsidRPr="009E284B" w:rsidRDefault="008846F9" w:rsidP="009E284B">
      <w:pPr>
        <w:autoSpaceDE w:val="0"/>
        <w:autoSpaceDN w:val="0"/>
        <w:adjustRightInd w:val="0"/>
        <w:spacing w:after="0" w:line="360" w:lineRule="auto"/>
        <w:jc w:val="both"/>
        <w:rPr>
          <w:rFonts w:ascii="Arial" w:hAnsi="Arial" w:cs="Arial"/>
          <w:color w:val="000000"/>
        </w:rPr>
      </w:pPr>
    </w:p>
    <w:p w14:paraId="35311E73" w14:textId="57EB959F" w:rsidR="00ED635E" w:rsidRDefault="00ED635E" w:rsidP="00D547CA">
      <w:pPr>
        <w:pStyle w:val="Ttulo3"/>
        <w:rPr>
          <w:b/>
          <w:bCs/>
        </w:rPr>
      </w:pPr>
      <w:bookmarkStart w:id="69" w:name="_Toc155450474"/>
      <w:r w:rsidRPr="002F0DEE">
        <w:rPr>
          <w:b/>
          <w:bCs/>
        </w:rPr>
        <w:t>11.7.</w:t>
      </w:r>
      <w:r>
        <w:rPr>
          <w:b/>
          <w:bCs/>
        </w:rPr>
        <w:t>11</w:t>
      </w:r>
      <w:r w:rsidRPr="002F0DEE">
        <w:rPr>
          <w:b/>
          <w:bCs/>
        </w:rPr>
        <w:t xml:space="preserve">. </w:t>
      </w:r>
      <w:r>
        <w:rPr>
          <w:b/>
          <w:bCs/>
        </w:rPr>
        <w:t xml:space="preserve">ESTOQUE ADEQUADO DE CONCENTRADO DE </w:t>
      </w:r>
      <w:r w:rsidRPr="002C2677">
        <w:rPr>
          <w:b/>
          <w:bCs/>
          <w:color w:val="000000" w:themeColor="text1"/>
        </w:rPr>
        <w:t>HEMÁCIAS (CH)</w:t>
      </w:r>
      <w:bookmarkEnd w:id="69"/>
    </w:p>
    <w:p w14:paraId="6ECB925A" w14:textId="77777777" w:rsidR="00974F3E" w:rsidRDefault="00974F3E" w:rsidP="00974F3E"/>
    <w:tbl>
      <w:tblPr>
        <w:tblW w:w="9889" w:type="dxa"/>
        <w:tblInd w:w="137" w:type="dxa"/>
        <w:tblCellMar>
          <w:left w:w="70" w:type="dxa"/>
          <w:right w:w="70" w:type="dxa"/>
        </w:tblCellMar>
        <w:tblLook w:val="04A0" w:firstRow="1" w:lastRow="0" w:firstColumn="1" w:lastColumn="0" w:noHBand="0" w:noVBand="1"/>
      </w:tblPr>
      <w:tblGrid>
        <w:gridCol w:w="1223"/>
        <w:gridCol w:w="680"/>
        <w:gridCol w:w="679"/>
        <w:gridCol w:w="680"/>
        <w:gridCol w:w="680"/>
        <w:gridCol w:w="867"/>
        <w:gridCol w:w="778"/>
        <w:gridCol w:w="822"/>
        <w:gridCol w:w="784"/>
        <w:gridCol w:w="696"/>
        <w:gridCol w:w="700"/>
        <w:gridCol w:w="664"/>
        <w:gridCol w:w="664"/>
      </w:tblGrid>
      <w:tr w:rsidR="009E284B" w:rsidRPr="00B24E27" w14:paraId="24F82A22" w14:textId="77777777" w:rsidTr="009E284B">
        <w:trPr>
          <w:trHeight w:val="280"/>
        </w:trPr>
        <w:tc>
          <w:tcPr>
            <w:tcW w:w="12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F30308"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C80027"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8BAC57E"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03726C6"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D75604"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8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0BBA5C"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F92C46"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82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242C87"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ACD3299"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1B0595"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0B1CB1E"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FCA1B43"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7849941"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E284B" w:rsidRPr="00912466" w14:paraId="05EA27EB" w14:textId="77777777" w:rsidTr="009E284B">
        <w:trPr>
          <w:trHeight w:val="280"/>
        </w:trPr>
        <w:tc>
          <w:tcPr>
            <w:tcW w:w="1229"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E84FFF1" w14:textId="77777777" w:rsidR="009505DC" w:rsidRDefault="009505DC" w:rsidP="009505DC">
            <w:pPr>
              <w:widowControl w:val="0"/>
              <w:spacing w:after="0" w:line="240" w:lineRule="auto"/>
              <w:jc w:val="center"/>
              <w:rPr>
                <w:rFonts w:ascii="Arial Narrow" w:eastAsia="Times New Roman" w:hAnsi="Arial Narrow" w:cs="Calibri"/>
                <w:sz w:val="18"/>
                <w:szCs w:val="18"/>
                <w:lang w:eastAsia="pt-BR"/>
              </w:rPr>
            </w:pPr>
            <w:r>
              <w:rPr>
                <w:rFonts w:ascii="Arial Narrow" w:eastAsia="Times New Roman" w:hAnsi="Arial Narrow" w:cs="Calibri"/>
                <w:sz w:val="18"/>
                <w:szCs w:val="18"/>
                <w:lang w:eastAsia="pt-BR"/>
              </w:rPr>
              <w:t xml:space="preserve">Estoque adequado de Concentrado de Hemácias (CH) </w:t>
            </w:r>
          </w:p>
          <w:p w14:paraId="5F7513D2" w14:textId="0F5B839D"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proofErr w:type="gramStart"/>
            <w:r>
              <w:rPr>
                <w:rFonts w:ascii="Arial Narrow" w:eastAsia="Times New Roman" w:hAnsi="Arial Narrow" w:cs="Calibri"/>
                <w:sz w:val="18"/>
                <w:szCs w:val="18"/>
                <w:lang w:eastAsia="pt-BR"/>
              </w:rPr>
              <w:t>( 4</w:t>
            </w:r>
            <w:proofErr w:type="gramEnd"/>
            <w:r>
              <w:rPr>
                <w:rFonts w:ascii="Arial Narrow" w:eastAsia="Times New Roman" w:hAnsi="Arial Narrow" w:cs="Calibri"/>
                <w:sz w:val="18"/>
                <w:szCs w:val="18"/>
                <w:lang w:eastAsia="pt-BR"/>
              </w:rPr>
              <w:t xml:space="preserve"> a 7 dias)</w:t>
            </w:r>
          </w:p>
        </w:tc>
        <w:tc>
          <w:tcPr>
            <w:tcW w:w="683" w:type="dxa"/>
            <w:tcBorders>
              <w:top w:val="single" w:sz="4" w:space="0" w:color="auto"/>
              <w:left w:val="nil"/>
              <w:bottom w:val="single" w:sz="4" w:space="0" w:color="auto"/>
              <w:right w:val="single" w:sz="4" w:space="0" w:color="auto"/>
            </w:tcBorders>
            <w:shd w:val="clear" w:color="F2F2F2" w:fill="FFFFFF"/>
            <w:noWrap/>
            <w:vAlign w:val="center"/>
          </w:tcPr>
          <w:p w14:paraId="6004DDF8" w14:textId="77777777" w:rsidR="009505DC"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29864558" w14:textId="35C46BE1"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 dias)</w:t>
            </w:r>
          </w:p>
        </w:tc>
        <w:tc>
          <w:tcPr>
            <w:tcW w:w="682" w:type="dxa"/>
            <w:tcBorders>
              <w:top w:val="single" w:sz="4" w:space="0" w:color="auto"/>
              <w:left w:val="nil"/>
              <w:bottom w:val="single" w:sz="4" w:space="0" w:color="auto"/>
              <w:right w:val="single" w:sz="4" w:space="0" w:color="auto"/>
            </w:tcBorders>
            <w:shd w:val="clear" w:color="F2F2F2" w:fill="FFFFFF"/>
            <w:noWrap/>
            <w:vAlign w:val="center"/>
          </w:tcPr>
          <w:p w14:paraId="63FF609A" w14:textId="77777777" w:rsidR="009505DC"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1F1F0395" w14:textId="049307DB"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 dias)</w:t>
            </w:r>
          </w:p>
        </w:tc>
        <w:tc>
          <w:tcPr>
            <w:tcW w:w="683" w:type="dxa"/>
            <w:tcBorders>
              <w:top w:val="single" w:sz="4" w:space="0" w:color="auto"/>
              <w:left w:val="nil"/>
              <w:bottom w:val="single" w:sz="4" w:space="0" w:color="auto"/>
              <w:right w:val="single" w:sz="4" w:space="0" w:color="auto"/>
            </w:tcBorders>
            <w:shd w:val="clear" w:color="F2F2F2" w:fill="FFFFFF"/>
            <w:noWrap/>
            <w:vAlign w:val="center"/>
          </w:tcPr>
          <w:p w14:paraId="273ACB85" w14:textId="77777777" w:rsidR="009505DC"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03D930F7" w14:textId="159E72B4"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 dias)</w:t>
            </w:r>
          </w:p>
        </w:tc>
        <w:tc>
          <w:tcPr>
            <w:tcW w:w="683" w:type="dxa"/>
            <w:tcBorders>
              <w:top w:val="single" w:sz="4" w:space="0" w:color="auto"/>
              <w:left w:val="nil"/>
              <w:bottom w:val="single" w:sz="4" w:space="0" w:color="auto"/>
              <w:right w:val="single" w:sz="4" w:space="0" w:color="auto"/>
            </w:tcBorders>
            <w:shd w:val="clear" w:color="F2F2F2" w:fill="FFFFFF"/>
            <w:noWrap/>
            <w:vAlign w:val="center"/>
          </w:tcPr>
          <w:p w14:paraId="5608A651" w14:textId="77777777" w:rsidR="0025261E" w:rsidRDefault="0025261E" w:rsidP="0025261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3E38324C" w14:textId="15C074B2" w:rsidR="009505DC" w:rsidRPr="00912466" w:rsidRDefault="0025261E" w:rsidP="0025261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 dias)</w:t>
            </w:r>
          </w:p>
        </w:tc>
        <w:tc>
          <w:tcPr>
            <w:tcW w:w="871" w:type="dxa"/>
            <w:tcBorders>
              <w:top w:val="single" w:sz="4" w:space="0" w:color="auto"/>
              <w:left w:val="nil"/>
              <w:bottom w:val="single" w:sz="4" w:space="0" w:color="auto"/>
              <w:right w:val="single" w:sz="4" w:space="0" w:color="auto"/>
            </w:tcBorders>
            <w:shd w:val="clear" w:color="F2F2F2" w:fill="FFFFFF"/>
            <w:noWrap/>
            <w:vAlign w:val="center"/>
            <w:hideMark/>
          </w:tcPr>
          <w:p w14:paraId="2F988906" w14:textId="77777777" w:rsidR="000C2705" w:rsidRDefault="000C2705" w:rsidP="009E284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0CEE5ACA" w14:textId="2C54FB13" w:rsidR="009505DC" w:rsidRPr="00912466" w:rsidRDefault="000C2705" w:rsidP="009E284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 dias)</w:t>
            </w:r>
          </w:p>
        </w:tc>
        <w:tc>
          <w:tcPr>
            <w:tcW w:w="781" w:type="dxa"/>
            <w:tcBorders>
              <w:top w:val="single" w:sz="4" w:space="0" w:color="auto"/>
              <w:left w:val="nil"/>
              <w:bottom w:val="single" w:sz="4" w:space="0" w:color="auto"/>
              <w:right w:val="single" w:sz="4" w:space="0" w:color="auto"/>
            </w:tcBorders>
            <w:shd w:val="clear" w:color="F2F2F2" w:fill="FFFFFF"/>
            <w:noWrap/>
            <w:vAlign w:val="center"/>
            <w:hideMark/>
          </w:tcPr>
          <w:p w14:paraId="14116DED" w14:textId="77777777" w:rsidR="00B848F5" w:rsidRDefault="00B848F5" w:rsidP="00B848F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2F1DAE4E" w14:textId="61223E0F" w:rsidR="009505DC" w:rsidRPr="00912466" w:rsidRDefault="00B848F5" w:rsidP="00B848F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(21 dias)</w:t>
            </w:r>
            <w:r w:rsidRPr="00912466">
              <w:rPr>
                <w:rFonts w:ascii="Calibri" w:eastAsia="Times New Roman" w:hAnsi="Calibri" w:cs="Calibri"/>
                <w:color w:val="000000"/>
                <w:sz w:val="16"/>
                <w:szCs w:val="16"/>
                <w:lang w:eastAsia="pt-BR"/>
              </w:rPr>
              <w:t> </w:t>
            </w:r>
            <w:r w:rsidR="009505DC" w:rsidRPr="00912466">
              <w:rPr>
                <w:rFonts w:ascii="Calibri" w:eastAsia="Times New Roman" w:hAnsi="Calibri" w:cs="Calibri"/>
                <w:color w:val="000000"/>
                <w:sz w:val="16"/>
                <w:szCs w:val="16"/>
                <w:lang w:eastAsia="pt-BR"/>
              </w:rPr>
              <w:t> </w:t>
            </w:r>
          </w:p>
        </w:tc>
        <w:tc>
          <w:tcPr>
            <w:tcW w:w="826" w:type="dxa"/>
            <w:tcBorders>
              <w:top w:val="single" w:sz="4" w:space="0" w:color="auto"/>
              <w:left w:val="nil"/>
              <w:bottom w:val="single" w:sz="4" w:space="0" w:color="auto"/>
              <w:right w:val="single" w:sz="4" w:space="0" w:color="auto"/>
            </w:tcBorders>
            <w:shd w:val="clear" w:color="F2F2F2" w:fill="FFFFFF"/>
            <w:noWrap/>
            <w:vAlign w:val="center"/>
            <w:hideMark/>
          </w:tcPr>
          <w:p w14:paraId="1449842D" w14:textId="77777777" w:rsidR="00152D55" w:rsidRDefault="009505DC" w:rsidP="00152D5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52D55">
              <w:rPr>
                <w:rFonts w:ascii="Calibri" w:eastAsia="Times New Roman" w:hAnsi="Calibri" w:cs="Calibri"/>
                <w:color w:val="000000"/>
                <w:sz w:val="16"/>
                <w:szCs w:val="16"/>
                <w:lang w:eastAsia="pt-BR"/>
              </w:rPr>
              <w:t>Estoque Seguro</w:t>
            </w:r>
          </w:p>
          <w:p w14:paraId="20B4C5A6" w14:textId="62587570" w:rsidR="009505DC" w:rsidRPr="00912466" w:rsidRDefault="00152D55" w:rsidP="00152D5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w:t>
            </w:r>
            <w:r w:rsidR="00430471">
              <w:rPr>
                <w:rFonts w:ascii="Calibri" w:eastAsia="Times New Roman" w:hAnsi="Calibri" w:cs="Calibri"/>
                <w:color w:val="000000"/>
                <w:sz w:val="16"/>
                <w:szCs w:val="16"/>
                <w:lang w:eastAsia="pt-BR"/>
              </w:rPr>
              <w:t>18</w:t>
            </w:r>
            <w:r>
              <w:rPr>
                <w:rFonts w:ascii="Calibri" w:eastAsia="Times New Roman" w:hAnsi="Calibri" w:cs="Calibri"/>
                <w:color w:val="000000"/>
                <w:sz w:val="16"/>
                <w:szCs w:val="16"/>
                <w:lang w:eastAsia="pt-BR"/>
              </w:rPr>
              <w:t xml:space="preserve"> dias)</w:t>
            </w:r>
            <w:r w:rsidRPr="00912466">
              <w:rPr>
                <w:rFonts w:ascii="Calibri" w:eastAsia="Times New Roman" w:hAnsi="Calibri" w:cs="Calibri"/>
                <w:color w:val="000000"/>
                <w:sz w:val="16"/>
                <w:szCs w:val="16"/>
                <w:lang w:eastAsia="pt-BR"/>
              </w:rPr>
              <w:t>  </w:t>
            </w:r>
          </w:p>
        </w:tc>
        <w:tc>
          <w:tcPr>
            <w:tcW w:w="787" w:type="dxa"/>
            <w:tcBorders>
              <w:top w:val="single" w:sz="4" w:space="0" w:color="auto"/>
              <w:left w:val="nil"/>
              <w:bottom w:val="single" w:sz="4" w:space="0" w:color="auto"/>
              <w:right w:val="single" w:sz="4" w:space="0" w:color="auto"/>
            </w:tcBorders>
            <w:shd w:val="clear" w:color="F2F2F2" w:fill="FFFFFF"/>
            <w:noWrap/>
            <w:vAlign w:val="center"/>
            <w:hideMark/>
          </w:tcPr>
          <w:p w14:paraId="56AA8CC7" w14:textId="77777777" w:rsidR="004A31C8" w:rsidRDefault="009505DC" w:rsidP="004A31C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4A31C8">
              <w:rPr>
                <w:rFonts w:ascii="Calibri" w:eastAsia="Times New Roman" w:hAnsi="Calibri" w:cs="Calibri"/>
                <w:color w:val="000000"/>
                <w:sz w:val="16"/>
                <w:szCs w:val="16"/>
                <w:lang w:eastAsia="pt-BR"/>
              </w:rPr>
              <w:t>Estoque Seguro</w:t>
            </w:r>
          </w:p>
          <w:p w14:paraId="520F2694" w14:textId="67E79F95" w:rsidR="009505DC" w:rsidRPr="00912466" w:rsidRDefault="004A31C8" w:rsidP="004A31C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(18 dias)</w:t>
            </w:r>
            <w:r w:rsidRPr="00912466">
              <w:rPr>
                <w:rFonts w:ascii="Calibri" w:eastAsia="Times New Roman" w:hAnsi="Calibri" w:cs="Calibri"/>
                <w:color w:val="000000"/>
                <w:sz w:val="16"/>
                <w:szCs w:val="16"/>
                <w:lang w:eastAsia="pt-BR"/>
              </w:rPr>
              <w:t>  </w:t>
            </w:r>
          </w:p>
        </w:tc>
        <w:tc>
          <w:tcPr>
            <w:tcW w:w="699" w:type="dxa"/>
            <w:tcBorders>
              <w:top w:val="single" w:sz="4" w:space="0" w:color="auto"/>
              <w:left w:val="nil"/>
              <w:bottom w:val="single" w:sz="4" w:space="0" w:color="auto"/>
              <w:right w:val="single" w:sz="4" w:space="0" w:color="auto"/>
            </w:tcBorders>
            <w:shd w:val="clear" w:color="F2F2F2" w:fill="FFFFFF"/>
            <w:noWrap/>
            <w:vAlign w:val="center"/>
            <w:hideMark/>
          </w:tcPr>
          <w:p w14:paraId="4531BD38" w14:textId="2BC7A201" w:rsidR="00D02734" w:rsidRDefault="00D02734" w:rsidP="00D0273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2A47DB3A" w14:textId="34460D00" w:rsidR="009505DC" w:rsidRPr="00912466" w:rsidRDefault="00D02734" w:rsidP="00D0273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 dias)</w:t>
            </w:r>
          </w:p>
        </w:tc>
        <w:tc>
          <w:tcPr>
            <w:tcW w:w="677" w:type="dxa"/>
            <w:tcBorders>
              <w:top w:val="single" w:sz="4" w:space="0" w:color="auto"/>
              <w:left w:val="nil"/>
              <w:bottom w:val="single" w:sz="4" w:space="0" w:color="auto"/>
              <w:right w:val="single" w:sz="4" w:space="0" w:color="auto"/>
            </w:tcBorders>
            <w:shd w:val="clear" w:color="F2F2F2" w:fill="FFFFFF"/>
            <w:vAlign w:val="center"/>
            <w:hideMark/>
          </w:tcPr>
          <w:p w14:paraId="70AFCB2A" w14:textId="77777777" w:rsidR="00B40BBD" w:rsidRDefault="009505DC" w:rsidP="00B40BB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40BBD">
              <w:rPr>
                <w:rFonts w:ascii="Calibri" w:eastAsia="Times New Roman" w:hAnsi="Calibri" w:cs="Calibri"/>
                <w:color w:val="000000"/>
                <w:sz w:val="16"/>
                <w:szCs w:val="16"/>
                <w:lang w:eastAsia="pt-BR"/>
              </w:rPr>
              <w:t>Estoque Seguro</w:t>
            </w:r>
          </w:p>
          <w:p w14:paraId="21B20348" w14:textId="3F0E47EA" w:rsidR="009505DC" w:rsidRPr="00912466" w:rsidRDefault="00B40BBD" w:rsidP="00B40BB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w:t>
            </w:r>
            <w:r w:rsidR="000446AB">
              <w:rPr>
                <w:rFonts w:ascii="Calibri" w:eastAsia="Times New Roman" w:hAnsi="Calibri" w:cs="Calibri"/>
                <w:color w:val="000000"/>
                <w:sz w:val="16"/>
                <w:szCs w:val="16"/>
                <w:lang w:eastAsia="pt-BR"/>
              </w:rPr>
              <w:t>9</w:t>
            </w:r>
            <w:r>
              <w:rPr>
                <w:rFonts w:ascii="Calibri" w:eastAsia="Times New Roman" w:hAnsi="Calibri" w:cs="Calibri"/>
                <w:color w:val="000000"/>
                <w:sz w:val="16"/>
                <w:szCs w:val="16"/>
                <w:lang w:eastAsia="pt-BR"/>
              </w:rPr>
              <w:t xml:space="preserve"> dias)</w:t>
            </w:r>
          </w:p>
        </w:tc>
        <w:tc>
          <w:tcPr>
            <w:tcW w:w="642" w:type="dxa"/>
            <w:tcBorders>
              <w:top w:val="single" w:sz="4" w:space="0" w:color="auto"/>
              <w:left w:val="nil"/>
              <w:bottom w:val="single" w:sz="4" w:space="0" w:color="auto"/>
              <w:right w:val="single" w:sz="4" w:space="0" w:color="auto"/>
            </w:tcBorders>
            <w:shd w:val="clear" w:color="F2F2F2" w:fill="FFFFFF"/>
            <w:vAlign w:val="center"/>
            <w:hideMark/>
          </w:tcPr>
          <w:p w14:paraId="2C04512D" w14:textId="77777777" w:rsidR="00A218C9" w:rsidRDefault="00A218C9" w:rsidP="00A218C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4534B85F" w14:textId="363EAE81" w:rsidR="009505DC" w:rsidRPr="00912466" w:rsidRDefault="00A218C9" w:rsidP="00A218C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w:t>
            </w:r>
            <w:r w:rsidR="002C2677">
              <w:rPr>
                <w:rFonts w:ascii="Calibri" w:eastAsia="Times New Roman" w:hAnsi="Calibri" w:cs="Calibri"/>
                <w:color w:val="000000"/>
                <w:sz w:val="16"/>
                <w:szCs w:val="16"/>
                <w:lang w:eastAsia="pt-BR"/>
              </w:rPr>
              <w:t xml:space="preserve">17 </w:t>
            </w:r>
            <w:r>
              <w:rPr>
                <w:rFonts w:ascii="Calibri" w:eastAsia="Times New Roman" w:hAnsi="Calibri" w:cs="Calibri"/>
                <w:color w:val="000000"/>
                <w:sz w:val="16"/>
                <w:szCs w:val="16"/>
                <w:lang w:eastAsia="pt-BR"/>
              </w:rPr>
              <w:t>dias)</w:t>
            </w:r>
            <w:r w:rsidR="009505DC" w:rsidRPr="00912466">
              <w:rPr>
                <w:rFonts w:ascii="Calibri" w:eastAsia="Times New Roman" w:hAnsi="Calibri" w:cs="Calibri"/>
                <w:color w:val="000000"/>
                <w:sz w:val="16"/>
                <w:szCs w:val="16"/>
                <w:lang w:eastAsia="pt-BR"/>
              </w:rPr>
              <w:t> </w:t>
            </w:r>
          </w:p>
        </w:tc>
        <w:tc>
          <w:tcPr>
            <w:tcW w:w="642" w:type="dxa"/>
            <w:tcBorders>
              <w:top w:val="single" w:sz="4" w:space="0" w:color="auto"/>
              <w:left w:val="nil"/>
              <w:bottom w:val="single" w:sz="4" w:space="0" w:color="auto"/>
              <w:right w:val="single" w:sz="4" w:space="0" w:color="auto"/>
            </w:tcBorders>
            <w:shd w:val="clear" w:color="F2F2F2" w:fill="FFFFFF"/>
            <w:vAlign w:val="center"/>
            <w:hideMark/>
          </w:tcPr>
          <w:p w14:paraId="1BF16428" w14:textId="77777777" w:rsidR="009E284B" w:rsidRDefault="009E284B" w:rsidP="009E284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1291FED7" w14:textId="55A2F428" w:rsidR="009505DC" w:rsidRPr="00912466" w:rsidRDefault="009E284B" w:rsidP="009E284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(21 dias)</w:t>
            </w:r>
            <w:r w:rsidRPr="00912466">
              <w:rPr>
                <w:rFonts w:ascii="Calibri" w:eastAsia="Times New Roman" w:hAnsi="Calibri" w:cs="Calibri"/>
                <w:color w:val="000000"/>
                <w:sz w:val="16"/>
                <w:szCs w:val="16"/>
                <w:lang w:eastAsia="pt-BR"/>
              </w:rPr>
              <w:t> </w:t>
            </w:r>
            <w:r w:rsidR="009505DC" w:rsidRPr="00912466">
              <w:rPr>
                <w:rFonts w:ascii="Calibri" w:eastAsia="Times New Roman" w:hAnsi="Calibri" w:cs="Calibri"/>
                <w:color w:val="000000"/>
                <w:sz w:val="16"/>
                <w:szCs w:val="16"/>
                <w:lang w:eastAsia="pt-BR"/>
              </w:rPr>
              <w:t> </w:t>
            </w:r>
          </w:p>
        </w:tc>
      </w:tr>
      <w:tr w:rsidR="009505DC" w:rsidRPr="00912466" w14:paraId="1AD7315C" w14:textId="77777777" w:rsidTr="009E284B">
        <w:trPr>
          <w:trHeight w:val="280"/>
        </w:trPr>
        <w:tc>
          <w:tcPr>
            <w:tcW w:w="1229"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30A237D" w14:textId="5DE50475" w:rsidR="009505DC" w:rsidRPr="00912466" w:rsidRDefault="009505DC" w:rsidP="009505DC">
            <w:pPr>
              <w:spacing w:after="0" w:line="240" w:lineRule="auto"/>
              <w:jc w:val="center"/>
              <w:rPr>
                <w:rFonts w:ascii="Calibri" w:eastAsia="Times New Roman" w:hAnsi="Calibri" w:cs="Calibri"/>
                <w:color w:val="FFFFFF" w:themeColor="background1"/>
                <w:sz w:val="16"/>
                <w:szCs w:val="16"/>
                <w:lang w:eastAsia="pt-BR"/>
              </w:rPr>
            </w:pPr>
          </w:p>
        </w:tc>
        <w:tc>
          <w:tcPr>
            <w:tcW w:w="8660"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37001FF8" w14:textId="07152AA3" w:rsidR="009505DC" w:rsidRPr="00C94321" w:rsidRDefault="009505DC" w:rsidP="009505DC">
            <w:pPr>
              <w:spacing w:after="0" w:line="240" w:lineRule="auto"/>
              <w:jc w:val="center"/>
              <w:rPr>
                <w:rFonts w:ascii="Calibri" w:eastAsia="Times New Roman" w:hAnsi="Calibri" w:cs="Calibri"/>
                <w:color w:val="FFFFFF" w:themeColor="background1"/>
                <w:sz w:val="16"/>
                <w:szCs w:val="16"/>
                <w:lang w:eastAsia="pt-BR"/>
              </w:rPr>
            </w:pPr>
          </w:p>
        </w:tc>
      </w:tr>
    </w:tbl>
    <w:p w14:paraId="7BEFEABE" w14:textId="1D1BCFF6" w:rsidR="00D02734" w:rsidRPr="006109C3" w:rsidRDefault="006E7FDA" w:rsidP="006E7FDA">
      <w:pPr>
        <w:rPr>
          <w:rFonts w:ascii="Arial" w:hAnsi="Arial" w:cs="Arial"/>
          <w:sz w:val="16"/>
          <w:szCs w:val="16"/>
        </w:rPr>
      </w:pPr>
      <w:r>
        <w:rPr>
          <w:sz w:val="18"/>
          <w:szCs w:val="18"/>
        </w:rPr>
        <w:t xml:space="preserve">   </w:t>
      </w:r>
      <w:r w:rsidRPr="006109C3">
        <w:rPr>
          <w:rFonts w:ascii="Arial" w:hAnsi="Arial" w:cs="Arial"/>
          <w:sz w:val="16"/>
          <w:szCs w:val="16"/>
        </w:rPr>
        <w:t>Fonte: Guia Nacional de Gerenciamento de Estoque de Sangue em Situações de Emergências do Ministério da Saúde</w:t>
      </w:r>
      <w:r w:rsidR="007A0962">
        <w:rPr>
          <w:rFonts w:ascii="Arial" w:hAnsi="Arial" w:cs="Arial"/>
          <w:sz w:val="16"/>
          <w:szCs w:val="16"/>
        </w:rPr>
        <w:t>.</w:t>
      </w:r>
    </w:p>
    <w:p w14:paraId="1E585B54" w14:textId="6531DD56" w:rsidR="00F13976" w:rsidRDefault="001355C8" w:rsidP="00F32DEA">
      <w:pPr>
        <w:pStyle w:val="NormalWeb"/>
        <w:spacing w:after="266" w:line="360" w:lineRule="auto"/>
        <w:ind w:left="142" w:right="-1"/>
        <w:jc w:val="both"/>
        <w:rPr>
          <w:rFonts w:ascii="Arial" w:hAnsi="Arial" w:cs="Arial"/>
          <w:sz w:val="22"/>
          <w:szCs w:val="22"/>
        </w:rPr>
      </w:pPr>
      <w:r w:rsidRPr="00D245C1">
        <w:rPr>
          <w:rFonts w:ascii="Arial" w:hAnsi="Arial" w:cs="Arial"/>
          <w:b/>
          <w:bCs/>
          <w:sz w:val="22"/>
          <w:szCs w:val="22"/>
        </w:rPr>
        <w:t>Análise Crítica:</w:t>
      </w:r>
      <w:r w:rsidRPr="00D245C1">
        <w:rPr>
          <w:rFonts w:ascii="Arial" w:hAnsi="Arial" w:cs="Arial"/>
          <w:sz w:val="22"/>
          <w:szCs w:val="22"/>
        </w:rPr>
        <w:t xml:space="preserve"> Representa o quantitativo de Concentrado de Hemácias liberados e </w:t>
      </w:r>
      <w:proofErr w:type="gramStart"/>
      <w:r w:rsidRPr="00D245C1">
        <w:rPr>
          <w:rFonts w:ascii="Arial" w:hAnsi="Arial" w:cs="Arial"/>
          <w:sz w:val="22"/>
          <w:szCs w:val="22"/>
        </w:rPr>
        <w:t>em estoque suficientes</w:t>
      </w:r>
      <w:proofErr w:type="gramEnd"/>
      <w:r w:rsidRPr="00D245C1">
        <w:rPr>
          <w:rFonts w:ascii="Arial" w:hAnsi="Arial" w:cs="Arial"/>
          <w:sz w:val="22"/>
          <w:szCs w:val="22"/>
        </w:rPr>
        <w:t xml:space="preserve"> para atender a demanda por tipo de CH por um período de </w:t>
      </w:r>
      <w:r w:rsidR="00735351">
        <w:rPr>
          <w:rFonts w:ascii="Arial" w:hAnsi="Arial" w:cs="Arial"/>
          <w:sz w:val="22"/>
          <w:szCs w:val="22"/>
        </w:rPr>
        <w:t>21</w:t>
      </w:r>
      <w:r w:rsidRPr="00D245C1">
        <w:rPr>
          <w:rFonts w:ascii="Arial" w:hAnsi="Arial" w:cs="Arial"/>
          <w:sz w:val="22"/>
          <w:szCs w:val="22"/>
        </w:rPr>
        <w:t xml:space="preserve"> (</w:t>
      </w:r>
      <w:r w:rsidR="00735351">
        <w:rPr>
          <w:rFonts w:ascii="Arial" w:hAnsi="Arial" w:cs="Arial"/>
          <w:sz w:val="22"/>
          <w:szCs w:val="22"/>
        </w:rPr>
        <w:t>vinte e um</w:t>
      </w:r>
      <w:r w:rsidRPr="00D245C1">
        <w:rPr>
          <w:rFonts w:ascii="Arial" w:hAnsi="Arial" w:cs="Arial"/>
          <w:sz w:val="22"/>
          <w:szCs w:val="22"/>
        </w:rPr>
        <w:t>) dias, conforme o Guia Nacional de Gerenciamento de Estoque de Sangue em Situações de Emergências</w:t>
      </w:r>
      <w:r w:rsidR="00E24033" w:rsidRPr="00D245C1">
        <w:rPr>
          <w:rFonts w:ascii="Arial" w:hAnsi="Arial" w:cs="Arial"/>
          <w:sz w:val="22"/>
          <w:szCs w:val="22"/>
        </w:rPr>
        <w:t xml:space="preserve"> do Ministério da Saúde.</w:t>
      </w:r>
      <w:r w:rsidR="002627AB" w:rsidRPr="00D245C1">
        <w:rPr>
          <w:rFonts w:ascii="Arial" w:hAnsi="Arial" w:cs="Arial"/>
          <w:sz w:val="22"/>
          <w:szCs w:val="22"/>
        </w:rPr>
        <w:t xml:space="preserve"> A Rede HEMO finalizou o mês de </w:t>
      </w:r>
      <w:r w:rsidR="00735351">
        <w:rPr>
          <w:rFonts w:ascii="Arial" w:hAnsi="Arial" w:cs="Arial"/>
          <w:sz w:val="22"/>
          <w:szCs w:val="22"/>
        </w:rPr>
        <w:t>dezembro</w:t>
      </w:r>
      <w:r w:rsidR="002627AB" w:rsidRPr="00D245C1">
        <w:rPr>
          <w:rFonts w:ascii="Arial" w:hAnsi="Arial" w:cs="Arial"/>
          <w:sz w:val="22"/>
          <w:szCs w:val="22"/>
        </w:rPr>
        <w:t xml:space="preserve"> com </w:t>
      </w:r>
      <w:r w:rsidR="006C74C1">
        <w:rPr>
          <w:rFonts w:ascii="Arial" w:hAnsi="Arial" w:cs="Arial"/>
          <w:sz w:val="22"/>
          <w:szCs w:val="22"/>
        </w:rPr>
        <w:t xml:space="preserve">o estoque em nível seguro suficiente para </w:t>
      </w:r>
      <w:r w:rsidR="00735351">
        <w:rPr>
          <w:rFonts w:ascii="Arial" w:hAnsi="Arial" w:cs="Arial"/>
          <w:sz w:val="22"/>
          <w:szCs w:val="22"/>
        </w:rPr>
        <w:t>21</w:t>
      </w:r>
      <w:r w:rsidR="002627AB" w:rsidRPr="00D245C1">
        <w:rPr>
          <w:rFonts w:ascii="Arial" w:hAnsi="Arial" w:cs="Arial"/>
          <w:sz w:val="22"/>
          <w:szCs w:val="22"/>
        </w:rPr>
        <w:t xml:space="preserve"> dias.</w:t>
      </w:r>
    </w:p>
    <w:p w14:paraId="5EF521A2" w14:textId="08420F94" w:rsidR="0070524D" w:rsidRDefault="0070524D" w:rsidP="00D547CA">
      <w:pPr>
        <w:pStyle w:val="Ttulo3"/>
        <w:rPr>
          <w:b/>
          <w:bCs/>
        </w:rPr>
      </w:pPr>
      <w:bookmarkStart w:id="70" w:name="_Toc155450475"/>
      <w:r w:rsidRPr="002F0DEE">
        <w:rPr>
          <w:b/>
          <w:bCs/>
        </w:rPr>
        <w:t>11.7.</w:t>
      </w:r>
      <w:r>
        <w:rPr>
          <w:b/>
          <w:bCs/>
        </w:rPr>
        <w:t>12</w:t>
      </w:r>
      <w:r w:rsidRPr="002F0DEE">
        <w:rPr>
          <w:b/>
          <w:bCs/>
        </w:rPr>
        <w:t xml:space="preserve">. </w:t>
      </w:r>
      <w:r>
        <w:rPr>
          <w:b/>
          <w:bCs/>
        </w:rPr>
        <w:t>PERCENTUAL DE PERDA DE CONCENTRADO DE HEMÁCIAS POR VALIDADE</w:t>
      </w:r>
      <w:bookmarkEnd w:id="70"/>
    </w:p>
    <w:p w14:paraId="7D182721" w14:textId="53C057BE" w:rsidR="0070524D" w:rsidRDefault="0070524D" w:rsidP="0070524D"/>
    <w:tbl>
      <w:tblPr>
        <w:tblW w:w="10117" w:type="dxa"/>
        <w:tblInd w:w="137" w:type="dxa"/>
        <w:tblCellMar>
          <w:left w:w="70" w:type="dxa"/>
          <w:right w:w="70" w:type="dxa"/>
        </w:tblCellMar>
        <w:tblLook w:val="04A0" w:firstRow="1" w:lastRow="0" w:firstColumn="1" w:lastColumn="0" w:noHBand="0" w:noVBand="1"/>
      </w:tblPr>
      <w:tblGrid>
        <w:gridCol w:w="1873"/>
        <w:gridCol w:w="599"/>
        <w:gridCol w:w="823"/>
        <w:gridCol w:w="824"/>
        <w:gridCol w:w="787"/>
        <w:gridCol w:w="667"/>
        <w:gridCol w:w="620"/>
        <w:gridCol w:w="578"/>
        <w:gridCol w:w="668"/>
        <w:gridCol w:w="601"/>
        <w:gridCol w:w="655"/>
        <w:gridCol w:w="679"/>
        <w:gridCol w:w="743"/>
      </w:tblGrid>
      <w:tr w:rsidR="0070524D" w:rsidRPr="00B24E27" w14:paraId="6D58ABAA" w14:textId="77777777" w:rsidTr="00F32DEA">
        <w:trPr>
          <w:trHeight w:val="680"/>
        </w:trPr>
        <w:tc>
          <w:tcPr>
            <w:tcW w:w="18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895C89"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AFF70C"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8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A543D4"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8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27E5E5"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AB5FC6"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862A1D"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0A65B0"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EBF1E4"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ABB9AE"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FF19CE"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88DEC9E"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7BB621B"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4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AAF979F"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0524D" w:rsidRPr="00912466" w14:paraId="4001585F" w14:textId="77777777" w:rsidTr="00F32DEA">
        <w:trPr>
          <w:trHeight w:val="384"/>
        </w:trPr>
        <w:tc>
          <w:tcPr>
            <w:tcW w:w="1873"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2D114C5" w14:textId="12277ED9" w:rsidR="0070524D" w:rsidRPr="00912466" w:rsidRDefault="00F02DE7" w:rsidP="00F02DE7">
            <w:pPr>
              <w:widowControl w:val="0"/>
              <w:spacing w:after="0" w:line="240" w:lineRule="auto"/>
              <w:jc w:val="center"/>
              <w:rPr>
                <w:rFonts w:ascii="Calibri" w:eastAsia="Times New Roman" w:hAnsi="Calibri" w:cs="Calibri"/>
                <w:color w:val="000000"/>
                <w:sz w:val="16"/>
                <w:szCs w:val="16"/>
                <w:lang w:eastAsia="pt-BR"/>
              </w:rPr>
            </w:pPr>
            <w:r w:rsidRPr="00F02DE7">
              <w:rPr>
                <w:rFonts w:ascii="Arial Narrow" w:eastAsia="Times New Roman" w:hAnsi="Arial Narrow" w:cs="Calibri"/>
                <w:sz w:val="18"/>
                <w:szCs w:val="18"/>
                <w:lang w:eastAsia="pt-BR"/>
              </w:rPr>
              <w:t xml:space="preserve">Percentual de Perda de Concentrado de Hemácias por validade </w:t>
            </w:r>
          </w:p>
        </w:tc>
        <w:tc>
          <w:tcPr>
            <w:tcW w:w="599" w:type="dxa"/>
            <w:tcBorders>
              <w:top w:val="single" w:sz="4" w:space="0" w:color="auto"/>
              <w:left w:val="nil"/>
              <w:bottom w:val="single" w:sz="4" w:space="0" w:color="auto"/>
              <w:right w:val="single" w:sz="4" w:space="0" w:color="auto"/>
            </w:tcBorders>
            <w:shd w:val="clear" w:color="F2F2F2" w:fill="FFFFFF"/>
            <w:noWrap/>
            <w:vAlign w:val="center"/>
          </w:tcPr>
          <w:p w14:paraId="4F6B36C4" w14:textId="409760BB" w:rsidR="0070524D" w:rsidRPr="00716814" w:rsidRDefault="00883FD6" w:rsidP="003E1F44">
            <w:pPr>
              <w:spacing w:after="0" w:line="240" w:lineRule="auto"/>
              <w:jc w:val="center"/>
              <w:rPr>
                <w:rFonts w:ascii="Calibri" w:eastAsia="Times New Roman" w:hAnsi="Calibri" w:cs="Calibri"/>
                <w:sz w:val="16"/>
                <w:szCs w:val="16"/>
                <w:lang w:eastAsia="pt-BR"/>
              </w:rPr>
            </w:pPr>
            <w:r w:rsidRPr="00716814">
              <w:rPr>
                <w:rFonts w:ascii="Calibri" w:eastAsia="Times New Roman" w:hAnsi="Calibri" w:cs="Calibri"/>
                <w:sz w:val="16"/>
                <w:szCs w:val="16"/>
                <w:lang w:eastAsia="pt-BR"/>
              </w:rPr>
              <w:t>8,9</w:t>
            </w:r>
            <w:r w:rsidR="005E3FFF" w:rsidRPr="00716814">
              <w:rPr>
                <w:rFonts w:ascii="Calibri" w:eastAsia="Times New Roman" w:hAnsi="Calibri" w:cs="Calibri"/>
                <w:sz w:val="16"/>
                <w:szCs w:val="16"/>
                <w:lang w:eastAsia="pt-BR"/>
              </w:rPr>
              <w:t>%</w:t>
            </w:r>
          </w:p>
        </w:tc>
        <w:tc>
          <w:tcPr>
            <w:tcW w:w="823" w:type="dxa"/>
            <w:tcBorders>
              <w:top w:val="single" w:sz="4" w:space="0" w:color="auto"/>
              <w:left w:val="nil"/>
              <w:bottom w:val="single" w:sz="4" w:space="0" w:color="auto"/>
              <w:right w:val="single" w:sz="4" w:space="0" w:color="auto"/>
            </w:tcBorders>
            <w:shd w:val="clear" w:color="F2F2F2" w:fill="FFFFFF"/>
            <w:noWrap/>
            <w:vAlign w:val="center"/>
          </w:tcPr>
          <w:p w14:paraId="0AFA8642" w14:textId="0B1F7879" w:rsidR="0070524D" w:rsidRPr="00716814" w:rsidRDefault="00883FD6" w:rsidP="003E1F44">
            <w:pPr>
              <w:spacing w:after="0" w:line="240" w:lineRule="auto"/>
              <w:jc w:val="center"/>
              <w:rPr>
                <w:rFonts w:ascii="Calibri" w:eastAsia="Times New Roman" w:hAnsi="Calibri" w:cs="Calibri"/>
                <w:sz w:val="16"/>
                <w:szCs w:val="16"/>
                <w:lang w:eastAsia="pt-BR"/>
              </w:rPr>
            </w:pPr>
            <w:r w:rsidRPr="00716814">
              <w:rPr>
                <w:rFonts w:ascii="Calibri" w:eastAsia="Times New Roman" w:hAnsi="Calibri" w:cs="Calibri"/>
                <w:sz w:val="16"/>
                <w:szCs w:val="16"/>
                <w:lang w:eastAsia="pt-BR"/>
              </w:rPr>
              <w:t>5,6</w:t>
            </w:r>
            <w:r w:rsidR="005E3FFF" w:rsidRPr="00716814">
              <w:rPr>
                <w:rFonts w:ascii="Calibri" w:eastAsia="Times New Roman" w:hAnsi="Calibri" w:cs="Calibri"/>
                <w:sz w:val="16"/>
                <w:szCs w:val="16"/>
                <w:lang w:eastAsia="pt-BR"/>
              </w:rPr>
              <w:t>%</w:t>
            </w:r>
          </w:p>
        </w:tc>
        <w:tc>
          <w:tcPr>
            <w:tcW w:w="824" w:type="dxa"/>
            <w:tcBorders>
              <w:top w:val="single" w:sz="4" w:space="0" w:color="auto"/>
              <w:left w:val="nil"/>
              <w:bottom w:val="single" w:sz="4" w:space="0" w:color="auto"/>
              <w:right w:val="single" w:sz="4" w:space="0" w:color="auto"/>
            </w:tcBorders>
            <w:shd w:val="clear" w:color="F2F2F2" w:fill="FFFFFF"/>
            <w:noWrap/>
            <w:vAlign w:val="center"/>
          </w:tcPr>
          <w:p w14:paraId="58811A48" w14:textId="4AF6056F" w:rsidR="0070524D" w:rsidRPr="00716814" w:rsidRDefault="00883FD6" w:rsidP="003E1F44">
            <w:pPr>
              <w:spacing w:after="0" w:line="240" w:lineRule="auto"/>
              <w:jc w:val="center"/>
              <w:rPr>
                <w:rFonts w:ascii="Calibri" w:eastAsia="Times New Roman" w:hAnsi="Calibri" w:cs="Calibri"/>
                <w:sz w:val="16"/>
                <w:szCs w:val="16"/>
                <w:lang w:eastAsia="pt-BR"/>
              </w:rPr>
            </w:pPr>
            <w:r w:rsidRPr="00716814">
              <w:rPr>
                <w:rFonts w:ascii="Calibri" w:eastAsia="Times New Roman" w:hAnsi="Calibri" w:cs="Calibri"/>
                <w:sz w:val="16"/>
                <w:szCs w:val="16"/>
                <w:lang w:eastAsia="pt-BR"/>
              </w:rPr>
              <w:t>4,9</w:t>
            </w:r>
            <w:r w:rsidR="005E3FFF" w:rsidRPr="00716814">
              <w:rPr>
                <w:rFonts w:ascii="Calibri" w:eastAsia="Times New Roman" w:hAnsi="Calibri" w:cs="Calibri"/>
                <w:sz w:val="16"/>
                <w:szCs w:val="16"/>
                <w:lang w:eastAsia="pt-BR"/>
              </w:rPr>
              <w:t>%</w:t>
            </w:r>
          </w:p>
        </w:tc>
        <w:tc>
          <w:tcPr>
            <w:tcW w:w="787" w:type="dxa"/>
            <w:tcBorders>
              <w:top w:val="single" w:sz="4" w:space="0" w:color="auto"/>
              <w:left w:val="nil"/>
              <w:bottom w:val="single" w:sz="4" w:space="0" w:color="auto"/>
              <w:right w:val="single" w:sz="4" w:space="0" w:color="auto"/>
            </w:tcBorders>
            <w:shd w:val="clear" w:color="F2F2F2" w:fill="FFFFFF"/>
            <w:noWrap/>
            <w:vAlign w:val="center"/>
          </w:tcPr>
          <w:p w14:paraId="6BDA0F19" w14:textId="0B2EEB67" w:rsidR="0070524D" w:rsidRPr="00716814" w:rsidRDefault="0025261E" w:rsidP="003E1F44">
            <w:pPr>
              <w:spacing w:after="0" w:line="240" w:lineRule="auto"/>
              <w:jc w:val="center"/>
              <w:rPr>
                <w:rFonts w:ascii="Calibri" w:eastAsia="Times New Roman" w:hAnsi="Calibri" w:cs="Calibri"/>
                <w:sz w:val="16"/>
                <w:szCs w:val="16"/>
                <w:lang w:eastAsia="pt-BR"/>
              </w:rPr>
            </w:pPr>
            <w:r w:rsidRPr="00716814">
              <w:rPr>
                <w:rFonts w:ascii="Calibri" w:eastAsia="Times New Roman" w:hAnsi="Calibri" w:cs="Calibri"/>
                <w:sz w:val="16"/>
                <w:szCs w:val="16"/>
                <w:lang w:eastAsia="pt-BR"/>
              </w:rPr>
              <w:t>5</w:t>
            </w:r>
            <w:r w:rsidR="00883FD6" w:rsidRPr="00716814">
              <w:rPr>
                <w:rFonts w:ascii="Calibri" w:eastAsia="Times New Roman" w:hAnsi="Calibri" w:cs="Calibri"/>
                <w:sz w:val="16"/>
                <w:szCs w:val="16"/>
                <w:lang w:eastAsia="pt-BR"/>
              </w:rPr>
              <w:t>,0</w:t>
            </w:r>
            <w:r w:rsidR="00DF35B7" w:rsidRPr="00716814">
              <w:rPr>
                <w:rFonts w:ascii="Calibri" w:eastAsia="Times New Roman" w:hAnsi="Calibri" w:cs="Calibri"/>
                <w:sz w:val="16"/>
                <w:szCs w:val="16"/>
                <w:lang w:eastAsia="pt-BR"/>
              </w:rPr>
              <w:t>%</w:t>
            </w:r>
          </w:p>
        </w:tc>
        <w:tc>
          <w:tcPr>
            <w:tcW w:w="667" w:type="dxa"/>
            <w:tcBorders>
              <w:top w:val="single" w:sz="4" w:space="0" w:color="auto"/>
              <w:left w:val="nil"/>
              <w:bottom w:val="single" w:sz="4" w:space="0" w:color="auto"/>
              <w:right w:val="single" w:sz="4" w:space="0" w:color="auto"/>
            </w:tcBorders>
            <w:shd w:val="clear" w:color="F2F2F2" w:fill="FFFFFF"/>
            <w:noWrap/>
            <w:vAlign w:val="center"/>
            <w:hideMark/>
          </w:tcPr>
          <w:p w14:paraId="27823535" w14:textId="60C08BC2" w:rsidR="0070524D" w:rsidRPr="00716814" w:rsidRDefault="00BC2683" w:rsidP="003E1F44">
            <w:pPr>
              <w:spacing w:after="0" w:line="240" w:lineRule="auto"/>
              <w:jc w:val="center"/>
              <w:rPr>
                <w:rFonts w:ascii="Calibri" w:eastAsia="Times New Roman" w:hAnsi="Calibri" w:cs="Calibri"/>
                <w:sz w:val="16"/>
                <w:szCs w:val="16"/>
                <w:lang w:eastAsia="pt-BR"/>
              </w:rPr>
            </w:pPr>
            <w:r w:rsidRPr="00716814">
              <w:rPr>
                <w:rFonts w:ascii="Calibri" w:eastAsia="Times New Roman" w:hAnsi="Calibri" w:cs="Calibri"/>
                <w:sz w:val="16"/>
                <w:szCs w:val="16"/>
                <w:lang w:eastAsia="pt-BR"/>
              </w:rPr>
              <w:t>11</w:t>
            </w:r>
            <w:r w:rsidR="00883FD6" w:rsidRPr="00716814">
              <w:rPr>
                <w:rFonts w:ascii="Calibri" w:eastAsia="Times New Roman" w:hAnsi="Calibri" w:cs="Calibri"/>
                <w:sz w:val="16"/>
                <w:szCs w:val="16"/>
                <w:lang w:eastAsia="pt-BR"/>
              </w:rPr>
              <w:t>,0</w:t>
            </w:r>
            <w:r w:rsidRPr="00716814">
              <w:rPr>
                <w:rFonts w:ascii="Calibri" w:eastAsia="Times New Roman" w:hAnsi="Calibri" w:cs="Calibri"/>
                <w:sz w:val="16"/>
                <w:szCs w:val="16"/>
                <w:lang w:eastAsia="pt-BR"/>
              </w:rPr>
              <w:t>%</w:t>
            </w:r>
            <w:r w:rsidR="0070524D" w:rsidRPr="00716814">
              <w:rPr>
                <w:rFonts w:ascii="Calibri" w:eastAsia="Times New Roman" w:hAnsi="Calibri" w:cs="Calibri"/>
                <w:sz w:val="16"/>
                <w:szCs w:val="16"/>
                <w:lang w:eastAsia="pt-BR"/>
              </w:rPr>
              <w:t> </w:t>
            </w:r>
          </w:p>
        </w:tc>
        <w:tc>
          <w:tcPr>
            <w:tcW w:w="620" w:type="dxa"/>
            <w:tcBorders>
              <w:top w:val="single" w:sz="4" w:space="0" w:color="auto"/>
              <w:left w:val="nil"/>
              <w:bottom w:val="single" w:sz="4" w:space="0" w:color="auto"/>
              <w:right w:val="single" w:sz="4" w:space="0" w:color="auto"/>
            </w:tcBorders>
            <w:shd w:val="clear" w:color="F2F2F2" w:fill="FFFFFF"/>
            <w:noWrap/>
            <w:vAlign w:val="center"/>
            <w:hideMark/>
          </w:tcPr>
          <w:p w14:paraId="4940074C" w14:textId="37F9790A" w:rsidR="0070524D" w:rsidRPr="00912466" w:rsidRDefault="0070524D"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848F5">
              <w:rPr>
                <w:rFonts w:ascii="Calibri" w:eastAsia="Times New Roman" w:hAnsi="Calibri" w:cs="Calibri"/>
                <w:color w:val="000000"/>
                <w:sz w:val="16"/>
                <w:szCs w:val="16"/>
                <w:lang w:eastAsia="pt-BR"/>
              </w:rPr>
              <w:t>11,0%</w:t>
            </w:r>
          </w:p>
        </w:tc>
        <w:tc>
          <w:tcPr>
            <w:tcW w:w="578" w:type="dxa"/>
            <w:tcBorders>
              <w:top w:val="single" w:sz="4" w:space="0" w:color="auto"/>
              <w:left w:val="nil"/>
              <w:bottom w:val="single" w:sz="4" w:space="0" w:color="auto"/>
              <w:right w:val="single" w:sz="4" w:space="0" w:color="auto"/>
            </w:tcBorders>
            <w:shd w:val="clear" w:color="F2F2F2" w:fill="FFFFFF"/>
            <w:noWrap/>
            <w:vAlign w:val="center"/>
            <w:hideMark/>
          </w:tcPr>
          <w:p w14:paraId="3864CEAB" w14:textId="465EDCB2" w:rsidR="0070524D" w:rsidRPr="00912466" w:rsidRDefault="0070524D"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2D574E">
              <w:rPr>
                <w:rFonts w:ascii="Calibri" w:eastAsia="Times New Roman" w:hAnsi="Calibri" w:cs="Calibri"/>
                <w:color w:val="000000"/>
                <w:sz w:val="16"/>
                <w:szCs w:val="16"/>
                <w:lang w:eastAsia="pt-BR"/>
              </w:rPr>
              <w:t>14%</w:t>
            </w:r>
          </w:p>
        </w:tc>
        <w:tc>
          <w:tcPr>
            <w:tcW w:w="668" w:type="dxa"/>
            <w:tcBorders>
              <w:top w:val="single" w:sz="4" w:space="0" w:color="auto"/>
              <w:left w:val="nil"/>
              <w:bottom w:val="single" w:sz="4" w:space="0" w:color="auto"/>
              <w:right w:val="single" w:sz="4" w:space="0" w:color="auto"/>
            </w:tcBorders>
            <w:shd w:val="clear" w:color="F2F2F2" w:fill="FFFFFF"/>
            <w:noWrap/>
            <w:vAlign w:val="center"/>
            <w:hideMark/>
          </w:tcPr>
          <w:p w14:paraId="0E594AB8" w14:textId="2AEFA1E6" w:rsidR="0070524D" w:rsidRPr="00912466" w:rsidRDefault="0070524D"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A0962">
              <w:rPr>
                <w:rFonts w:ascii="Calibri" w:eastAsia="Times New Roman" w:hAnsi="Calibri" w:cs="Calibri"/>
                <w:color w:val="000000"/>
                <w:sz w:val="16"/>
                <w:szCs w:val="16"/>
                <w:lang w:eastAsia="pt-BR"/>
              </w:rPr>
              <w:t>8,0%</w:t>
            </w:r>
          </w:p>
        </w:tc>
        <w:tc>
          <w:tcPr>
            <w:tcW w:w="601" w:type="dxa"/>
            <w:tcBorders>
              <w:top w:val="single" w:sz="4" w:space="0" w:color="auto"/>
              <w:left w:val="nil"/>
              <w:bottom w:val="single" w:sz="4" w:space="0" w:color="auto"/>
              <w:right w:val="single" w:sz="4" w:space="0" w:color="auto"/>
            </w:tcBorders>
            <w:shd w:val="clear" w:color="F2F2F2" w:fill="FFFFFF"/>
            <w:noWrap/>
            <w:vAlign w:val="center"/>
            <w:hideMark/>
          </w:tcPr>
          <w:p w14:paraId="12942B18" w14:textId="410EE6DB" w:rsidR="0070524D" w:rsidRPr="00912466" w:rsidRDefault="00540424"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5,0</w:t>
            </w:r>
            <w:r w:rsidR="00F32DEA">
              <w:rPr>
                <w:rFonts w:ascii="Calibri" w:eastAsia="Times New Roman" w:hAnsi="Calibri" w:cs="Calibri"/>
                <w:color w:val="000000"/>
                <w:sz w:val="16"/>
                <w:szCs w:val="16"/>
                <w:lang w:eastAsia="pt-BR"/>
              </w:rPr>
              <w:t>%</w:t>
            </w:r>
          </w:p>
        </w:tc>
        <w:tc>
          <w:tcPr>
            <w:tcW w:w="655" w:type="dxa"/>
            <w:tcBorders>
              <w:top w:val="single" w:sz="4" w:space="0" w:color="auto"/>
              <w:left w:val="nil"/>
              <w:bottom w:val="single" w:sz="4" w:space="0" w:color="auto"/>
              <w:right w:val="single" w:sz="4" w:space="0" w:color="auto"/>
            </w:tcBorders>
            <w:shd w:val="clear" w:color="F2F2F2" w:fill="FFFFFF"/>
            <w:vAlign w:val="center"/>
            <w:hideMark/>
          </w:tcPr>
          <w:p w14:paraId="5945FEAD" w14:textId="474C9FE9" w:rsidR="0070524D" w:rsidRPr="00912466" w:rsidRDefault="000446AB"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4,0</w:t>
            </w:r>
            <w:r w:rsidR="00F32DEA">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 </w:t>
            </w:r>
            <w:r w:rsidR="0070524D" w:rsidRPr="00912466">
              <w:rPr>
                <w:rFonts w:ascii="Calibri" w:eastAsia="Times New Roman" w:hAnsi="Calibri" w:cs="Calibri"/>
                <w:color w:val="000000"/>
                <w:sz w:val="16"/>
                <w:szCs w:val="16"/>
                <w:lang w:eastAsia="pt-BR"/>
              </w:rPr>
              <w:t> </w:t>
            </w:r>
          </w:p>
        </w:tc>
        <w:tc>
          <w:tcPr>
            <w:tcW w:w="679" w:type="dxa"/>
            <w:tcBorders>
              <w:top w:val="single" w:sz="4" w:space="0" w:color="auto"/>
              <w:left w:val="nil"/>
              <w:bottom w:val="single" w:sz="4" w:space="0" w:color="auto"/>
              <w:right w:val="single" w:sz="4" w:space="0" w:color="auto"/>
            </w:tcBorders>
            <w:shd w:val="clear" w:color="F2F2F2" w:fill="FFFFFF"/>
            <w:vAlign w:val="center"/>
            <w:hideMark/>
          </w:tcPr>
          <w:p w14:paraId="6D480D35" w14:textId="5576BD65" w:rsidR="0070524D" w:rsidRPr="00912466" w:rsidRDefault="0070524D"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424ED">
              <w:rPr>
                <w:rFonts w:ascii="Calibri" w:eastAsia="Times New Roman" w:hAnsi="Calibri" w:cs="Calibri"/>
                <w:color w:val="000000"/>
                <w:sz w:val="16"/>
                <w:szCs w:val="16"/>
                <w:lang w:eastAsia="pt-BR"/>
              </w:rPr>
              <w:t>6</w:t>
            </w:r>
            <w:r w:rsidR="00A218C9">
              <w:rPr>
                <w:rFonts w:ascii="Calibri" w:eastAsia="Times New Roman" w:hAnsi="Calibri" w:cs="Calibri"/>
                <w:color w:val="000000"/>
                <w:sz w:val="16"/>
                <w:szCs w:val="16"/>
                <w:lang w:eastAsia="pt-BR"/>
              </w:rPr>
              <w:t>,0</w:t>
            </w:r>
            <w:r w:rsidR="00F32DEA">
              <w:rPr>
                <w:rFonts w:ascii="Calibri" w:eastAsia="Times New Roman" w:hAnsi="Calibri" w:cs="Calibri"/>
                <w:color w:val="000000"/>
                <w:sz w:val="16"/>
                <w:szCs w:val="16"/>
                <w:lang w:eastAsia="pt-BR"/>
              </w:rPr>
              <w:t>%</w:t>
            </w:r>
          </w:p>
        </w:tc>
        <w:tc>
          <w:tcPr>
            <w:tcW w:w="743" w:type="dxa"/>
            <w:tcBorders>
              <w:top w:val="single" w:sz="4" w:space="0" w:color="auto"/>
              <w:left w:val="nil"/>
              <w:bottom w:val="single" w:sz="4" w:space="0" w:color="auto"/>
              <w:right w:val="single" w:sz="4" w:space="0" w:color="auto"/>
            </w:tcBorders>
            <w:shd w:val="clear" w:color="F2F2F2" w:fill="FFFFFF"/>
            <w:vAlign w:val="center"/>
            <w:hideMark/>
          </w:tcPr>
          <w:p w14:paraId="002FACB5" w14:textId="06285CA4" w:rsidR="0070524D" w:rsidRPr="00912466" w:rsidRDefault="00F32DE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r w:rsidR="0070524D" w:rsidRPr="00912466">
              <w:rPr>
                <w:rFonts w:ascii="Calibri" w:eastAsia="Times New Roman" w:hAnsi="Calibri" w:cs="Calibri"/>
                <w:color w:val="000000"/>
                <w:sz w:val="16"/>
                <w:szCs w:val="16"/>
                <w:lang w:eastAsia="pt-BR"/>
              </w:rPr>
              <w:t> </w:t>
            </w:r>
          </w:p>
        </w:tc>
      </w:tr>
      <w:tr w:rsidR="0070524D" w:rsidRPr="00912466" w14:paraId="4240FFA9" w14:textId="77777777" w:rsidTr="00F32DEA">
        <w:trPr>
          <w:trHeight w:val="511"/>
        </w:trPr>
        <w:tc>
          <w:tcPr>
            <w:tcW w:w="1873"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EA80C55" w14:textId="5A456E4B" w:rsidR="0070524D"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244"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5FEDD63E" w14:textId="76FED71F" w:rsidR="0070524D" w:rsidRPr="00C94321" w:rsidRDefault="00F02DE7"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&lt;</w:t>
            </w:r>
            <w:r w:rsidRPr="00F02DE7">
              <w:rPr>
                <w:rFonts w:ascii="Calibri" w:eastAsia="Times New Roman" w:hAnsi="Calibri" w:cs="Calibri"/>
                <w:color w:val="FFFFFF" w:themeColor="background1"/>
                <w:sz w:val="16"/>
                <w:szCs w:val="16"/>
                <w:lang w:eastAsia="pt-BR"/>
              </w:rPr>
              <w:t>8%</w:t>
            </w:r>
          </w:p>
        </w:tc>
      </w:tr>
    </w:tbl>
    <w:p w14:paraId="6FA42452" w14:textId="77777777" w:rsidR="00F13976" w:rsidRDefault="00F13976" w:rsidP="00C94321">
      <w:pPr>
        <w:pStyle w:val="NormalWeb"/>
        <w:spacing w:after="266" w:line="360" w:lineRule="auto"/>
        <w:ind w:right="-193"/>
        <w:jc w:val="both"/>
        <w:rPr>
          <w:rFonts w:ascii="Arial" w:hAnsi="Arial" w:cs="Arial"/>
        </w:rPr>
      </w:pPr>
    </w:p>
    <w:p w14:paraId="0F3C550A" w14:textId="45051930" w:rsidR="000446AB" w:rsidRDefault="00F32DEA" w:rsidP="00C94321">
      <w:pPr>
        <w:pStyle w:val="NormalWeb"/>
        <w:spacing w:after="266" w:line="360" w:lineRule="auto"/>
        <w:ind w:right="-193"/>
        <w:jc w:val="both"/>
        <w:rPr>
          <w:rFonts w:ascii="Arial" w:hAnsi="Arial" w:cs="Arial"/>
        </w:rPr>
      </w:pPr>
      <w:r>
        <w:rPr>
          <w:noProof/>
        </w:rPr>
        <w:lastRenderedPageBreak/>
        <w:drawing>
          <wp:anchor distT="0" distB="0" distL="114300" distR="114300" simplePos="0" relativeHeight="257804288" behindDoc="0" locked="0" layoutInCell="1" allowOverlap="1" wp14:anchorId="2BFE18B4" wp14:editId="5E373FEF">
            <wp:simplePos x="0" y="0"/>
            <wp:positionH relativeFrom="page">
              <wp:posOffset>552450</wp:posOffset>
            </wp:positionH>
            <wp:positionV relativeFrom="paragraph">
              <wp:posOffset>93180</wp:posOffset>
            </wp:positionV>
            <wp:extent cx="6429375" cy="1858645"/>
            <wp:effectExtent l="0" t="0" r="9525" b="8255"/>
            <wp:wrapNone/>
            <wp:docPr id="146" name="Gráfico 146">
              <a:extLst xmlns:a="http://schemas.openxmlformats.org/drawingml/2006/main">
                <a:ext uri="{FF2B5EF4-FFF2-40B4-BE49-F238E27FC236}">
                  <a16:creationId xmlns:a16="http://schemas.microsoft.com/office/drawing/2014/main" id="{00000000-0008-0000-0500-00006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anchor>
        </w:drawing>
      </w:r>
    </w:p>
    <w:p w14:paraId="76B78A2B" w14:textId="02F21CB3" w:rsidR="000446AB" w:rsidRDefault="000446AB" w:rsidP="00C94321">
      <w:pPr>
        <w:pStyle w:val="NormalWeb"/>
        <w:spacing w:after="266" w:line="360" w:lineRule="auto"/>
        <w:ind w:right="-193"/>
        <w:jc w:val="both"/>
        <w:rPr>
          <w:rFonts w:ascii="Arial" w:hAnsi="Arial" w:cs="Arial"/>
        </w:rPr>
      </w:pPr>
    </w:p>
    <w:p w14:paraId="43924EA5" w14:textId="6A8D0753" w:rsidR="00540424" w:rsidRDefault="00540424" w:rsidP="00C94321">
      <w:pPr>
        <w:pStyle w:val="NormalWeb"/>
        <w:spacing w:after="266" w:line="360" w:lineRule="auto"/>
        <w:ind w:right="-193"/>
        <w:jc w:val="both"/>
        <w:rPr>
          <w:rFonts w:ascii="Arial" w:hAnsi="Arial" w:cs="Arial"/>
        </w:rPr>
      </w:pPr>
    </w:p>
    <w:p w14:paraId="5B7B9FAE" w14:textId="36D730F5" w:rsidR="000357E3" w:rsidRDefault="000357E3" w:rsidP="00C94321">
      <w:pPr>
        <w:pStyle w:val="NormalWeb"/>
        <w:spacing w:after="266" w:line="360" w:lineRule="auto"/>
        <w:ind w:right="-193"/>
        <w:jc w:val="both"/>
        <w:rPr>
          <w:rFonts w:ascii="Arial" w:hAnsi="Arial" w:cs="Arial"/>
        </w:rPr>
      </w:pPr>
    </w:p>
    <w:p w14:paraId="39BFD5A9" w14:textId="77777777" w:rsidR="00540424" w:rsidRDefault="00540424" w:rsidP="007A0962">
      <w:pPr>
        <w:pStyle w:val="NormalWeb"/>
        <w:tabs>
          <w:tab w:val="left" w:pos="10065"/>
        </w:tabs>
        <w:spacing w:after="266" w:line="360" w:lineRule="auto"/>
        <w:ind w:left="426" w:right="233" w:hanging="142"/>
        <w:jc w:val="both"/>
        <w:rPr>
          <w:rFonts w:ascii="Arial" w:hAnsi="Arial" w:cs="Arial"/>
          <w:b/>
          <w:bCs/>
          <w:sz w:val="22"/>
          <w:szCs w:val="22"/>
        </w:rPr>
      </w:pPr>
    </w:p>
    <w:p w14:paraId="18A8950C" w14:textId="7CD617AE" w:rsidR="00ED53C0" w:rsidRPr="00F13976" w:rsidRDefault="00120360" w:rsidP="00F13976">
      <w:pPr>
        <w:autoSpaceDE w:val="0"/>
        <w:autoSpaceDN w:val="0"/>
        <w:adjustRightInd w:val="0"/>
        <w:spacing w:after="0" w:line="360" w:lineRule="auto"/>
        <w:ind w:left="142" w:right="-284"/>
        <w:jc w:val="both"/>
        <w:rPr>
          <w:rFonts w:ascii="Arial" w:hAnsi="Arial" w:cs="Arial"/>
          <w:color w:val="000000"/>
        </w:rPr>
      </w:pPr>
      <w:r w:rsidRPr="00D245C1">
        <w:rPr>
          <w:rFonts w:ascii="Arial" w:hAnsi="Arial" w:cs="Arial"/>
          <w:b/>
          <w:bCs/>
        </w:rPr>
        <w:t>Análise Crítica:</w:t>
      </w:r>
      <w:r w:rsidRPr="00D245C1">
        <w:rPr>
          <w:rFonts w:ascii="Arial" w:hAnsi="Arial" w:cs="Arial"/>
        </w:rPr>
        <w:t xml:space="preserve"> </w:t>
      </w:r>
      <w:r w:rsidR="006C74C1">
        <w:rPr>
          <w:rFonts w:ascii="Arial" w:hAnsi="Arial" w:cs="Arial"/>
        </w:rPr>
        <w:t xml:space="preserve">No mês de </w:t>
      </w:r>
      <w:r w:rsidR="00795593">
        <w:rPr>
          <w:rFonts w:ascii="Arial" w:hAnsi="Arial" w:cs="Arial"/>
        </w:rPr>
        <w:t>dezembro</w:t>
      </w:r>
      <w:r w:rsidR="006C74C1">
        <w:rPr>
          <w:rFonts w:ascii="Arial" w:hAnsi="Arial" w:cs="Arial"/>
        </w:rPr>
        <w:t xml:space="preserve"> o percentual de descarte de concentrado de hemácias </w:t>
      </w:r>
      <w:r w:rsidR="00795593">
        <w:rPr>
          <w:rFonts w:ascii="Arial" w:hAnsi="Arial" w:cs="Arial"/>
        </w:rPr>
        <w:t xml:space="preserve">foi de </w:t>
      </w:r>
      <w:r w:rsidR="006C74C1">
        <w:rPr>
          <w:rFonts w:ascii="Arial" w:hAnsi="Arial" w:cs="Arial"/>
        </w:rPr>
        <w:t xml:space="preserve"> </w:t>
      </w:r>
      <w:r w:rsidR="00D547CA">
        <w:rPr>
          <w:rFonts w:ascii="Arial" w:hAnsi="Arial" w:cs="Arial"/>
        </w:rPr>
        <w:t xml:space="preserve"> </w:t>
      </w:r>
      <w:r w:rsidR="00795593">
        <w:rPr>
          <w:rFonts w:ascii="Arial" w:hAnsi="Arial" w:cs="Arial"/>
        </w:rPr>
        <w:t>10</w:t>
      </w:r>
      <w:proofErr w:type="gramStart"/>
      <w:r w:rsidR="006C74C1">
        <w:rPr>
          <w:rFonts w:ascii="Arial" w:hAnsi="Arial" w:cs="Arial"/>
        </w:rPr>
        <w:t>%</w:t>
      </w:r>
      <w:r w:rsidR="00CF33DE">
        <w:rPr>
          <w:rFonts w:ascii="Arial" w:hAnsi="Arial" w:cs="Arial"/>
        </w:rPr>
        <w:t xml:space="preserve">, </w:t>
      </w:r>
      <w:r w:rsidR="00E7168B">
        <w:rPr>
          <w:rFonts w:ascii="Arial" w:hAnsi="Arial" w:cs="Arial"/>
          <w:color w:val="000000"/>
        </w:rPr>
        <w:t xml:space="preserve"> resultado</w:t>
      </w:r>
      <w:proofErr w:type="gramEnd"/>
      <w:r w:rsidR="00E7168B">
        <w:rPr>
          <w:rFonts w:ascii="Arial" w:hAnsi="Arial" w:cs="Arial"/>
          <w:color w:val="000000"/>
        </w:rPr>
        <w:t xml:space="preserve"> da alta adesão dos doadores frente as campanhas no mês de novembro em comemoração do Dia Nacional do Doador de Sangue e a prorrogação das coletas do Projeto </w:t>
      </w:r>
      <w:proofErr w:type="spellStart"/>
      <w:r w:rsidR="00E7168B">
        <w:rPr>
          <w:rFonts w:ascii="Arial" w:hAnsi="Arial" w:cs="Arial"/>
          <w:color w:val="000000"/>
        </w:rPr>
        <w:t>ProBem</w:t>
      </w:r>
      <w:proofErr w:type="spellEnd"/>
      <w:r w:rsidR="00E7168B">
        <w:rPr>
          <w:rFonts w:ascii="Arial" w:hAnsi="Arial" w:cs="Arial"/>
          <w:color w:val="000000"/>
        </w:rPr>
        <w:t xml:space="preserve"> – OVG até o dia 20 de dezembro.</w:t>
      </w:r>
      <w:r w:rsidR="00F13976">
        <w:rPr>
          <w:rFonts w:ascii="Arial" w:hAnsi="Arial" w:cs="Arial"/>
          <w:color w:val="000000"/>
        </w:rPr>
        <w:t xml:space="preserve"> </w:t>
      </w:r>
      <w:r w:rsidR="00162878">
        <w:rPr>
          <w:rFonts w:ascii="Arial" w:hAnsi="Arial" w:cs="Arial"/>
        </w:rPr>
        <w:t>Com esse número de doação além do atendimentos aos serviços de saúde atendido, f</w:t>
      </w:r>
      <w:r w:rsidR="00ED53C0" w:rsidRPr="00ED53C0">
        <w:rPr>
          <w:rFonts w:ascii="Arial" w:hAnsi="Arial" w:cs="Arial"/>
        </w:rPr>
        <w:t>oram remanejados 124 (cento e vinte e quatro) hemocomponentes na Hemorrede Estadual</w:t>
      </w:r>
      <w:r w:rsidR="00ED53C0">
        <w:rPr>
          <w:rFonts w:ascii="Arial" w:hAnsi="Arial" w:cs="Arial"/>
        </w:rPr>
        <w:t xml:space="preserve"> e</w:t>
      </w:r>
      <w:r w:rsidR="00ED53C0" w:rsidRPr="00ED53C0">
        <w:rPr>
          <w:rFonts w:ascii="Arial" w:hAnsi="Arial" w:cs="Arial"/>
        </w:rPr>
        <w:t xml:space="preserve"> na Hemorrede Nacional  foram remanejados  567 (quinhentos e sessenta e sete) concentrados de hemácias para o Hemocentro de Roraima e 110 para o Hemocentro de Alagoas.</w:t>
      </w:r>
    </w:p>
    <w:p w14:paraId="0495670A" w14:textId="1F2B6AE6" w:rsidR="00E7168B" w:rsidRDefault="00E7168B" w:rsidP="00465E8A">
      <w:pPr>
        <w:autoSpaceDE w:val="0"/>
        <w:autoSpaceDN w:val="0"/>
        <w:adjustRightInd w:val="0"/>
        <w:spacing w:after="0" w:line="360" w:lineRule="auto"/>
        <w:ind w:left="142" w:right="-284"/>
        <w:jc w:val="both"/>
        <w:rPr>
          <w:rFonts w:ascii="Arial" w:hAnsi="Arial" w:cs="Arial"/>
          <w:color w:val="000000"/>
        </w:rPr>
      </w:pPr>
      <w:r>
        <w:rPr>
          <w:rFonts w:ascii="Arial" w:hAnsi="Arial" w:cs="Arial"/>
          <w:color w:val="000000"/>
        </w:rPr>
        <w:t xml:space="preserve"> </w:t>
      </w:r>
    </w:p>
    <w:p w14:paraId="4E281161" w14:textId="77777777" w:rsidR="001B76E4" w:rsidRDefault="001B76E4" w:rsidP="00465E8A">
      <w:pPr>
        <w:autoSpaceDE w:val="0"/>
        <w:autoSpaceDN w:val="0"/>
        <w:adjustRightInd w:val="0"/>
        <w:spacing w:after="0" w:line="360" w:lineRule="auto"/>
        <w:ind w:left="142" w:right="-284"/>
        <w:jc w:val="both"/>
        <w:rPr>
          <w:rFonts w:ascii="Arial" w:hAnsi="Arial" w:cs="Arial"/>
          <w:color w:val="000000"/>
        </w:rPr>
      </w:pPr>
    </w:p>
    <w:p w14:paraId="4F3A5964" w14:textId="77777777" w:rsidR="00795593" w:rsidRDefault="00795593" w:rsidP="00795593">
      <w:pPr>
        <w:autoSpaceDE w:val="0"/>
        <w:autoSpaceDN w:val="0"/>
        <w:adjustRightInd w:val="0"/>
        <w:spacing w:after="0" w:line="240" w:lineRule="auto"/>
        <w:rPr>
          <w:rFonts w:ascii="Arial" w:hAnsi="Arial" w:cs="Arial"/>
          <w:color w:val="000000"/>
          <w:sz w:val="13"/>
          <w:szCs w:val="13"/>
        </w:rPr>
      </w:pPr>
    </w:p>
    <w:p w14:paraId="305A7ADC" w14:textId="691784C2" w:rsidR="006C4BA9" w:rsidRDefault="006C4BA9" w:rsidP="00D547CA">
      <w:pPr>
        <w:pStyle w:val="Ttulo3"/>
        <w:ind w:left="142"/>
        <w:rPr>
          <w:b/>
          <w:bCs/>
        </w:rPr>
      </w:pPr>
      <w:bookmarkStart w:id="71" w:name="_Toc155450476"/>
      <w:r w:rsidRPr="002F0DEE">
        <w:rPr>
          <w:b/>
          <w:bCs/>
        </w:rPr>
        <w:t>11.7.</w:t>
      </w:r>
      <w:r>
        <w:rPr>
          <w:b/>
          <w:bCs/>
        </w:rPr>
        <w:t>13</w:t>
      </w:r>
      <w:r w:rsidRPr="002F0DEE">
        <w:rPr>
          <w:b/>
          <w:bCs/>
        </w:rPr>
        <w:t xml:space="preserve">. </w:t>
      </w:r>
      <w:r>
        <w:rPr>
          <w:b/>
          <w:bCs/>
        </w:rPr>
        <w:t>PERCENTUAL DE EXECUÇÃO DO PLANO DE EDUCAÇÃO PERMANENTE</w:t>
      </w:r>
      <w:bookmarkEnd w:id="71"/>
    </w:p>
    <w:p w14:paraId="32821C0F" w14:textId="6EBD294A" w:rsidR="006C4BA9" w:rsidRDefault="006C4BA9" w:rsidP="006C4BA9"/>
    <w:tbl>
      <w:tblPr>
        <w:tblW w:w="9938" w:type="dxa"/>
        <w:tblInd w:w="137" w:type="dxa"/>
        <w:tblCellMar>
          <w:left w:w="70" w:type="dxa"/>
          <w:right w:w="70" w:type="dxa"/>
        </w:tblCellMar>
        <w:tblLook w:val="04A0" w:firstRow="1" w:lastRow="0" w:firstColumn="1" w:lastColumn="0" w:noHBand="0" w:noVBand="1"/>
      </w:tblPr>
      <w:tblGrid>
        <w:gridCol w:w="1777"/>
        <w:gridCol w:w="679"/>
        <w:gridCol w:w="728"/>
        <w:gridCol w:w="793"/>
        <w:gridCol w:w="759"/>
        <w:gridCol w:w="644"/>
        <w:gridCol w:w="597"/>
        <w:gridCol w:w="558"/>
        <w:gridCol w:w="645"/>
        <w:gridCol w:w="587"/>
        <w:gridCol w:w="633"/>
        <w:gridCol w:w="654"/>
        <w:gridCol w:w="877"/>
        <w:gridCol w:w="7"/>
      </w:tblGrid>
      <w:tr w:rsidR="006C4BA9" w:rsidRPr="00B24E27" w14:paraId="444A0D7A" w14:textId="77777777" w:rsidTr="00D547CA">
        <w:trPr>
          <w:gridAfter w:val="1"/>
          <w:wAfter w:w="7" w:type="dxa"/>
          <w:trHeight w:val="347"/>
        </w:trPr>
        <w:tc>
          <w:tcPr>
            <w:tcW w:w="17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315FE8"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391761"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42C4BE"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82AB6D"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F75EDA"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4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3FE7409"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9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B668DF"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E1E031"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4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62A5F3"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850F34"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9A51302"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CD71AC0"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8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32A2E96"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6C4BA9" w:rsidRPr="00912466" w14:paraId="794B79E4" w14:textId="77777777" w:rsidTr="00D547CA">
        <w:trPr>
          <w:gridAfter w:val="1"/>
          <w:wAfter w:w="7" w:type="dxa"/>
          <w:trHeight w:val="347"/>
        </w:trPr>
        <w:tc>
          <w:tcPr>
            <w:tcW w:w="177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7F3EB1E" w14:textId="130F5D14" w:rsidR="006C4BA9" w:rsidRPr="00912466" w:rsidRDefault="006C4BA9" w:rsidP="003E1F44">
            <w:pPr>
              <w:widowControl w:val="0"/>
              <w:spacing w:after="0" w:line="240" w:lineRule="auto"/>
              <w:jc w:val="center"/>
              <w:rPr>
                <w:rFonts w:ascii="Calibri" w:eastAsia="Times New Roman" w:hAnsi="Calibri" w:cs="Calibri"/>
                <w:color w:val="000000"/>
                <w:sz w:val="16"/>
                <w:szCs w:val="16"/>
                <w:lang w:eastAsia="pt-BR"/>
              </w:rPr>
            </w:pPr>
            <w:r w:rsidRPr="00422353">
              <w:rPr>
                <w:rFonts w:ascii="Arial Narrow" w:eastAsia="Times New Roman" w:hAnsi="Arial Narrow" w:cs="Calibri"/>
                <w:sz w:val="18"/>
                <w:szCs w:val="18"/>
                <w:lang w:eastAsia="pt-BR"/>
              </w:rPr>
              <w:t xml:space="preserve">Percentual de </w:t>
            </w:r>
            <w:r>
              <w:rPr>
                <w:rFonts w:ascii="Arial Narrow" w:eastAsia="Times New Roman" w:hAnsi="Arial Narrow" w:cs="Calibri"/>
                <w:sz w:val="18"/>
                <w:szCs w:val="18"/>
                <w:lang w:eastAsia="pt-BR"/>
              </w:rPr>
              <w:t>execução do plano de educação permanente</w:t>
            </w:r>
          </w:p>
        </w:tc>
        <w:tc>
          <w:tcPr>
            <w:tcW w:w="679" w:type="dxa"/>
            <w:tcBorders>
              <w:top w:val="single" w:sz="4" w:space="0" w:color="auto"/>
              <w:left w:val="nil"/>
              <w:bottom w:val="single" w:sz="4" w:space="0" w:color="auto"/>
              <w:right w:val="single" w:sz="4" w:space="0" w:color="auto"/>
            </w:tcBorders>
            <w:shd w:val="clear" w:color="F2F2F2" w:fill="FFFFFF"/>
            <w:noWrap/>
            <w:vAlign w:val="center"/>
          </w:tcPr>
          <w:p w14:paraId="138FCA06" w14:textId="68C7CB76"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250%</w:t>
            </w:r>
          </w:p>
        </w:tc>
        <w:tc>
          <w:tcPr>
            <w:tcW w:w="728" w:type="dxa"/>
            <w:tcBorders>
              <w:top w:val="single" w:sz="4" w:space="0" w:color="auto"/>
              <w:left w:val="nil"/>
              <w:bottom w:val="single" w:sz="4" w:space="0" w:color="auto"/>
              <w:right w:val="single" w:sz="4" w:space="0" w:color="auto"/>
            </w:tcBorders>
            <w:shd w:val="clear" w:color="F2F2F2" w:fill="FFFFFF"/>
            <w:noWrap/>
            <w:vAlign w:val="center"/>
          </w:tcPr>
          <w:p w14:paraId="0E45FFC8" w14:textId="6179BC6B"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222%</w:t>
            </w:r>
          </w:p>
        </w:tc>
        <w:tc>
          <w:tcPr>
            <w:tcW w:w="793" w:type="dxa"/>
            <w:tcBorders>
              <w:top w:val="single" w:sz="4" w:space="0" w:color="auto"/>
              <w:left w:val="nil"/>
              <w:bottom w:val="single" w:sz="4" w:space="0" w:color="auto"/>
              <w:right w:val="single" w:sz="4" w:space="0" w:color="auto"/>
            </w:tcBorders>
            <w:shd w:val="clear" w:color="F2F2F2" w:fill="FFFFFF"/>
            <w:noWrap/>
            <w:vAlign w:val="center"/>
          </w:tcPr>
          <w:p w14:paraId="2E724697" w14:textId="67FD0068"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313%</w:t>
            </w:r>
          </w:p>
        </w:tc>
        <w:tc>
          <w:tcPr>
            <w:tcW w:w="759" w:type="dxa"/>
            <w:tcBorders>
              <w:top w:val="single" w:sz="4" w:space="0" w:color="auto"/>
              <w:left w:val="nil"/>
              <w:bottom w:val="single" w:sz="4" w:space="0" w:color="auto"/>
              <w:right w:val="single" w:sz="4" w:space="0" w:color="auto"/>
            </w:tcBorders>
            <w:shd w:val="clear" w:color="F2F2F2" w:fill="FFFFFF"/>
            <w:noWrap/>
            <w:vAlign w:val="center"/>
          </w:tcPr>
          <w:p w14:paraId="710AEBC4" w14:textId="0B3E2AA3" w:rsidR="006C4BA9" w:rsidRPr="00912466" w:rsidRDefault="007273D5"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117%</w:t>
            </w:r>
          </w:p>
        </w:tc>
        <w:tc>
          <w:tcPr>
            <w:tcW w:w="644" w:type="dxa"/>
            <w:tcBorders>
              <w:top w:val="single" w:sz="4" w:space="0" w:color="auto"/>
              <w:left w:val="nil"/>
              <w:bottom w:val="single" w:sz="4" w:space="0" w:color="auto"/>
              <w:right w:val="single" w:sz="4" w:space="0" w:color="auto"/>
            </w:tcBorders>
            <w:shd w:val="clear" w:color="F2F2F2" w:fill="FFFFFF"/>
            <w:noWrap/>
            <w:vAlign w:val="center"/>
            <w:hideMark/>
          </w:tcPr>
          <w:p w14:paraId="4B03A108" w14:textId="00B6B36A" w:rsidR="006C4BA9" w:rsidRPr="00912466" w:rsidRDefault="00F2060C"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156%</w:t>
            </w:r>
            <w:r w:rsidR="006C4BA9" w:rsidRPr="00912466">
              <w:rPr>
                <w:rFonts w:ascii="Calibri" w:eastAsia="Times New Roman" w:hAnsi="Calibri" w:cs="Calibri"/>
                <w:color w:val="000000"/>
                <w:sz w:val="16"/>
                <w:szCs w:val="16"/>
                <w:lang w:eastAsia="pt-BR"/>
              </w:rPr>
              <w:t> </w:t>
            </w:r>
          </w:p>
        </w:tc>
        <w:tc>
          <w:tcPr>
            <w:tcW w:w="597" w:type="dxa"/>
            <w:tcBorders>
              <w:top w:val="single" w:sz="4" w:space="0" w:color="auto"/>
              <w:left w:val="nil"/>
              <w:bottom w:val="single" w:sz="4" w:space="0" w:color="auto"/>
              <w:right w:val="single" w:sz="4" w:space="0" w:color="auto"/>
            </w:tcBorders>
            <w:shd w:val="clear" w:color="F2F2F2" w:fill="FFFFFF"/>
            <w:noWrap/>
            <w:vAlign w:val="center"/>
            <w:hideMark/>
          </w:tcPr>
          <w:p w14:paraId="6545A039" w14:textId="469EC4BA" w:rsidR="006C4BA9" w:rsidRPr="00912466" w:rsidRDefault="002D574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175%</w:t>
            </w:r>
          </w:p>
        </w:tc>
        <w:tc>
          <w:tcPr>
            <w:tcW w:w="558" w:type="dxa"/>
            <w:tcBorders>
              <w:top w:val="single" w:sz="4" w:space="0" w:color="auto"/>
              <w:left w:val="nil"/>
              <w:bottom w:val="single" w:sz="4" w:space="0" w:color="auto"/>
              <w:right w:val="single" w:sz="4" w:space="0" w:color="auto"/>
            </w:tcBorders>
            <w:shd w:val="clear" w:color="F2F2F2" w:fill="FFFFFF"/>
            <w:noWrap/>
            <w:vAlign w:val="center"/>
            <w:hideMark/>
          </w:tcPr>
          <w:p w14:paraId="3B208F43" w14:textId="2B10FF80"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2D574E">
              <w:rPr>
                <w:rFonts w:ascii="Calibri" w:eastAsia="Times New Roman" w:hAnsi="Calibri" w:cs="Calibri"/>
                <w:color w:val="000000"/>
                <w:sz w:val="16"/>
                <w:szCs w:val="16"/>
                <w:lang w:eastAsia="pt-BR"/>
              </w:rPr>
              <w:t>100%</w:t>
            </w:r>
          </w:p>
        </w:tc>
        <w:tc>
          <w:tcPr>
            <w:tcW w:w="645" w:type="dxa"/>
            <w:tcBorders>
              <w:top w:val="single" w:sz="4" w:space="0" w:color="auto"/>
              <w:left w:val="nil"/>
              <w:bottom w:val="single" w:sz="4" w:space="0" w:color="auto"/>
              <w:right w:val="single" w:sz="4" w:space="0" w:color="auto"/>
            </w:tcBorders>
            <w:shd w:val="clear" w:color="F2F2F2" w:fill="FFFFFF"/>
            <w:noWrap/>
            <w:vAlign w:val="center"/>
            <w:hideMark/>
          </w:tcPr>
          <w:p w14:paraId="6B24CE09" w14:textId="06D234A8" w:rsidR="006C4BA9" w:rsidRPr="00912466" w:rsidRDefault="007A096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6C4BA9" w:rsidRPr="00912466">
              <w:rPr>
                <w:rFonts w:ascii="Calibri" w:eastAsia="Times New Roman" w:hAnsi="Calibri" w:cs="Calibri"/>
                <w:color w:val="000000"/>
                <w:sz w:val="16"/>
                <w:szCs w:val="16"/>
                <w:lang w:eastAsia="pt-BR"/>
              </w:rPr>
              <w:t> </w:t>
            </w:r>
          </w:p>
        </w:tc>
        <w:tc>
          <w:tcPr>
            <w:tcW w:w="587" w:type="dxa"/>
            <w:tcBorders>
              <w:top w:val="single" w:sz="4" w:space="0" w:color="auto"/>
              <w:left w:val="nil"/>
              <w:bottom w:val="single" w:sz="4" w:space="0" w:color="auto"/>
              <w:right w:val="single" w:sz="4" w:space="0" w:color="auto"/>
            </w:tcBorders>
            <w:shd w:val="clear" w:color="F2F2F2" w:fill="FFFFFF"/>
            <w:noWrap/>
            <w:vAlign w:val="center"/>
            <w:hideMark/>
          </w:tcPr>
          <w:p w14:paraId="7E012128" w14:textId="552A052F"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40424">
              <w:rPr>
                <w:rFonts w:ascii="Calibri" w:eastAsia="Times New Roman" w:hAnsi="Calibri" w:cs="Calibri"/>
                <w:color w:val="000000"/>
                <w:sz w:val="16"/>
                <w:szCs w:val="16"/>
                <w:lang w:eastAsia="pt-BR"/>
              </w:rPr>
              <w:t>100%</w:t>
            </w:r>
            <w:r w:rsidR="00540424" w:rsidRPr="00912466">
              <w:rPr>
                <w:rFonts w:ascii="Calibri" w:eastAsia="Times New Roman" w:hAnsi="Calibri" w:cs="Calibri"/>
                <w:color w:val="000000"/>
                <w:sz w:val="16"/>
                <w:szCs w:val="16"/>
                <w:lang w:eastAsia="pt-BR"/>
              </w:rPr>
              <w:t> </w:t>
            </w:r>
          </w:p>
        </w:tc>
        <w:tc>
          <w:tcPr>
            <w:tcW w:w="633" w:type="dxa"/>
            <w:tcBorders>
              <w:top w:val="single" w:sz="4" w:space="0" w:color="auto"/>
              <w:left w:val="nil"/>
              <w:bottom w:val="single" w:sz="4" w:space="0" w:color="auto"/>
              <w:right w:val="single" w:sz="4" w:space="0" w:color="auto"/>
            </w:tcBorders>
            <w:shd w:val="clear" w:color="F2F2F2" w:fill="FFFFFF"/>
            <w:vAlign w:val="center"/>
            <w:hideMark/>
          </w:tcPr>
          <w:p w14:paraId="0C61FF55" w14:textId="0B20DBD3" w:rsidR="006C4BA9" w:rsidRPr="00912466" w:rsidRDefault="00463A6C"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75%</w:t>
            </w:r>
            <w:r w:rsidR="006C4BA9" w:rsidRPr="00912466">
              <w:rPr>
                <w:rFonts w:ascii="Calibri" w:eastAsia="Times New Roman" w:hAnsi="Calibri" w:cs="Calibri"/>
                <w:color w:val="000000"/>
                <w:sz w:val="16"/>
                <w:szCs w:val="16"/>
                <w:lang w:eastAsia="pt-BR"/>
              </w:rPr>
              <w:t> </w:t>
            </w:r>
          </w:p>
        </w:tc>
        <w:tc>
          <w:tcPr>
            <w:tcW w:w="654" w:type="dxa"/>
            <w:tcBorders>
              <w:top w:val="single" w:sz="4" w:space="0" w:color="auto"/>
              <w:left w:val="nil"/>
              <w:bottom w:val="single" w:sz="4" w:space="0" w:color="auto"/>
              <w:right w:val="single" w:sz="4" w:space="0" w:color="auto"/>
            </w:tcBorders>
            <w:shd w:val="clear" w:color="F2F2F2" w:fill="FFFFFF"/>
            <w:vAlign w:val="center"/>
            <w:hideMark/>
          </w:tcPr>
          <w:p w14:paraId="268D26D6" w14:textId="3B56937D"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35703D">
              <w:rPr>
                <w:rFonts w:ascii="Calibri" w:eastAsia="Times New Roman" w:hAnsi="Calibri" w:cs="Calibri"/>
                <w:color w:val="000000"/>
                <w:sz w:val="16"/>
                <w:szCs w:val="16"/>
                <w:lang w:eastAsia="pt-BR"/>
              </w:rPr>
              <w:t>100%</w:t>
            </w:r>
          </w:p>
        </w:tc>
        <w:tc>
          <w:tcPr>
            <w:tcW w:w="877" w:type="dxa"/>
            <w:tcBorders>
              <w:top w:val="single" w:sz="4" w:space="0" w:color="auto"/>
              <w:left w:val="nil"/>
              <w:bottom w:val="single" w:sz="4" w:space="0" w:color="auto"/>
              <w:right w:val="single" w:sz="4" w:space="0" w:color="auto"/>
            </w:tcBorders>
            <w:shd w:val="clear" w:color="F2F2F2" w:fill="FFFFFF"/>
            <w:vAlign w:val="center"/>
            <w:hideMark/>
          </w:tcPr>
          <w:p w14:paraId="1017BA1C" w14:textId="20103A60" w:rsidR="006C4BA9" w:rsidRPr="00912466" w:rsidRDefault="009710EF"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6C4BA9" w:rsidRPr="00912466">
              <w:rPr>
                <w:rFonts w:ascii="Calibri" w:eastAsia="Times New Roman" w:hAnsi="Calibri" w:cs="Calibri"/>
                <w:color w:val="000000"/>
                <w:sz w:val="16"/>
                <w:szCs w:val="16"/>
                <w:lang w:eastAsia="pt-BR"/>
              </w:rPr>
              <w:t> </w:t>
            </w:r>
          </w:p>
        </w:tc>
      </w:tr>
      <w:tr w:rsidR="006C4BA9" w:rsidRPr="00912466" w14:paraId="72E3A7EC" w14:textId="77777777" w:rsidTr="00D547CA">
        <w:trPr>
          <w:trHeight w:val="347"/>
        </w:trPr>
        <w:tc>
          <w:tcPr>
            <w:tcW w:w="1777"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5F902918" w14:textId="7CEF3A0A" w:rsidR="006C4BA9"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161"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388574EE" w14:textId="0E9BFFA5" w:rsidR="006C4BA9" w:rsidRPr="00C94321" w:rsidRDefault="006C4BA9"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95%</w:t>
            </w:r>
          </w:p>
        </w:tc>
      </w:tr>
    </w:tbl>
    <w:p w14:paraId="2736A978" w14:textId="54318E36" w:rsidR="00B2227C" w:rsidRDefault="001B76E4" w:rsidP="005B6BA5">
      <w:pPr>
        <w:pStyle w:val="NormalWeb"/>
        <w:spacing w:after="266" w:line="360" w:lineRule="auto"/>
        <w:ind w:right="-193"/>
        <w:jc w:val="both"/>
        <w:rPr>
          <w:noProof/>
        </w:rPr>
      </w:pPr>
      <w:r>
        <w:rPr>
          <w:noProof/>
        </w:rPr>
        <w:drawing>
          <wp:anchor distT="0" distB="0" distL="114300" distR="114300" simplePos="0" relativeHeight="257805312" behindDoc="0" locked="0" layoutInCell="1" allowOverlap="1" wp14:anchorId="036BA8E7" wp14:editId="098B441D">
            <wp:simplePos x="0" y="0"/>
            <wp:positionH relativeFrom="margin">
              <wp:posOffset>82522</wp:posOffset>
            </wp:positionH>
            <wp:positionV relativeFrom="paragraph">
              <wp:posOffset>264050</wp:posOffset>
            </wp:positionV>
            <wp:extent cx="6305550" cy="1971923"/>
            <wp:effectExtent l="0" t="0" r="0" b="9525"/>
            <wp:wrapNone/>
            <wp:docPr id="147" name="Gráfico 147">
              <a:extLst xmlns:a="http://schemas.openxmlformats.org/drawingml/2006/main">
                <a:ext uri="{FF2B5EF4-FFF2-40B4-BE49-F238E27FC236}">
                  <a16:creationId xmlns:a16="http://schemas.microsoft.com/office/drawing/2014/main" id="{00000000-0008-0000-0500-00006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7A80BBA5" w14:textId="194DAEA4" w:rsidR="00540424" w:rsidRDefault="00540424" w:rsidP="005B6BA5">
      <w:pPr>
        <w:pStyle w:val="NormalWeb"/>
        <w:spacing w:after="266" w:line="360" w:lineRule="auto"/>
        <w:ind w:right="-193"/>
        <w:jc w:val="both"/>
        <w:rPr>
          <w:noProof/>
        </w:rPr>
      </w:pPr>
    </w:p>
    <w:p w14:paraId="50D52A0F" w14:textId="72FBF973" w:rsidR="00540424" w:rsidRDefault="00540424" w:rsidP="005B6BA5">
      <w:pPr>
        <w:pStyle w:val="NormalWeb"/>
        <w:spacing w:after="266" w:line="360" w:lineRule="auto"/>
        <w:ind w:right="-193"/>
        <w:jc w:val="both"/>
        <w:rPr>
          <w:noProof/>
        </w:rPr>
      </w:pPr>
    </w:p>
    <w:p w14:paraId="0E5C4DA9" w14:textId="720F629B" w:rsidR="00716814" w:rsidRDefault="00716814" w:rsidP="005B6BA5">
      <w:pPr>
        <w:pStyle w:val="NormalWeb"/>
        <w:spacing w:after="266" w:line="360" w:lineRule="auto"/>
        <w:ind w:right="-193"/>
        <w:jc w:val="both"/>
        <w:rPr>
          <w:noProof/>
        </w:rPr>
      </w:pPr>
    </w:p>
    <w:p w14:paraId="7D394867" w14:textId="2D8FE270" w:rsidR="00716814" w:rsidRDefault="00716814" w:rsidP="005B6BA5">
      <w:pPr>
        <w:pStyle w:val="NormalWeb"/>
        <w:spacing w:after="266" w:line="360" w:lineRule="auto"/>
        <w:ind w:right="-193"/>
        <w:jc w:val="both"/>
        <w:rPr>
          <w:noProof/>
        </w:rPr>
      </w:pPr>
    </w:p>
    <w:p w14:paraId="60983B42" w14:textId="0FCDDA44" w:rsidR="00D547CA" w:rsidRDefault="00D547CA" w:rsidP="001B092A">
      <w:pPr>
        <w:tabs>
          <w:tab w:val="left" w:pos="9214"/>
          <w:tab w:val="left" w:pos="10064"/>
        </w:tabs>
        <w:spacing w:line="360" w:lineRule="auto"/>
        <w:ind w:left="142"/>
        <w:jc w:val="both"/>
        <w:rPr>
          <w:rFonts w:ascii="Arial" w:hAnsi="Arial" w:cs="Arial"/>
          <w:b/>
          <w:bCs/>
        </w:rPr>
      </w:pPr>
    </w:p>
    <w:p w14:paraId="6093FCB4" w14:textId="63F70B1F" w:rsidR="00BE57E4" w:rsidRDefault="009567E9" w:rsidP="00534EE1">
      <w:pPr>
        <w:tabs>
          <w:tab w:val="left" w:pos="9214"/>
          <w:tab w:val="left" w:pos="9781"/>
        </w:tabs>
        <w:spacing w:line="360" w:lineRule="auto"/>
        <w:ind w:left="142" w:right="-1"/>
        <w:jc w:val="both"/>
        <w:rPr>
          <w:rFonts w:ascii="Arial" w:hAnsi="Arial" w:cs="Arial"/>
        </w:rPr>
      </w:pPr>
      <w:r w:rsidRPr="00F90309">
        <w:rPr>
          <w:rFonts w:ascii="Arial" w:hAnsi="Arial" w:cs="Arial"/>
          <w:b/>
          <w:bCs/>
        </w:rPr>
        <w:lastRenderedPageBreak/>
        <w:t>Análise Crítica:</w:t>
      </w:r>
      <w:r>
        <w:rPr>
          <w:rFonts w:ascii="Arial" w:hAnsi="Arial" w:cs="Arial"/>
        </w:rPr>
        <w:t xml:space="preserve"> Representa o percentual de </w:t>
      </w:r>
      <w:r w:rsidR="00C06DB8">
        <w:rPr>
          <w:rFonts w:ascii="Arial" w:hAnsi="Arial" w:cs="Arial"/>
        </w:rPr>
        <w:t xml:space="preserve">execuções das ações de treinamento e educação permanente aos </w:t>
      </w:r>
      <w:r w:rsidR="00DE2309">
        <w:rPr>
          <w:rFonts w:ascii="Arial" w:hAnsi="Arial" w:cs="Arial"/>
        </w:rPr>
        <w:t>colaboradores/</w:t>
      </w:r>
      <w:r w:rsidR="00C06DB8">
        <w:rPr>
          <w:rFonts w:ascii="Arial" w:hAnsi="Arial" w:cs="Arial"/>
        </w:rPr>
        <w:t>servidores das unidades</w:t>
      </w:r>
      <w:r>
        <w:rPr>
          <w:rFonts w:ascii="Arial" w:hAnsi="Arial" w:cs="Arial"/>
        </w:rPr>
        <w:t xml:space="preserve">. </w:t>
      </w:r>
      <w:r w:rsidR="00C06DB8">
        <w:rPr>
          <w:rFonts w:ascii="Arial" w:hAnsi="Arial" w:cs="Arial"/>
        </w:rPr>
        <w:t xml:space="preserve">Em </w:t>
      </w:r>
      <w:r w:rsidR="00534EE1">
        <w:rPr>
          <w:rFonts w:ascii="Arial" w:hAnsi="Arial" w:cs="Arial"/>
        </w:rPr>
        <w:t>deze</w:t>
      </w:r>
      <w:r w:rsidR="0035703D">
        <w:rPr>
          <w:rFonts w:ascii="Arial" w:hAnsi="Arial" w:cs="Arial"/>
        </w:rPr>
        <w:t>mbro</w:t>
      </w:r>
      <w:r w:rsidR="00C06DB8">
        <w:rPr>
          <w:rFonts w:ascii="Arial" w:hAnsi="Arial" w:cs="Arial"/>
        </w:rPr>
        <w:t xml:space="preserve"> superamos a meta contratual de </w:t>
      </w:r>
      <w:r w:rsidR="00534EE1">
        <w:rPr>
          <w:rFonts w:ascii="Arial" w:hAnsi="Arial" w:cs="Arial"/>
        </w:rPr>
        <w:t>95</w:t>
      </w:r>
      <w:r w:rsidR="00C06DB8">
        <w:rPr>
          <w:rFonts w:ascii="Arial" w:hAnsi="Arial" w:cs="Arial"/>
        </w:rPr>
        <w:t>%</w:t>
      </w:r>
      <w:r w:rsidR="0062613F">
        <w:rPr>
          <w:rFonts w:ascii="Arial" w:hAnsi="Arial" w:cs="Arial"/>
        </w:rPr>
        <w:t xml:space="preserve">, apresentando percentual de alcance de </w:t>
      </w:r>
      <w:r w:rsidR="0035703D">
        <w:rPr>
          <w:rFonts w:ascii="Arial" w:hAnsi="Arial" w:cs="Arial"/>
        </w:rPr>
        <w:t>100</w:t>
      </w:r>
      <w:r w:rsidR="0062613F">
        <w:rPr>
          <w:rFonts w:ascii="Arial" w:hAnsi="Arial" w:cs="Arial"/>
        </w:rPr>
        <w:t>%</w:t>
      </w:r>
      <w:r w:rsidR="009D3A9F">
        <w:rPr>
          <w:rFonts w:ascii="Arial" w:hAnsi="Arial" w:cs="Arial"/>
        </w:rPr>
        <w:t xml:space="preserve"> devido inclusão de novos treinamentos.</w:t>
      </w:r>
    </w:p>
    <w:p w14:paraId="796B5A88" w14:textId="77777777" w:rsidR="0014250A" w:rsidRDefault="0014250A" w:rsidP="00EB1502">
      <w:pPr>
        <w:tabs>
          <w:tab w:val="left" w:pos="10065"/>
        </w:tabs>
        <w:spacing w:line="360" w:lineRule="auto"/>
        <w:ind w:right="284"/>
        <w:jc w:val="both"/>
        <w:rPr>
          <w:rFonts w:ascii="Arial" w:hAnsi="Arial" w:cs="Arial"/>
        </w:rPr>
      </w:pPr>
    </w:p>
    <w:p w14:paraId="52996573" w14:textId="24641B76" w:rsidR="0062613F" w:rsidRDefault="0062613F" w:rsidP="008A6CD3">
      <w:pPr>
        <w:pStyle w:val="Ttulo3"/>
        <w:ind w:left="142"/>
        <w:rPr>
          <w:b/>
          <w:bCs/>
        </w:rPr>
      </w:pPr>
      <w:bookmarkStart w:id="72" w:name="_Toc155450477"/>
      <w:r w:rsidRPr="002F0DEE">
        <w:rPr>
          <w:b/>
          <w:bCs/>
        </w:rPr>
        <w:t>11.7.</w:t>
      </w:r>
      <w:r>
        <w:rPr>
          <w:b/>
          <w:bCs/>
        </w:rPr>
        <w:t>14</w:t>
      </w:r>
      <w:r w:rsidRPr="002F0DEE">
        <w:rPr>
          <w:b/>
          <w:bCs/>
        </w:rPr>
        <w:t xml:space="preserve">. </w:t>
      </w:r>
      <w:r>
        <w:rPr>
          <w:b/>
          <w:bCs/>
        </w:rPr>
        <w:t>PERCENTUAL DE MANUTENÇÕES PREVENTIVAS REALIZADAS</w:t>
      </w:r>
      <w:bookmarkEnd w:id="72"/>
    </w:p>
    <w:p w14:paraId="3D408F7B" w14:textId="0527982E" w:rsidR="009567E9" w:rsidRDefault="009567E9" w:rsidP="00EB1502">
      <w:pPr>
        <w:tabs>
          <w:tab w:val="left" w:pos="10065"/>
        </w:tabs>
        <w:spacing w:line="360" w:lineRule="auto"/>
        <w:ind w:right="284"/>
        <w:jc w:val="both"/>
        <w:rPr>
          <w:rFonts w:ascii="Arial" w:hAnsi="Arial" w:cs="Arial"/>
        </w:rPr>
      </w:pPr>
    </w:p>
    <w:tbl>
      <w:tblPr>
        <w:tblW w:w="10064" w:type="dxa"/>
        <w:tblInd w:w="137" w:type="dxa"/>
        <w:tblCellMar>
          <w:left w:w="70" w:type="dxa"/>
          <w:right w:w="70" w:type="dxa"/>
        </w:tblCellMar>
        <w:tblLook w:val="04A0" w:firstRow="1" w:lastRow="0" w:firstColumn="1" w:lastColumn="0" w:noHBand="0" w:noVBand="1"/>
      </w:tblPr>
      <w:tblGrid>
        <w:gridCol w:w="1820"/>
        <w:gridCol w:w="838"/>
        <w:gridCol w:w="699"/>
        <w:gridCol w:w="735"/>
        <w:gridCol w:w="783"/>
        <w:gridCol w:w="663"/>
        <w:gridCol w:w="615"/>
        <w:gridCol w:w="576"/>
        <w:gridCol w:w="664"/>
        <w:gridCol w:w="597"/>
        <w:gridCol w:w="651"/>
        <w:gridCol w:w="674"/>
        <w:gridCol w:w="749"/>
      </w:tblGrid>
      <w:tr w:rsidR="0062613F" w:rsidRPr="00B24E27" w14:paraId="2A4DB924" w14:textId="77777777" w:rsidTr="00463A6C">
        <w:trPr>
          <w:trHeight w:val="374"/>
        </w:trPr>
        <w:tc>
          <w:tcPr>
            <w:tcW w:w="18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AF2639"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5A3398"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7A34B8"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3456344"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FDFB2D" w14:textId="01D688EB"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599AE29"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BB394D"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923A15"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CAFBD1"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9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2B3FA5"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83551B2"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08BC859"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D91B808"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463A6C" w:rsidRPr="00912466" w14:paraId="093FFA76" w14:textId="77777777" w:rsidTr="00463A6C">
        <w:trPr>
          <w:trHeight w:val="374"/>
        </w:trPr>
        <w:tc>
          <w:tcPr>
            <w:tcW w:w="182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02C45BD5" w14:textId="78E94FCE" w:rsidR="00463A6C" w:rsidRPr="00912466" w:rsidRDefault="00463A6C" w:rsidP="00463A6C">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Percentual de manutenções preventivas realizadas</w:t>
            </w:r>
          </w:p>
        </w:tc>
        <w:tc>
          <w:tcPr>
            <w:tcW w:w="838" w:type="dxa"/>
            <w:tcBorders>
              <w:top w:val="single" w:sz="4" w:space="0" w:color="auto"/>
              <w:left w:val="nil"/>
              <w:bottom w:val="single" w:sz="4" w:space="0" w:color="auto"/>
              <w:right w:val="single" w:sz="4" w:space="0" w:color="auto"/>
            </w:tcBorders>
            <w:shd w:val="clear" w:color="F2F2F2" w:fill="FFFFFF"/>
            <w:noWrap/>
            <w:vAlign w:val="center"/>
          </w:tcPr>
          <w:p w14:paraId="4203A99F" w14:textId="6C13D3EB"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99" w:type="dxa"/>
            <w:tcBorders>
              <w:top w:val="single" w:sz="4" w:space="0" w:color="auto"/>
              <w:left w:val="nil"/>
              <w:bottom w:val="single" w:sz="4" w:space="0" w:color="auto"/>
              <w:right w:val="single" w:sz="4" w:space="0" w:color="auto"/>
            </w:tcBorders>
            <w:shd w:val="clear" w:color="F2F2F2" w:fill="FFFFFF"/>
            <w:noWrap/>
            <w:vAlign w:val="center"/>
          </w:tcPr>
          <w:p w14:paraId="218F138B" w14:textId="2511F6E8"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35" w:type="dxa"/>
            <w:tcBorders>
              <w:top w:val="single" w:sz="4" w:space="0" w:color="auto"/>
              <w:left w:val="nil"/>
              <w:bottom w:val="single" w:sz="4" w:space="0" w:color="auto"/>
              <w:right w:val="single" w:sz="4" w:space="0" w:color="auto"/>
            </w:tcBorders>
            <w:shd w:val="clear" w:color="F2F2F2" w:fill="FFFFFF"/>
            <w:noWrap/>
            <w:vAlign w:val="center"/>
          </w:tcPr>
          <w:p w14:paraId="08ED74F8" w14:textId="053EACC0"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83" w:type="dxa"/>
            <w:tcBorders>
              <w:top w:val="single" w:sz="4" w:space="0" w:color="auto"/>
              <w:left w:val="nil"/>
              <w:bottom w:val="single" w:sz="4" w:space="0" w:color="auto"/>
              <w:right w:val="single" w:sz="4" w:space="0" w:color="auto"/>
            </w:tcBorders>
            <w:shd w:val="clear" w:color="F2F2F2" w:fill="FFFFFF"/>
            <w:noWrap/>
            <w:vAlign w:val="center"/>
          </w:tcPr>
          <w:p w14:paraId="18AD0DC9" w14:textId="7D18A87A"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99,6%</w:t>
            </w:r>
          </w:p>
        </w:tc>
        <w:tc>
          <w:tcPr>
            <w:tcW w:w="663" w:type="dxa"/>
            <w:tcBorders>
              <w:top w:val="single" w:sz="4" w:space="0" w:color="auto"/>
              <w:left w:val="nil"/>
              <w:bottom w:val="single" w:sz="4" w:space="0" w:color="auto"/>
              <w:right w:val="single" w:sz="4" w:space="0" w:color="auto"/>
            </w:tcBorders>
            <w:shd w:val="clear" w:color="F2F2F2" w:fill="FFFFFF"/>
            <w:noWrap/>
            <w:vAlign w:val="center"/>
            <w:hideMark/>
          </w:tcPr>
          <w:p w14:paraId="41F69AA2" w14:textId="5E999F3C"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p>
        </w:tc>
        <w:tc>
          <w:tcPr>
            <w:tcW w:w="615" w:type="dxa"/>
            <w:tcBorders>
              <w:top w:val="single" w:sz="4" w:space="0" w:color="auto"/>
              <w:left w:val="nil"/>
              <w:bottom w:val="single" w:sz="4" w:space="0" w:color="auto"/>
              <w:right w:val="single" w:sz="4" w:space="0" w:color="auto"/>
            </w:tcBorders>
            <w:shd w:val="clear" w:color="F2F2F2" w:fill="FFFFFF"/>
            <w:noWrap/>
            <w:vAlign w:val="center"/>
            <w:hideMark/>
          </w:tcPr>
          <w:p w14:paraId="2C96FEB0" w14:textId="3DD599EB"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83,7%</w:t>
            </w:r>
          </w:p>
        </w:tc>
        <w:tc>
          <w:tcPr>
            <w:tcW w:w="576" w:type="dxa"/>
            <w:tcBorders>
              <w:top w:val="single" w:sz="4" w:space="0" w:color="auto"/>
              <w:left w:val="nil"/>
              <w:bottom w:val="single" w:sz="4" w:space="0" w:color="auto"/>
              <w:right w:val="single" w:sz="4" w:space="0" w:color="auto"/>
            </w:tcBorders>
            <w:shd w:val="clear" w:color="F2F2F2" w:fill="FFFFFF"/>
            <w:noWrap/>
            <w:vAlign w:val="center"/>
            <w:hideMark/>
          </w:tcPr>
          <w:p w14:paraId="37B56481" w14:textId="354777B3"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664" w:type="dxa"/>
            <w:tcBorders>
              <w:top w:val="single" w:sz="4" w:space="0" w:color="auto"/>
              <w:left w:val="nil"/>
              <w:bottom w:val="single" w:sz="4" w:space="0" w:color="auto"/>
              <w:right w:val="single" w:sz="4" w:space="0" w:color="auto"/>
            </w:tcBorders>
            <w:shd w:val="clear" w:color="F2F2F2" w:fill="FFFFFF"/>
            <w:noWrap/>
            <w:vAlign w:val="center"/>
            <w:hideMark/>
          </w:tcPr>
          <w:p w14:paraId="44DD760A" w14:textId="7AC7DC42"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597" w:type="dxa"/>
            <w:tcBorders>
              <w:top w:val="single" w:sz="4" w:space="0" w:color="auto"/>
              <w:left w:val="nil"/>
              <w:bottom w:val="single" w:sz="4" w:space="0" w:color="auto"/>
              <w:right w:val="single" w:sz="4" w:space="0" w:color="auto"/>
            </w:tcBorders>
            <w:shd w:val="clear" w:color="F2F2F2" w:fill="FFFFFF"/>
            <w:noWrap/>
            <w:vAlign w:val="center"/>
            <w:hideMark/>
          </w:tcPr>
          <w:p w14:paraId="7F063AEA" w14:textId="3E04E347"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p>
        </w:tc>
        <w:tc>
          <w:tcPr>
            <w:tcW w:w="651" w:type="dxa"/>
            <w:tcBorders>
              <w:top w:val="single" w:sz="4" w:space="0" w:color="auto"/>
              <w:left w:val="nil"/>
              <w:bottom w:val="single" w:sz="4" w:space="0" w:color="auto"/>
              <w:right w:val="single" w:sz="4" w:space="0" w:color="auto"/>
            </w:tcBorders>
            <w:shd w:val="clear" w:color="F2F2F2" w:fill="FFFFFF"/>
            <w:vAlign w:val="center"/>
            <w:hideMark/>
          </w:tcPr>
          <w:p w14:paraId="2D0F28AE" w14:textId="76C4D101"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p>
        </w:tc>
        <w:tc>
          <w:tcPr>
            <w:tcW w:w="674" w:type="dxa"/>
            <w:tcBorders>
              <w:top w:val="single" w:sz="4" w:space="0" w:color="auto"/>
              <w:left w:val="nil"/>
              <w:bottom w:val="single" w:sz="4" w:space="0" w:color="auto"/>
              <w:right w:val="single" w:sz="4" w:space="0" w:color="auto"/>
            </w:tcBorders>
            <w:shd w:val="clear" w:color="F2F2F2" w:fill="FFFFFF"/>
            <w:vAlign w:val="center"/>
            <w:hideMark/>
          </w:tcPr>
          <w:p w14:paraId="399876D9" w14:textId="789A036C"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69061E">
              <w:rPr>
                <w:rFonts w:ascii="Calibri" w:eastAsia="Times New Roman" w:hAnsi="Calibri" w:cs="Calibri"/>
                <w:color w:val="000000"/>
                <w:sz w:val="16"/>
                <w:szCs w:val="16"/>
                <w:lang w:eastAsia="pt-BR"/>
              </w:rPr>
              <w:t>100%</w:t>
            </w:r>
          </w:p>
        </w:tc>
        <w:tc>
          <w:tcPr>
            <w:tcW w:w="749" w:type="dxa"/>
            <w:tcBorders>
              <w:top w:val="single" w:sz="4" w:space="0" w:color="auto"/>
              <w:left w:val="nil"/>
              <w:bottom w:val="single" w:sz="4" w:space="0" w:color="auto"/>
              <w:right w:val="single" w:sz="4" w:space="0" w:color="auto"/>
            </w:tcBorders>
            <w:shd w:val="clear" w:color="F2F2F2" w:fill="FFFFFF"/>
            <w:vAlign w:val="center"/>
            <w:hideMark/>
          </w:tcPr>
          <w:p w14:paraId="2914424B" w14:textId="74224FBB" w:rsidR="00463A6C" w:rsidRPr="00912466" w:rsidRDefault="00882030" w:rsidP="00463A6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463A6C" w:rsidRPr="00912466">
              <w:rPr>
                <w:rFonts w:ascii="Calibri" w:eastAsia="Times New Roman" w:hAnsi="Calibri" w:cs="Calibri"/>
                <w:color w:val="000000"/>
                <w:sz w:val="16"/>
                <w:szCs w:val="16"/>
                <w:lang w:eastAsia="pt-BR"/>
              </w:rPr>
              <w:t> </w:t>
            </w:r>
          </w:p>
        </w:tc>
      </w:tr>
      <w:tr w:rsidR="00463A6C" w:rsidRPr="00912466" w14:paraId="4AE223DE" w14:textId="77777777" w:rsidTr="00463A6C">
        <w:trPr>
          <w:trHeight w:val="374"/>
        </w:trPr>
        <w:tc>
          <w:tcPr>
            <w:tcW w:w="1820"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767831B8" w14:textId="13673FAE" w:rsidR="00463A6C" w:rsidRPr="00912466" w:rsidRDefault="00463A6C" w:rsidP="00463A6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244"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C184A2A" w14:textId="1782517A" w:rsidR="00463A6C" w:rsidRPr="00C94321" w:rsidRDefault="00463A6C" w:rsidP="00463A6C">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95%</w:t>
            </w:r>
          </w:p>
        </w:tc>
      </w:tr>
    </w:tbl>
    <w:p w14:paraId="01C419D1" w14:textId="39DC39A2" w:rsidR="0035703D" w:rsidRDefault="00E155F6" w:rsidP="00EB1502">
      <w:pPr>
        <w:tabs>
          <w:tab w:val="left" w:pos="10065"/>
        </w:tabs>
        <w:spacing w:line="360" w:lineRule="auto"/>
        <w:ind w:right="284"/>
        <w:jc w:val="both"/>
        <w:rPr>
          <w:noProof/>
        </w:rPr>
      </w:pPr>
      <w:r>
        <w:rPr>
          <w:noProof/>
        </w:rPr>
        <w:drawing>
          <wp:anchor distT="0" distB="0" distL="114300" distR="114300" simplePos="0" relativeHeight="257806336" behindDoc="0" locked="0" layoutInCell="1" allowOverlap="1" wp14:anchorId="104B508F" wp14:editId="00EB9AF9">
            <wp:simplePos x="0" y="0"/>
            <wp:positionH relativeFrom="page">
              <wp:posOffset>533400</wp:posOffset>
            </wp:positionH>
            <wp:positionV relativeFrom="paragraph">
              <wp:posOffset>208915</wp:posOffset>
            </wp:positionV>
            <wp:extent cx="6438265" cy="2181225"/>
            <wp:effectExtent l="0" t="0" r="635" b="9525"/>
            <wp:wrapNone/>
            <wp:docPr id="150" name="Gráfico 150">
              <a:extLst xmlns:a="http://schemas.openxmlformats.org/drawingml/2006/main">
                <a:ext uri="{FF2B5EF4-FFF2-40B4-BE49-F238E27FC236}">
                  <a16:creationId xmlns:a16="http://schemas.microsoft.com/office/drawing/2014/main" id="{00000000-0008-0000-0500-00007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394E3C9A" w14:textId="17051AA7" w:rsidR="00882030" w:rsidRDefault="00882030" w:rsidP="00EB1502">
      <w:pPr>
        <w:tabs>
          <w:tab w:val="left" w:pos="10065"/>
        </w:tabs>
        <w:spacing w:line="360" w:lineRule="auto"/>
        <w:ind w:right="284"/>
        <w:jc w:val="both"/>
        <w:rPr>
          <w:rFonts w:ascii="Arial" w:hAnsi="Arial" w:cs="Arial"/>
        </w:rPr>
      </w:pPr>
    </w:p>
    <w:p w14:paraId="5FCA940B" w14:textId="24B9E867" w:rsidR="005559CD" w:rsidRDefault="005559CD" w:rsidP="00EB1502">
      <w:pPr>
        <w:tabs>
          <w:tab w:val="left" w:pos="10065"/>
        </w:tabs>
        <w:spacing w:line="360" w:lineRule="auto"/>
        <w:ind w:right="284"/>
        <w:jc w:val="both"/>
        <w:rPr>
          <w:rFonts w:ascii="Arial" w:hAnsi="Arial" w:cs="Arial"/>
        </w:rPr>
      </w:pPr>
    </w:p>
    <w:p w14:paraId="487D7054" w14:textId="5AA0E445" w:rsidR="005559CD" w:rsidRDefault="005559CD" w:rsidP="00EB1502">
      <w:pPr>
        <w:tabs>
          <w:tab w:val="left" w:pos="10065"/>
        </w:tabs>
        <w:spacing w:line="360" w:lineRule="auto"/>
        <w:ind w:right="284"/>
        <w:jc w:val="both"/>
        <w:rPr>
          <w:rFonts w:ascii="Arial" w:hAnsi="Arial" w:cs="Arial"/>
        </w:rPr>
      </w:pPr>
    </w:p>
    <w:p w14:paraId="4DE62E98" w14:textId="11940555" w:rsidR="005559CD" w:rsidRDefault="005559CD" w:rsidP="00EB1502">
      <w:pPr>
        <w:tabs>
          <w:tab w:val="left" w:pos="10065"/>
        </w:tabs>
        <w:spacing w:line="360" w:lineRule="auto"/>
        <w:ind w:right="284"/>
        <w:jc w:val="both"/>
        <w:rPr>
          <w:rFonts w:ascii="Arial" w:hAnsi="Arial" w:cs="Arial"/>
        </w:rPr>
      </w:pPr>
    </w:p>
    <w:p w14:paraId="188C769D" w14:textId="5C518850" w:rsidR="0062613F" w:rsidRDefault="0062613F" w:rsidP="00EB1502">
      <w:pPr>
        <w:tabs>
          <w:tab w:val="left" w:pos="10065"/>
        </w:tabs>
        <w:spacing w:line="360" w:lineRule="auto"/>
        <w:ind w:right="284"/>
        <w:jc w:val="both"/>
        <w:rPr>
          <w:rFonts w:ascii="Arial" w:hAnsi="Arial" w:cs="Arial"/>
        </w:rPr>
      </w:pPr>
    </w:p>
    <w:p w14:paraId="4E1D9AC6" w14:textId="2EB82E54" w:rsidR="009567E9" w:rsidRDefault="009567E9" w:rsidP="00EB1502">
      <w:pPr>
        <w:tabs>
          <w:tab w:val="left" w:pos="10065"/>
        </w:tabs>
        <w:spacing w:line="360" w:lineRule="auto"/>
        <w:ind w:right="284"/>
        <w:jc w:val="both"/>
        <w:rPr>
          <w:rFonts w:ascii="Arial" w:hAnsi="Arial" w:cs="Arial"/>
        </w:rPr>
      </w:pPr>
    </w:p>
    <w:p w14:paraId="4144D15F" w14:textId="77777777" w:rsidR="00B2227C" w:rsidRDefault="00B2227C" w:rsidP="00BF59B4">
      <w:pPr>
        <w:tabs>
          <w:tab w:val="left" w:pos="8931"/>
          <w:tab w:val="left" w:pos="9639"/>
        </w:tabs>
        <w:spacing w:line="360" w:lineRule="auto"/>
        <w:ind w:right="-142"/>
        <w:jc w:val="both"/>
        <w:rPr>
          <w:rFonts w:ascii="Arial" w:hAnsi="Arial" w:cs="Arial"/>
          <w:b/>
          <w:bCs/>
        </w:rPr>
      </w:pPr>
    </w:p>
    <w:p w14:paraId="6D39F9C5" w14:textId="2FED7BB4" w:rsidR="003312A0" w:rsidRDefault="0062613F" w:rsidP="00B2227C">
      <w:pPr>
        <w:tabs>
          <w:tab w:val="left" w:pos="8931"/>
          <w:tab w:val="left" w:pos="9639"/>
        </w:tabs>
        <w:spacing w:line="360" w:lineRule="auto"/>
        <w:ind w:left="142" w:right="-142"/>
        <w:jc w:val="both"/>
        <w:rPr>
          <w:rFonts w:ascii="Arial" w:hAnsi="Arial" w:cs="Arial"/>
        </w:rPr>
      </w:pPr>
      <w:r w:rsidRPr="00F90309">
        <w:rPr>
          <w:rFonts w:ascii="Arial" w:hAnsi="Arial" w:cs="Arial"/>
          <w:b/>
          <w:bCs/>
        </w:rPr>
        <w:t>Análise Crítica:</w:t>
      </w:r>
      <w:r>
        <w:rPr>
          <w:rFonts w:ascii="Arial" w:hAnsi="Arial" w:cs="Arial"/>
        </w:rPr>
        <w:t xml:space="preserve"> Representa </w:t>
      </w:r>
      <w:r w:rsidR="004D5277">
        <w:rPr>
          <w:rFonts w:ascii="Arial" w:hAnsi="Arial" w:cs="Arial"/>
        </w:rPr>
        <w:t xml:space="preserve">a proporção de manutenções preventivas realizadas nos equipamentos das unidades </w:t>
      </w:r>
      <w:r w:rsidR="00A04A16">
        <w:rPr>
          <w:rFonts w:ascii="Arial" w:hAnsi="Arial" w:cs="Arial"/>
        </w:rPr>
        <w:t>da Rede HEMO</w:t>
      </w:r>
      <w:r w:rsidR="004D5277">
        <w:rPr>
          <w:rFonts w:ascii="Arial" w:hAnsi="Arial" w:cs="Arial"/>
        </w:rPr>
        <w:t>, conforme cronograma de manutenções definido em conformidade com as boas práticas e legislação vigente.</w:t>
      </w:r>
      <w:r>
        <w:rPr>
          <w:rFonts w:ascii="Arial" w:hAnsi="Arial" w:cs="Arial"/>
        </w:rPr>
        <w:t xml:space="preserve"> Em </w:t>
      </w:r>
      <w:r w:rsidR="00BF59B4">
        <w:rPr>
          <w:rFonts w:ascii="Arial" w:hAnsi="Arial" w:cs="Arial"/>
        </w:rPr>
        <w:t>dez</w:t>
      </w:r>
      <w:r w:rsidR="000F53E9">
        <w:rPr>
          <w:rFonts w:ascii="Arial" w:hAnsi="Arial" w:cs="Arial"/>
        </w:rPr>
        <w:t>embro</w:t>
      </w:r>
      <w:r>
        <w:rPr>
          <w:rFonts w:ascii="Arial" w:hAnsi="Arial" w:cs="Arial"/>
        </w:rPr>
        <w:t xml:space="preserve"> </w:t>
      </w:r>
      <w:r w:rsidR="007F1781">
        <w:rPr>
          <w:rFonts w:ascii="Arial" w:hAnsi="Arial" w:cs="Arial"/>
        </w:rPr>
        <w:t xml:space="preserve">apresentamos um resultado </w:t>
      </w:r>
      <w:r w:rsidR="002E05DC">
        <w:rPr>
          <w:rFonts w:ascii="Arial" w:hAnsi="Arial" w:cs="Arial"/>
        </w:rPr>
        <w:t>acima</w:t>
      </w:r>
      <w:r>
        <w:rPr>
          <w:rFonts w:ascii="Arial" w:hAnsi="Arial" w:cs="Arial"/>
        </w:rPr>
        <w:t xml:space="preserve"> </w:t>
      </w:r>
      <w:r w:rsidR="007F1781">
        <w:rPr>
          <w:rFonts w:ascii="Arial" w:hAnsi="Arial" w:cs="Arial"/>
        </w:rPr>
        <w:t>d</w:t>
      </w:r>
      <w:r>
        <w:rPr>
          <w:rFonts w:ascii="Arial" w:hAnsi="Arial" w:cs="Arial"/>
        </w:rPr>
        <w:t xml:space="preserve">a meta contratual de 95%, </w:t>
      </w:r>
      <w:r w:rsidR="007F1781">
        <w:rPr>
          <w:rFonts w:ascii="Arial" w:hAnsi="Arial" w:cs="Arial"/>
        </w:rPr>
        <w:t>com</w:t>
      </w:r>
      <w:r>
        <w:rPr>
          <w:rFonts w:ascii="Arial" w:hAnsi="Arial" w:cs="Arial"/>
        </w:rPr>
        <w:t xml:space="preserve"> percentual de alcance</w:t>
      </w:r>
      <w:r w:rsidR="004D5277">
        <w:rPr>
          <w:rFonts w:ascii="Arial" w:hAnsi="Arial" w:cs="Arial"/>
        </w:rPr>
        <w:t xml:space="preserve"> </w:t>
      </w:r>
      <w:r w:rsidR="002E05DC">
        <w:rPr>
          <w:rFonts w:ascii="Arial" w:hAnsi="Arial" w:cs="Arial"/>
        </w:rPr>
        <w:t>100</w:t>
      </w:r>
      <w:r w:rsidR="0073723F">
        <w:rPr>
          <w:rFonts w:ascii="Arial" w:hAnsi="Arial" w:cs="Arial"/>
        </w:rPr>
        <w:t>%</w:t>
      </w:r>
      <w:r w:rsidR="004D5277">
        <w:rPr>
          <w:rFonts w:ascii="Arial" w:hAnsi="Arial" w:cs="Arial"/>
        </w:rPr>
        <w:t xml:space="preserve"> das manutenções preventivas realizadas na Rede HEMO</w:t>
      </w:r>
      <w:r w:rsidR="007C3BDD">
        <w:rPr>
          <w:rFonts w:ascii="Arial" w:hAnsi="Arial" w:cs="Arial"/>
        </w:rPr>
        <w:t>.</w:t>
      </w:r>
    </w:p>
    <w:p w14:paraId="04117F13" w14:textId="77777777" w:rsidR="001B76E4" w:rsidRPr="00B2227C" w:rsidRDefault="001B76E4" w:rsidP="00B2227C">
      <w:pPr>
        <w:tabs>
          <w:tab w:val="left" w:pos="8931"/>
          <w:tab w:val="left" w:pos="9639"/>
        </w:tabs>
        <w:spacing w:line="360" w:lineRule="auto"/>
        <w:ind w:left="142" w:right="-142"/>
        <w:jc w:val="both"/>
        <w:rPr>
          <w:rFonts w:ascii="Arial" w:hAnsi="Arial" w:cs="Arial"/>
        </w:rPr>
      </w:pPr>
    </w:p>
    <w:p w14:paraId="4A16FA5B" w14:textId="67940318" w:rsidR="004D5277" w:rsidRDefault="004D5277" w:rsidP="00D547CA">
      <w:pPr>
        <w:pStyle w:val="Ttulo3"/>
        <w:rPr>
          <w:b/>
          <w:bCs/>
        </w:rPr>
      </w:pPr>
      <w:bookmarkStart w:id="73" w:name="_Toc155450478"/>
      <w:r w:rsidRPr="002F0DEE">
        <w:rPr>
          <w:b/>
          <w:bCs/>
        </w:rPr>
        <w:t>11.7.</w:t>
      </w:r>
      <w:r>
        <w:rPr>
          <w:b/>
          <w:bCs/>
        </w:rPr>
        <w:t>15</w:t>
      </w:r>
      <w:r w:rsidRPr="002F0DEE">
        <w:rPr>
          <w:b/>
          <w:bCs/>
        </w:rPr>
        <w:t xml:space="preserve">. </w:t>
      </w:r>
      <w:r>
        <w:rPr>
          <w:b/>
          <w:bCs/>
        </w:rPr>
        <w:t xml:space="preserve">PERCENTUAL DE </w:t>
      </w:r>
      <w:r w:rsidR="00F339DB">
        <w:rPr>
          <w:b/>
          <w:bCs/>
        </w:rPr>
        <w:t>CALIBRAÇÕES DE EQUIPAMENTOS REALIZADAS</w:t>
      </w:r>
      <w:bookmarkEnd w:id="73"/>
    </w:p>
    <w:p w14:paraId="62986172" w14:textId="1AE3FC6B" w:rsidR="002E05DC" w:rsidRDefault="002E05DC" w:rsidP="008604C8">
      <w:pPr>
        <w:tabs>
          <w:tab w:val="left" w:pos="10065"/>
        </w:tabs>
        <w:spacing w:line="240" w:lineRule="auto"/>
        <w:ind w:right="284"/>
        <w:jc w:val="both"/>
        <w:rPr>
          <w:rFonts w:ascii="Arial" w:hAnsi="Arial" w:cs="Arial"/>
          <w:color w:val="000000"/>
        </w:rPr>
      </w:pPr>
    </w:p>
    <w:tbl>
      <w:tblPr>
        <w:tblW w:w="10206" w:type="dxa"/>
        <w:tblInd w:w="-5" w:type="dxa"/>
        <w:tblCellMar>
          <w:left w:w="70" w:type="dxa"/>
          <w:right w:w="70" w:type="dxa"/>
        </w:tblCellMar>
        <w:tblLook w:val="04A0" w:firstRow="1" w:lastRow="0" w:firstColumn="1" w:lastColumn="0" w:noHBand="0" w:noVBand="1"/>
      </w:tblPr>
      <w:tblGrid>
        <w:gridCol w:w="1794"/>
        <w:gridCol w:w="730"/>
        <w:gridCol w:w="791"/>
        <w:gridCol w:w="792"/>
        <w:gridCol w:w="757"/>
        <w:gridCol w:w="642"/>
        <w:gridCol w:w="595"/>
        <w:gridCol w:w="557"/>
        <w:gridCol w:w="643"/>
        <w:gridCol w:w="580"/>
        <w:gridCol w:w="631"/>
        <w:gridCol w:w="654"/>
        <w:gridCol w:w="1040"/>
      </w:tblGrid>
      <w:tr w:rsidR="00FE1924" w:rsidRPr="00B24E27" w14:paraId="1F4AFAEE" w14:textId="77777777" w:rsidTr="00A8724F">
        <w:trPr>
          <w:trHeight w:val="369"/>
        </w:trPr>
        <w:tc>
          <w:tcPr>
            <w:tcW w:w="17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A73C0B"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8B72BD8" w14:textId="28BB2F29"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19B9A4" w14:textId="14AFDF1B"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9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F37695"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192032" w14:textId="527D273A"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F517ED"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A398F1"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2F3815"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875200"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6191B4"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3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61FA013" w14:textId="0F4E9245"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64CD225"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04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C2695BA"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13319" w:rsidRPr="00912466" w14:paraId="372C2BBD" w14:textId="77777777" w:rsidTr="00A8724F">
        <w:trPr>
          <w:trHeight w:val="721"/>
        </w:trPr>
        <w:tc>
          <w:tcPr>
            <w:tcW w:w="179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A8947C4" w14:textId="5A9C6885" w:rsidR="00913319" w:rsidRPr="00912466" w:rsidRDefault="00913319" w:rsidP="00913319">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Percentual de calibrações de equipamentos realizados</w:t>
            </w:r>
          </w:p>
        </w:tc>
        <w:tc>
          <w:tcPr>
            <w:tcW w:w="730" w:type="dxa"/>
            <w:tcBorders>
              <w:top w:val="single" w:sz="4" w:space="0" w:color="auto"/>
              <w:left w:val="nil"/>
              <w:bottom w:val="single" w:sz="4" w:space="0" w:color="auto"/>
              <w:right w:val="single" w:sz="4" w:space="0" w:color="auto"/>
            </w:tcBorders>
            <w:shd w:val="clear" w:color="F2F2F2" w:fill="FFFFFF"/>
            <w:noWrap/>
            <w:vAlign w:val="center"/>
          </w:tcPr>
          <w:p w14:paraId="1F92F2BC" w14:textId="58A710BE"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91" w:type="dxa"/>
            <w:tcBorders>
              <w:top w:val="single" w:sz="4" w:space="0" w:color="auto"/>
              <w:left w:val="nil"/>
              <w:bottom w:val="single" w:sz="4" w:space="0" w:color="auto"/>
              <w:right w:val="single" w:sz="4" w:space="0" w:color="auto"/>
            </w:tcBorders>
            <w:shd w:val="clear" w:color="F2F2F2" w:fill="FFFFFF"/>
            <w:noWrap/>
            <w:vAlign w:val="center"/>
          </w:tcPr>
          <w:p w14:paraId="6376E98A" w14:textId="4BEA83B7"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92" w:type="dxa"/>
            <w:tcBorders>
              <w:top w:val="single" w:sz="4" w:space="0" w:color="auto"/>
              <w:left w:val="nil"/>
              <w:bottom w:val="single" w:sz="4" w:space="0" w:color="auto"/>
              <w:right w:val="single" w:sz="4" w:space="0" w:color="auto"/>
            </w:tcBorders>
            <w:shd w:val="clear" w:color="F2F2F2" w:fill="FFFFFF"/>
            <w:noWrap/>
            <w:vAlign w:val="center"/>
          </w:tcPr>
          <w:p w14:paraId="63EA4BC4" w14:textId="441068AB"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57" w:type="dxa"/>
            <w:tcBorders>
              <w:top w:val="single" w:sz="4" w:space="0" w:color="auto"/>
              <w:left w:val="nil"/>
              <w:bottom w:val="single" w:sz="4" w:space="0" w:color="auto"/>
              <w:right w:val="single" w:sz="4" w:space="0" w:color="auto"/>
            </w:tcBorders>
            <w:shd w:val="clear" w:color="F2F2F2" w:fill="FFFFFF"/>
            <w:noWrap/>
            <w:vAlign w:val="center"/>
          </w:tcPr>
          <w:p w14:paraId="2E6988FA" w14:textId="78F2B25C"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42" w:type="dxa"/>
            <w:tcBorders>
              <w:top w:val="single" w:sz="4" w:space="0" w:color="auto"/>
              <w:left w:val="nil"/>
              <w:bottom w:val="single" w:sz="4" w:space="0" w:color="auto"/>
              <w:right w:val="single" w:sz="4" w:space="0" w:color="auto"/>
            </w:tcBorders>
            <w:shd w:val="clear" w:color="F2F2F2" w:fill="FFFFFF"/>
            <w:noWrap/>
            <w:vAlign w:val="center"/>
            <w:hideMark/>
          </w:tcPr>
          <w:p w14:paraId="21B8B271" w14:textId="19608596"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p>
        </w:tc>
        <w:tc>
          <w:tcPr>
            <w:tcW w:w="595" w:type="dxa"/>
            <w:tcBorders>
              <w:top w:val="single" w:sz="4" w:space="0" w:color="auto"/>
              <w:left w:val="nil"/>
              <w:bottom w:val="single" w:sz="4" w:space="0" w:color="auto"/>
              <w:right w:val="single" w:sz="4" w:space="0" w:color="auto"/>
            </w:tcBorders>
            <w:shd w:val="clear" w:color="F2F2F2" w:fill="FFFFFF"/>
            <w:noWrap/>
            <w:vAlign w:val="center"/>
            <w:hideMark/>
          </w:tcPr>
          <w:p w14:paraId="45A267CD" w14:textId="00C910F0"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557" w:type="dxa"/>
            <w:tcBorders>
              <w:top w:val="single" w:sz="4" w:space="0" w:color="auto"/>
              <w:left w:val="nil"/>
              <w:bottom w:val="single" w:sz="4" w:space="0" w:color="auto"/>
              <w:right w:val="single" w:sz="4" w:space="0" w:color="auto"/>
            </w:tcBorders>
            <w:shd w:val="clear" w:color="F2F2F2" w:fill="FFFFFF"/>
            <w:noWrap/>
            <w:vAlign w:val="center"/>
            <w:hideMark/>
          </w:tcPr>
          <w:p w14:paraId="0274F9A5" w14:textId="5A62E02A"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p>
        </w:tc>
        <w:tc>
          <w:tcPr>
            <w:tcW w:w="643" w:type="dxa"/>
            <w:tcBorders>
              <w:top w:val="single" w:sz="4" w:space="0" w:color="auto"/>
              <w:left w:val="nil"/>
              <w:bottom w:val="single" w:sz="4" w:space="0" w:color="auto"/>
              <w:right w:val="single" w:sz="4" w:space="0" w:color="auto"/>
            </w:tcBorders>
            <w:shd w:val="clear" w:color="F2F2F2" w:fill="FFFFFF"/>
            <w:noWrap/>
            <w:vAlign w:val="center"/>
            <w:hideMark/>
          </w:tcPr>
          <w:p w14:paraId="5C99DE12" w14:textId="708387D3"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580" w:type="dxa"/>
            <w:tcBorders>
              <w:top w:val="single" w:sz="4" w:space="0" w:color="auto"/>
              <w:left w:val="nil"/>
              <w:bottom w:val="single" w:sz="4" w:space="0" w:color="auto"/>
              <w:right w:val="single" w:sz="4" w:space="0" w:color="auto"/>
            </w:tcBorders>
            <w:shd w:val="clear" w:color="F2F2F2" w:fill="FFFFFF"/>
            <w:noWrap/>
            <w:vAlign w:val="center"/>
            <w:hideMark/>
          </w:tcPr>
          <w:p w14:paraId="15E93C0D" w14:textId="39A1DD1F"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631" w:type="dxa"/>
            <w:tcBorders>
              <w:top w:val="single" w:sz="4" w:space="0" w:color="auto"/>
              <w:left w:val="nil"/>
              <w:bottom w:val="single" w:sz="4" w:space="0" w:color="auto"/>
              <w:right w:val="single" w:sz="4" w:space="0" w:color="auto"/>
            </w:tcBorders>
            <w:shd w:val="clear" w:color="F2F2F2" w:fill="FFFFFF"/>
            <w:vAlign w:val="center"/>
            <w:hideMark/>
          </w:tcPr>
          <w:p w14:paraId="2FB16B3B" w14:textId="46EC70CA"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77718">
              <w:rPr>
                <w:rFonts w:ascii="Calibri" w:eastAsia="Times New Roman" w:hAnsi="Calibri" w:cs="Calibri"/>
                <w:color w:val="000000"/>
                <w:sz w:val="16"/>
                <w:szCs w:val="16"/>
                <w:lang w:eastAsia="pt-BR"/>
              </w:rPr>
              <w:t>100%</w:t>
            </w:r>
          </w:p>
        </w:tc>
        <w:tc>
          <w:tcPr>
            <w:tcW w:w="654" w:type="dxa"/>
            <w:tcBorders>
              <w:top w:val="single" w:sz="4" w:space="0" w:color="auto"/>
              <w:left w:val="nil"/>
              <w:bottom w:val="single" w:sz="4" w:space="0" w:color="auto"/>
              <w:right w:val="single" w:sz="4" w:space="0" w:color="auto"/>
            </w:tcBorders>
            <w:shd w:val="clear" w:color="F2F2F2" w:fill="FFFFFF"/>
            <w:vAlign w:val="center"/>
            <w:hideMark/>
          </w:tcPr>
          <w:p w14:paraId="446B8C3A" w14:textId="697DF1AB"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0F53E9">
              <w:rPr>
                <w:rFonts w:ascii="Calibri" w:eastAsia="Times New Roman" w:hAnsi="Calibri" w:cs="Calibri"/>
                <w:color w:val="000000"/>
                <w:sz w:val="16"/>
                <w:szCs w:val="16"/>
                <w:lang w:eastAsia="pt-BR"/>
              </w:rPr>
              <w:t>100%</w:t>
            </w:r>
          </w:p>
        </w:tc>
        <w:tc>
          <w:tcPr>
            <w:tcW w:w="1040" w:type="dxa"/>
            <w:tcBorders>
              <w:top w:val="single" w:sz="4" w:space="0" w:color="auto"/>
              <w:left w:val="nil"/>
              <w:bottom w:val="single" w:sz="4" w:space="0" w:color="auto"/>
              <w:right w:val="single" w:sz="4" w:space="0" w:color="auto"/>
            </w:tcBorders>
            <w:shd w:val="clear" w:color="F2F2F2" w:fill="FFFFFF"/>
            <w:vAlign w:val="center"/>
            <w:hideMark/>
          </w:tcPr>
          <w:p w14:paraId="6CEF6615" w14:textId="0000E0F1" w:rsidR="00913319" w:rsidRPr="00912466" w:rsidRDefault="00BF59B4" w:rsidP="009133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913319" w:rsidRPr="00912466">
              <w:rPr>
                <w:rFonts w:ascii="Calibri" w:eastAsia="Times New Roman" w:hAnsi="Calibri" w:cs="Calibri"/>
                <w:color w:val="000000"/>
                <w:sz w:val="16"/>
                <w:szCs w:val="16"/>
                <w:lang w:eastAsia="pt-BR"/>
              </w:rPr>
              <w:t> </w:t>
            </w:r>
          </w:p>
        </w:tc>
      </w:tr>
      <w:tr w:rsidR="00F339DB" w:rsidRPr="00912466" w14:paraId="312C3AC1" w14:textId="77777777" w:rsidTr="00A8724F">
        <w:trPr>
          <w:trHeight w:val="369"/>
        </w:trPr>
        <w:tc>
          <w:tcPr>
            <w:tcW w:w="1794"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3496D218" w14:textId="20927F28" w:rsidR="00F339DB"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412"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1906B3CB" w14:textId="507747B9" w:rsidR="00F339DB" w:rsidRPr="00C94321" w:rsidRDefault="00F339DB"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95%</w:t>
            </w:r>
          </w:p>
        </w:tc>
      </w:tr>
    </w:tbl>
    <w:p w14:paraId="35C83F56" w14:textId="77777777" w:rsidR="001B76E4" w:rsidRDefault="001B76E4" w:rsidP="00EB1502">
      <w:pPr>
        <w:tabs>
          <w:tab w:val="left" w:pos="10065"/>
        </w:tabs>
        <w:spacing w:line="360" w:lineRule="auto"/>
        <w:ind w:right="284"/>
        <w:jc w:val="both"/>
        <w:rPr>
          <w:rFonts w:ascii="Arial" w:hAnsi="Arial" w:cs="Arial"/>
          <w:color w:val="000000"/>
        </w:rPr>
      </w:pPr>
    </w:p>
    <w:p w14:paraId="5A367364" w14:textId="396D6BAB" w:rsidR="00C269DB" w:rsidRDefault="00BF59B4" w:rsidP="00EB1502">
      <w:pPr>
        <w:tabs>
          <w:tab w:val="left" w:pos="10065"/>
        </w:tabs>
        <w:spacing w:line="360" w:lineRule="auto"/>
        <w:ind w:right="284"/>
        <w:jc w:val="both"/>
        <w:rPr>
          <w:rFonts w:ascii="Arial" w:hAnsi="Arial" w:cs="Arial"/>
          <w:color w:val="000000"/>
        </w:rPr>
      </w:pPr>
      <w:r>
        <w:rPr>
          <w:noProof/>
        </w:rPr>
        <w:lastRenderedPageBreak/>
        <w:drawing>
          <wp:anchor distT="0" distB="0" distL="114300" distR="114300" simplePos="0" relativeHeight="257807360" behindDoc="0" locked="0" layoutInCell="1" allowOverlap="1" wp14:anchorId="1635AC67" wp14:editId="5FE99597">
            <wp:simplePos x="0" y="0"/>
            <wp:positionH relativeFrom="margin">
              <wp:posOffset>-9525</wp:posOffset>
            </wp:positionH>
            <wp:positionV relativeFrom="paragraph">
              <wp:posOffset>293370</wp:posOffset>
            </wp:positionV>
            <wp:extent cx="6467475" cy="1818640"/>
            <wp:effectExtent l="0" t="0" r="9525" b="10160"/>
            <wp:wrapNone/>
            <wp:docPr id="151" name="Gráfico 151">
              <a:extLst xmlns:a="http://schemas.openxmlformats.org/drawingml/2006/main">
                <a:ext uri="{FF2B5EF4-FFF2-40B4-BE49-F238E27FC236}">
                  <a16:creationId xmlns:a16="http://schemas.microsoft.com/office/drawing/2014/main" id="{00000000-0008-0000-0500-00007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anchor>
        </w:drawing>
      </w:r>
    </w:p>
    <w:p w14:paraId="371AC4FB" w14:textId="186191FF" w:rsidR="00177718" w:rsidRDefault="00177718" w:rsidP="00EB1502">
      <w:pPr>
        <w:tabs>
          <w:tab w:val="left" w:pos="10065"/>
        </w:tabs>
        <w:spacing w:line="360" w:lineRule="auto"/>
        <w:ind w:right="284"/>
        <w:jc w:val="both"/>
        <w:rPr>
          <w:rFonts w:ascii="Arial" w:hAnsi="Arial" w:cs="Arial"/>
          <w:color w:val="000000"/>
        </w:rPr>
      </w:pPr>
    </w:p>
    <w:p w14:paraId="3B3268F5" w14:textId="2257C754" w:rsidR="00177718" w:rsidRDefault="00177718" w:rsidP="00EB1502">
      <w:pPr>
        <w:tabs>
          <w:tab w:val="left" w:pos="10065"/>
        </w:tabs>
        <w:spacing w:line="360" w:lineRule="auto"/>
        <w:ind w:right="284"/>
        <w:jc w:val="both"/>
        <w:rPr>
          <w:rFonts w:ascii="Arial" w:hAnsi="Arial" w:cs="Arial"/>
          <w:color w:val="000000"/>
        </w:rPr>
      </w:pPr>
    </w:p>
    <w:p w14:paraId="21126655" w14:textId="77777777" w:rsidR="00177718" w:rsidRDefault="00177718" w:rsidP="00EB1502">
      <w:pPr>
        <w:tabs>
          <w:tab w:val="left" w:pos="10065"/>
        </w:tabs>
        <w:spacing w:line="360" w:lineRule="auto"/>
        <w:ind w:right="284"/>
        <w:jc w:val="both"/>
        <w:rPr>
          <w:rFonts w:ascii="Arial" w:hAnsi="Arial" w:cs="Arial"/>
          <w:color w:val="000000"/>
        </w:rPr>
      </w:pPr>
    </w:p>
    <w:p w14:paraId="63811AA8" w14:textId="77777777" w:rsidR="00177718" w:rsidRDefault="00177718" w:rsidP="00EB1502">
      <w:pPr>
        <w:tabs>
          <w:tab w:val="left" w:pos="10065"/>
        </w:tabs>
        <w:spacing w:line="360" w:lineRule="auto"/>
        <w:ind w:right="284"/>
        <w:jc w:val="both"/>
        <w:rPr>
          <w:rFonts w:ascii="Arial" w:hAnsi="Arial" w:cs="Arial"/>
          <w:color w:val="000000"/>
        </w:rPr>
      </w:pPr>
    </w:p>
    <w:p w14:paraId="75717DA9" w14:textId="77777777" w:rsidR="00177718" w:rsidRDefault="00177718" w:rsidP="00EB1502">
      <w:pPr>
        <w:tabs>
          <w:tab w:val="left" w:pos="10065"/>
        </w:tabs>
        <w:spacing w:line="360" w:lineRule="auto"/>
        <w:ind w:right="284"/>
        <w:jc w:val="both"/>
        <w:rPr>
          <w:rFonts w:ascii="Arial" w:hAnsi="Arial" w:cs="Arial"/>
          <w:color w:val="000000"/>
        </w:rPr>
      </w:pPr>
    </w:p>
    <w:p w14:paraId="16555D07" w14:textId="20033563" w:rsidR="00B10BF0" w:rsidRDefault="00B10BF0" w:rsidP="00EB1502">
      <w:pPr>
        <w:tabs>
          <w:tab w:val="left" w:pos="10065"/>
        </w:tabs>
        <w:spacing w:line="360" w:lineRule="auto"/>
        <w:ind w:right="284"/>
        <w:jc w:val="both"/>
        <w:rPr>
          <w:rFonts w:ascii="Arial" w:hAnsi="Arial" w:cs="Arial"/>
          <w:color w:val="000000"/>
        </w:rPr>
      </w:pPr>
    </w:p>
    <w:p w14:paraId="7256342D" w14:textId="027FD0B9" w:rsidR="00993017" w:rsidRPr="002E05DC" w:rsidRDefault="00F340E1" w:rsidP="00A8724F">
      <w:pPr>
        <w:tabs>
          <w:tab w:val="left" w:pos="10206"/>
        </w:tabs>
        <w:spacing w:line="360" w:lineRule="auto"/>
        <w:jc w:val="both"/>
        <w:rPr>
          <w:rFonts w:ascii="Arial" w:hAnsi="Arial" w:cs="Arial"/>
        </w:rPr>
      </w:pPr>
      <w:r w:rsidRPr="00F90309">
        <w:rPr>
          <w:rFonts w:ascii="Arial" w:hAnsi="Arial" w:cs="Arial"/>
          <w:b/>
          <w:bCs/>
        </w:rPr>
        <w:t>Análise Crítica:</w:t>
      </w:r>
      <w:r>
        <w:rPr>
          <w:rFonts w:ascii="Arial" w:hAnsi="Arial" w:cs="Arial"/>
        </w:rPr>
        <w:t xml:space="preserve"> Representa a proporção de calibrações realizadas nos equipamentos das unidades </w:t>
      </w:r>
      <w:r w:rsidR="00A04A16">
        <w:rPr>
          <w:rFonts w:ascii="Arial" w:hAnsi="Arial" w:cs="Arial"/>
        </w:rPr>
        <w:t>da Rede HEMO</w:t>
      </w:r>
      <w:r>
        <w:rPr>
          <w:rFonts w:ascii="Arial" w:hAnsi="Arial" w:cs="Arial"/>
        </w:rPr>
        <w:t xml:space="preserve">, conforme cronograma definido em conformidade com as boas práticas e legislação vigente. Em </w:t>
      </w:r>
      <w:r w:rsidR="00D0372B">
        <w:rPr>
          <w:rFonts w:ascii="Arial" w:hAnsi="Arial" w:cs="Arial"/>
        </w:rPr>
        <w:t>dezembro</w:t>
      </w:r>
      <w:r w:rsidR="00177718">
        <w:rPr>
          <w:rFonts w:ascii="Arial" w:hAnsi="Arial" w:cs="Arial"/>
        </w:rPr>
        <w:t xml:space="preserve"> </w:t>
      </w:r>
      <w:r>
        <w:rPr>
          <w:rFonts w:ascii="Arial" w:hAnsi="Arial" w:cs="Arial"/>
        </w:rPr>
        <w:t xml:space="preserve">superamos a meta contratual de 95%, apresentando percentual de alcance </w:t>
      </w:r>
      <w:r w:rsidR="00951394">
        <w:rPr>
          <w:rFonts w:ascii="Arial" w:hAnsi="Arial" w:cs="Arial"/>
        </w:rPr>
        <w:t>100</w:t>
      </w:r>
      <w:r>
        <w:rPr>
          <w:rFonts w:ascii="Arial" w:hAnsi="Arial" w:cs="Arial"/>
        </w:rPr>
        <w:t xml:space="preserve">% das </w:t>
      </w:r>
      <w:r w:rsidR="007C3BDD">
        <w:rPr>
          <w:rFonts w:ascii="Arial" w:hAnsi="Arial" w:cs="Arial"/>
        </w:rPr>
        <w:t xml:space="preserve">calibrações </w:t>
      </w:r>
      <w:r>
        <w:rPr>
          <w:rFonts w:ascii="Arial" w:hAnsi="Arial" w:cs="Arial"/>
        </w:rPr>
        <w:t>realizadas na Rede HEMO.</w:t>
      </w:r>
    </w:p>
    <w:p w14:paraId="1964BFC2" w14:textId="7D38860D" w:rsidR="007966F1" w:rsidRDefault="007966F1" w:rsidP="00542722">
      <w:pPr>
        <w:tabs>
          <w:tab w:val="left" w:pos="10065"/>
        </w:tabs>
        <w:spacing w:line="360" w:lineRule="auto"/>
        <w:ind w:left="142" w:right="91" w:hanging="142"/>
        <w:jc w:val="both"/>
        <w:rPr>
          <w:rFonts w:ascii="Arial" w:hAnsi="Arial" w:cs="Arial"/>
          <w:color w:val="000000"/>
        </w:rPr>
      </w:pPr>
    </w:p>
    <w:p w14:paraId="41690A31" w14:textId="367622EE" w:rsidR="00F340E1" w:rsidRDefault="00D3668E" w:rsidP="008604C8">
      <w:pPr>
        <w:pStyle w:val="Ttulo3"/>
        <w:spacing w:line="240" w:lineRule="auto"/>
        <w:rPr>
          <w:b/>
          <w:bCs/>
        </w:rPr>
      </w:pPr>
      <w:bookmarkStart w:id="74" w:name="_Toc155450479"/>
      <w:r w:rsidRPr="002F0DEE">
        <w:rPr>
          <w:b/>
          <w:bCs/>
        </w:rPr>
        <w:t>11.7.</w:t>
      </w:r>
      <w:r>
        <w:rPr>
          <w:b/>
          <w:bCs/>
        </w:rPr>
        <w:t>16</w:t>
      </w:r>
      <w:r w:rsidRPr="002F0DEE">
        <w:rPr>
          <w:b/>
          <w:bCs/>
        </w:rPr>
        <w:t xml:space="preserve">. </w:t>
      </w:r>
      <w:r>
        <w:rPr>
          <w:b/>
          <w:bCs/>
        </w:rPr>
        <w:t>PERCENTUAL DE QUALIFICAÇÕES TÉRMICAS REALIZADAS</w:t>
      </w:r>
      <w:bookmarkEnd w:id="74"/>
    </w:p>
    <w:p w14:paraId="0608EC72" w14:textId="6FA4752C" w:rsidR="008604C8" w:rsidRPr="00800ED8" w:rsidRDefault="008604C8" w:rsidP="008604C8">
      <w:pPr>
        <w:rPr>
          <w:sz w:val="16"/>
          <w:szCs w:val="16"/>
        </w:rPr>
      </w:pPr>
    </w:p>
    <w:tbl>
      <w:tblPr>
        <w:tblW w:w="10203" w:type="dxa"/>
        <w:tblCellMar>
          <w:left w:w="70" w:type="dxa"/>
          <w:right w:w="70" w:type="dxa"/>
        </w:tblCellMar>
        <w:tblLook w:val="04A0" w:firstRow="1" w:lastRow="0" w:firstColumn="1" w:lastColumn="0" w:noHBand="0" w:noVBand="1"/>
      </w:tblPr>
      <w:tblGrid>
        <w:gridCol w:w="1560"/>
        <w:gridCol w:w="853"/>
        <w:gridCol w:w="711"/>
        <w:gridCol w:w="853"/>
        <w:gridCol w:w="711"/>
        <w:gridCol w:w="711"/>
        <w:gridCol w:w="711"/>
        <w:gridCol w:w="757"/>
        <w:gridCol w:w="663"/>
        <w:gridCol w:w="596"/>
        <w:gridCol w:w="651"/>
        <w:gridCol w:w="674"/>
        <w:gridCol w:w="752"/>
      </w:tblGrid>
      <w:tr w:rsidR="008604C8" w:rsidRPr="00B24E27" w14:paraId="3EE2A4E1" w14:textId="77777777" w:rsidTr="00B2227C">
        <w:trPr>
          <w:trHeight w:val="338"/>
        </w:trPr>
        <w:tc>
          <w:tcPr>
            <w:tcW w:w="15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C6F45C" w14:textId="591B0354"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5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9943AA"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1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C5AD38"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85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931CBB" w14:textId="2C8D457C"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1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C1EE2D"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1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DB0FAF"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1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F59686"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7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D9C6686"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160657"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FDDB0C"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4C931FA"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58F1CC3"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4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E4F2F9D"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8604C8" w:rsidRPr="00912466" w14:paraId="7E8B7C94" w14:textId="77777777" w:rsidTr="00B2227C">
        <w:trPr>
          <w:trHeight w:val="663"/>
        </w:trPr>
        <w:tc>
          <w:tcPr>
            <w:tcW w:w="156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7DC158C" w14:textId="71484CF3" w:rsidR="00D3668E" w:rsidRPr="00912466" w:rsidRDefault="00D3668E" w:rsidP="008604C8">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Percentual de qualificações térmicas realizadas.</w:t>
            </w:r>
          </w:p>
        </w:tc>
        <w:tc>
          <w:tcPr>
            <w:tcW w:w="853" w:type="dxa"/>
            <w:tcBorders>
              <w:top w:val="single" w:sz="4" w:space="0" w:color="auto"/>
              <w:left w:val="nil"/>
              <w:bottom w:val="single" w:sz="4" w:space="0" w:color="auto"/>
              <w:right w:val="single" w:sz="4" w:space="0" w:color="auto"/>
            </w:tcBorders>
            <w:shd w:val="clear" w:color="F2F2F2" w:fill="FFFFFF"/>
            <w:noWrap/>
            <w:vAlign w:val="center"/>
          </w:tcPr>
          <w:p w14:paraId="71334C1C" w14:textId="77777777"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11" w:type="dxa"/>
            <w:tcBorders>
              <w:top w:val="single" w:sz="4" w:space="0" w:color="auto"/>
              <w:left w:val="nil"/>
              <w:bottom w:val="single" w:sz="4" w:space="0" w:color="auto"/>
              <w:right w:val="single" w:sz="4" w:space="0" w:color="auto"/>
            </w:tcBorders>
            <w:shd w:val="clear" w:color="F2F2F2" w:fill="FFFFFF"/>
            <w:noWrap/>
            <w:vAlign w:val="center"/>
          </w:tcPr>
          <w:p w14:paraId="57FBCD79" w14:textId="77777777"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853" w:type="dxa"/>
            <w:tcBorders>
              <w:top w:val="single" w:sz="4" w:space="0" w:color="auto"/>
              <w:left w:val="nil"/>
              <w:bottom w:val="single" w:sz="4" w:space="0" w:color="auto"/>
              <w:right w:val="single" w:sz="4" w:space="0" w:color="auto"/>
            </w:tcBorders>
            <w:shd w:val="clear" w:color="F2F2F2" w:fill="FFFFFF"/>
            <w:noWrap/>
            <w:vAlign w:val="center"/>
          </w:tcPr>
          <w:p w14:paraId="72068C2C" w14:textId="4E3C77FD"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11" w:type="dxa"/>
            <w:tcBorders>
              <w:top w:val="single" w:sz="4" w:space="0" w:color="auto"/>
              <w:left w:val="nil"/>
              <w:bottom w:val="single" w:sz="4" w:space="0" w:color="auto"/>
              <w:right w:val="single" w:sz="4" w:space="0" w:color="auto"/>
            </w:tcBorders>
            <w:shd w:val="clear" w:color="F2F2F2" w:fill="FFFFFF"/>
            <w:noWrap/>
            <w:vAlign w:val="center"/>
          </w:tcPr>
          <w:p w14:paraId="003C5F70" w14:textId="4CCB63EE" w:rsidR="00D3668E" w:rsidRPr="00912466" w:rsidRDefault="008604C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11" w:type="dxa"/>
            <w:tcBorders>
              <w:top w:val="single" w:sz="4" w:space="0" w:color="auto"/>
              <w:left w:val="nil"/>
              <w:bottom w:val="single" w:sz="4" w:space="0" w:color="auto"/>
              <w:right w:val="single" w:sz="4" w:space="0" w:color="auto"/>
            </w:tcBorders>
            <w:shd w:val="clear" w:color="F2F2F2" w:fill="FFFFFF"/>
            <w:noWrap/>
            <w:vAlign w:val="center"/>
            <w:hideMark/>
          </w:tcPr>
          <w:p w14:paraId="2725EB16" w14:textId="230B6457" w:rsidR="00D3668E" w:rsidRPr="00912466" w:rsidRDefault="007D3D2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D3668E" w:rsidRPr="00912466">
              <w:rPr>
                <w:rFonts w:ascii="Calibri" w:eastAsia="Times New Roman" w:hAnsi="Calibri" w:cs="Calibri"/>
                <w:color w:val="000000"/>
                <w:sz w:val="16"/>
                <w:szCs w:val="16"/>
                <w:lang w:eastAsia="pt-BR"/>
              </w:rPr>
              <w:t> </w:t>
            </w:r>
          </w:p>
        </w:tc>
        <w:tc>
          <w:tcPr>
            <w:tcW w:w="711" w:type="dxa"/>
            <w:tcBorders>
              <w:top w:val="single" w:sz="4" w:space="0" w:color="auto"/>
              <w:left w:val="nil"/>
              <w:bottom w:val="single" w:sz="4" w:space="0" w:color="auto"/>
              <w:right w:val="single" w:sz="4" w:space="0" w:color="auto"/>
            </w:tcBorders>
            <w:shd w:val="clear" w:color="F2F2F2" w:fill="FFFFFF"/>
            <w:noWrap/>
            <w:vAlign w:val="center"/>
            <w:hideMark/>
          </w:tcPr>
          <w:p w14:paraId="74B86296" w14:textId="59D5B2A1" w:rsidR="00D3668E" w:rsidRPr="00912466" w:rsidRDefault="0099301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D3668E" w:rsidRPr="00912466">
              <w:rPr>
                <w:rFonts w:ascii="Calibri" w:eastAsia="Times New Roman" w:hAnsi="Calibri" w:cs="Calibri"/>
                <w:color w:val="000000"/>
                <w:sz w:val="16"/>
                <w:szCs w:val="16"/>
                <w:lang w:eastAsia="pt-BR"/>
              </w:rPr>
              <w:t> </w:t>
            </w:r>
          </w:p>
        </w:tc>
        <w:tc>
          <w:tcPr>
            <w:tcW w:w="757" w:type="dxa"/>
            <w:tcBorders>
              <w:top w:val="single" w:sz="4" w:space="0" w:color="auto"/>
              <w:left w:val="nil"/>
              <w:bottom w:val="single" w:sz="4" w:space="0" w:color="auto"/>
              <w:right w:val="single" w:sz="4" w:space="0" w:color="auto"/>
            </w:tcBorders>
            <w:shd w:val="clear" w:color="F2F2F2" w:fill="FFFFFF"/>
            <w:noWrap/>
            <w:vAlign w:val="center"/>
            <w:hideMark/>
          </w:tcPr>
          <w:p w14:paraId="60AB1A8A" w14:textId="1FFA739F"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2E05DC">
              <w:rPr>
                <w:rFonts w:ascii="Calibri" w:eastAsia="Times New Roman" w:hAnsi="Calibri" w:cs="Calibri"/>
                <w:color w:val="000000"/>
                <w:sz w:val="16"/>
                <w:szCs w:val="16"/>
                <w:lang w:eastAsia="pt-BR"/>
              </w:rPr>
              <w:t>100%</w:t>
            </w:r>
          </w:p>
        </w:tc>
        <w:tc>
          <w:tcPr>
            <w:tcW w:w="663" w:type="dxa"/>
            <w:tcBorders>
              <w:top w:val="single" w:sz="4" w:space="0" w:color="auto"/>
              <w:left w:val="nil"/>
              <w:bottom w:val="single" w:sz="4" w:space="0" w:color="auto"/>
              <w:right w:val="single" w:sz="4" w:space="0" w:color="auto"/>
            </w:tcBorders>
            <w:shd w:val="clear" w:color="F2F2F2" w:fill="FFFFFF"/>
            <w:noWrap/>
            <w:vAlign w:val="center"/>
            <w:hideMark/>
          </w:tcPr>
          <w:p w14:paraId="1F25F853" w14:textId="3CC96002"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D36BB9">
              <w:rPr>
                <w:rFonts w:ascii="Calibri" w:eastAsia="Times New Roman" w:hAnsi="Calibri" w:cs="Calibri"/>
                <w:color w:val="000000"/>
                <w:sz w:val="16"/>
                <w:szCs w:val="16"/>
                <w:lang w:eastAsia="pt-BR"/>
              </w:rPr>
              <w:t>100%</w:t>
            </w:r>
          </w:p>
        </w:tc>
        <w:tc>
          <w:tcPr>
            <w:tcW w:w="596" w:type="dxa"/>
            <w:tcBorders>
              <w:top w:val="single" w:sz="4" w:space="0" w:color="auto"/>
              <w:left w:val="nil"/>
              <w:bottom w:val="single" w:sz="4" w:space="0" w:color="auto"/>
              <w:right w:val="single" w:sz="4" w:space="0" w:color="auto"/>
            </w:tcBorders>
            <w:shd w:val="clear" w:color="F2F2F2" w:fill="FFFFFF"/>
            <w:noWrap/>
            <w:vAlign w:val="center"/>
            <w:hideMark/>
          </w:tcPr>
          <w:p w14:paraId="0EB459FA" w14:textId="5270AFEF"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13319">
              <w:rPr>
                <w:rFonts w:ascii="Calibri" w:eastAsia="Times New Roman" w:hAnsi="Calibri" w:cs="Calibri"/>
                <w:color w:val="000000"/>
                <w:sz w:val="16"/>
                <w:szCs w:val="16"/>
                <w:lang w:eastAsia="pt-BR"/>
              </w:rPr>
              <w:t>100%</w:t>
            </w:r>
          </w:p>
        </w:tc>
        <w:tc>
          <w:tcPr>
            <w:tcW w:w="651" w:type="dxa"/>
            <w:tcBorders>
              <w:top w:val="single" w:sz="4" w:space="0" w:color="auto"/>
              <w:left w:val="nil"/>
              <w:bottom w:val="single" w:sz="4" w:space="0" w:color="auto"/>
              <w:right w:val="single" w:sz="4" w:space="0" w:color="auto"/>
            </w:tcBorders>
            <w:shd w:val="clear" w:color="F2F2F2" w:fill="FFFFFF"/>
            <w:vAlign w:val="center"/>
            <w:hideMark/>
          </w:tcPr>
          <w:p w14:paraId="37EC8CC9" w14:textId="3AED20E3" w:rsidR="00D3668E" w:rsidRPr="00912466" w:rsidRDefault="003C4DAA"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r w:rsidR="00D3668E" w:rsidRPr="00912466">
              <w:rPr>
                <w:rFonts w:ascii="Calibri" w:eastAsia="Times New Roman" w:hAnsi="Calibri" w:cs="Calibri"/>
                <w:color w:val="000000"/>
                <w:sz w:val="16"/>
                <w:szCs w:val="16"/>
                <w:lang w:eastAsia="pt-BR"/>
              </w:rPr>
              <w:t> </w:t>
            </w:r>
          </w:p>
        </w:tc>
        <w:tc>
          <w:tcPr>
            <w:tcW w:w="674" w:type="dxa"/>
            <w:tcBorders>
              <w:top w:val="single" w:sz="4" w:space="0" w:color="auto"/>
              <w:left w:val="nil"/>
              <w:bottom w:val="single" w:sz="4" w:space="0" w:color="auto"/>
              <w:right w:val="single" w:sz="4" w:space="0" w:color="auto"/>
            </w:tcBorders>
            <w:shd w:val="clear" w:color="F2F2F2" w:fill="FFFFFF"/>
            <w:vAlign w:val="center"/>
            <w:hideMark/>
          </w:tcPr>
          <w:p w14:paraId="08E1C102" w14:textId="462D99FF" w:rsidR="00D3668E" w:rsidRPr="00912466" w:rsidRDefault="000F53E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D3668E" w:rsidRPr="00912466">
              <w:rPr>
                <w:rFonts w:ascii="Calibri" w:eastAsia="Times New Roman" w:hAnsi="Calibri" w:cs="Calibri"/>
                <w:color w:val="000000"/>
                <w:sz w:val="16"/>
                <w:szCs w:val="16"/>
                <w:lang w:eastAsia="pt-BR"/>
              </w:rPr>
              <w:t> </w:t>
            </w:r>
          </w:p>
        </w:tc>
        <w:tc>
          <w:tcPr>
            <w:tcW w:w="748" w:type="dxa"/>
            <w:tcBorders>
              <w:top w:val="single" w:sz="4" w:space="0" w:color="auto"/>
              <w:left w:val="nil"/>
              <w:bottom w:val="single" w:sz="4" w:space="0" w:color="auto"/>
              <w:right w:val="single" w:sz="4" w:space="0" w:color="auto"/>
            </w:tcBorders>
            <w:shd w:val="clear" w:color="F2F2F2" w:fill="FFFFFF"/>
            <w:vAlign w:val="center"/>
            <w:hideMark/>
          </w:tcPr>
          <w:p w14:paraId="57B60FDD" w14:textId="1D1EA500" w:rsidR="00D3668E" w:rsidRPr="00912466" w:rsidRDefault="00644F11"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D3668E" w:rsidRPr="00912466">
              <w:rPr>
                <w:rFonts w:ascii="Calibri" w:eastAsia="Times New Roman" w:hAnsi="Calibri" w:cs="Calibri"/>
                <w:color w:val="000000"/>
                <w:sz w:val="16"/>
                <w:szCs w:val="16"/>
                <w:lang w:eastAsia="pt-BR"/>
              </w:rPr>
              <w:t> </w:t>
            </w:r>
          </w:p>
        </w:tc>
      </w:tr>
      <w:tr w:rsidR="00D3668E" w:rsidRPr="00912466" w14:paraId="066F3258" w14:textId="77777777" w:rsidTr="00B2227C">
        <w:trPr>
          <w:trHeight w:val="338"/>
        </w:trPr>
        <w:tc>
          <w:tcPr>
            <w:tcW w:w="1560"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48373E2A" w14:textId="3B9FCBFD" w:rsidR="00D3668E"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643"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A58A99A" w14:textId="7F6BF8A3" w:rsidR="00D3668E" w:rsidRPr="00C94321" w:rsidRDefault="00D3668E"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95%</w:t>
            </w:r>
          </w:p>
        </w:tc>
      </w:tr>
    </w:tbl>
    <w:p w14:paraId="04874A15" w14:textId="7C5B9B48" w:rsidR="007966F1" w:rsidRDefault="001B76E4" w:rsidP="00EB1502">
      <w:pPr>
        <w:tabs>
          <w:tab w:val="left" w:pos="10065"/>
        </w:tabs>
        <w:spacing w:line="360" w:lineRule="auto"/>
        <w:ind w:right="284"/>
        <w:jc w:val="both"/>
        <w:rPr>
          <w:noProof/>
        </w:rPr>
      </w:pPr>
      <w:r>
        <w:rPr>
          <w:noProof/>
        </w:rPr>
        <w:drawing>
          <wp:anchor distT="0" distB="0" distL="114300" distR="114300" simplePos="0" relativeHeight="257808384" behindDoc="0" locked="0" layoutInCell="1" allowOverlap="1" wp14:anchorId="70F5ACAF" wp14:editId="61611D54">
            <wp:simplePos x="0" y="0"/>
            <wp:positionH relativeFrom="margin">
              <wp:align>left</wp:align>
            </wp:positionH>
            <wp:positionV relativeFrom="paragraph">
              <wp:posOffset>97542</wp:posOffset>
            </wp:positionV>
            <wp:extent cx="6477000" cy="1952625"/>
            <wp:effectExtent l="0" t="0" r="0" b="9525"/>
            <wp:wrapNone/>
            <wp:docPr id="154" name="Gráfico 154">
              <a:extLst xmlns:a="http://schemas.openxmlformats.org/drawingml/2006/main">
                <a:ext uri="{FF2B5EF4-FFF2-40B4-BE49-F238E27FC236}">
                  <a16:creationId xmlns:a16="http://schemas.microsoft.com/office/drawing/2014/main" id="{00000000-0008-0000-0500-00009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004E83CA" w14:textId="254F8495" w:rsidR="003C4DAA" w:rsidRPr="003C4DAA" w:rsidRDefault="003C4DAA" w:rsidP="003C4DAA">
      <w:pPr>
        <w:tabs>
          <w:tab w:val="left" w:pos="10065"/>
        </w:tabs>
        <w:spacing w:line="360" w:lineRule="auto"/>
        <w:ind w:right="284"/>
        <w:jc w:val="both"/>
        <w:rPr>
          <w:noProof/>
        </w:rPr>
      </w:pPr>
    </w:p>
    <w:p w14:paraId="43FCCF22" w14:textId="5714182D" w:rsidR="000F53E9" w:rsidRDefault="000F53E9" w:rsidP="001B092A">
      <w:pPr>
        <w:tabs>
          <w:tab w:val="left" w:pos="9356"/>
          <w:tab w:val="left" w:pos="9780"/>
          <w:tab w:val="left" w:pos="10065"/>
        </w:tabs>
        <w:spacing w:line="360" w:lineRule="auto"/>
        <w:ind w:right="-1"/>
        <w:jc w:val="both"/>
        <w:rPr>
          <w:rFonts w:ascii="Arial" w:hAnsi="Arial" w:cs="Arial"/>
          <w:b/>
          <w:bCs/>
        </w:rPr>
      </w:pPr>
    </w:p>
    <w:p w14:paraId="36062D52" w14:textId="0DD514C7" w:rsidR="000F53E9" w:rsidRDefault="000F53E9" w:rsidP="001B092A">
      <w:pPr>
        <w:tabs>
          <w:tab w:val="left" w:pos="9356"/>
          <w:tab w:val="left" w:pos="9780"/>
          <w:tab w:val="left" w:pos="10065"/>
        </w:tabs>
        <w:spacing w:line="360" w:lineRule="auto"/>
        <w:ind w:right="-1"/>
        <w:jc w:val="both"/>
        <w:rPr>
          <w:rFonts w:ascii="Arial" w:hAnsi="Arial" w:cs="Arial"/>
          <w:b/>
          <w:bCs/>
        </w:rPr>
      </w:pPr>
    </w:p>
    <w:p w14:paraId="10DFD9E2" w14:textId="77777777" w:rsidR="001B76E4" w:rsidRDefault="001B76E4" w:rsidP="001B092A">
      <w:pPr>
        <w:tabs>
          <w:tab w:val="left" w:pos="9356"/>
          <w:tab w:val="left" w:pos="9780"/>
          <w:tab w:val="left" w:pos="10065"/>
        </w:tabs>
        <w:spacing w:line="360" w:lineRule="auto"/>
        <w:ind w:right="-1"/>
        <w:jc w:val="both"/>
        <w:rPr>
          <w:rFonts w:ascii="Arial" w:hAnsi="Arial" w:cs="Arial"/>
          <w:b/>
          <w:bCs/>
        </w:rPr>
      </w:pPr>
    </w:p>
    <w:p w14:paraId="7577A27D" w14:textId="77777777" w:rsidR="001B76E4" w:rsidRDefault="001B76E4" w:rsidP="001B092A">
      <w:pPr>
        <w:tabs>
          <w:tab w:val="left" w:pos="9356"/>
          <w:tab w:val="left" w:pos="9780"/>
          <w:tab w:val="left" w:pos="10065"/>
        </w:tabs>
        <w:spacing w:line="360" w:lineRule="auto"/>
        <w:ind w:right="-1"/>
        <w:jc w:val="both"/>
        <w:rPr>
          <w:rFonts w:ascii="Arial" w:hAnsi="Arial" w:cs="Arial"/>
          <w:b/>
          <w:bCs/>
        </w:rPr>
      </w:pPr>
    </w:p>
    <w:p w14:paraId="1BA3ECAA" w14:textId="77777777" w:rsidR="00644F11" w:rsidRDefault="00644F11" w:rsidP="001B092A">
      <w:pPr>
        <w:tabs>
          <w:tab w:val="left" w:pos="9356"/>
          <w:tab w:val="left" w:pos="9780"/>
          <w:tab w:val="left" w:pos="10065"/>
        </w:tabs>
        <w:spacing w:line="360" w:lineRule="auto"/>
        <w:ind w:right="-1"/>
        <w:jc w:val="both"/>
        <w:rPr>
          <w:rFonts w:ascii="Arial" w:hAnsi="Arial" w:cs="Arial"/>
          <w:b/>
          <w:bCs/>
        </w:rPr>
      </w:pPr>
    </w:p>
    <w:p w14:paraId="297BBB48" w14:textId="0D21CFE5" w:rsidR="005074A5" w:rsidRDefault="00A04A16" w:rsidP="00644F11">
      <w:pPr>
        <w:tabs>
          <w:tab w:val="left" w:pos="9356"/>
          <w:tab w:val="left" w:pos="9781"/>
        </w:tabs>
        <w:spacing w:line="360" w:lineRule="auto"/>
        <w:ind w:right="-142"/>
        <w:jc w:val="both"/>
        <w:rPr>
          <w:rFonts w:ascii="Arial" w:hAnsi="Arial" w:cs="Arial"/>
        </w:rPr>
      </w:pPr>
      <w:r w:rsidRPr="00F90309">
        <w:rPr>
          <w:rFonts w:ascii="Arial" w:hAnsi="Arial" w:cs="Arial"/>
          <w:b/>
          <w:bCs/>
        </w:rPr>
        <w:t>Análise Crítica:</w:t>
      </w:r>
      <w:r>
        <w:rPr>
          <w:rFonts w:ascii="Arial" w:hAnsi="Arial" w:cs="Arial"/>
        </w:rPr>
        <w:t xml:space="preserve"> Representa a proporção de qualificações </w:t>
      </w:r>
      <w:proofErr w:type="gramStart"/>
      <w:r>
        <w:rPr>
          <w:rFonts w:ascii="Arial" w:hAnsi="Arial" w:cs="Arial"/>
        </w:rPr>
        <w:t>térmicas  realizadas</w:t>
      </w:r>
      <w:proofErr w:type="gramEnd"/>
      <w:r>
        <w:rPr>
          <w:rFonts w:ascii="Arial" w:hAnsi="Arial" w:cs="Arial"/>
        </w:rPr>
        <w:t xml:space="preserve"> nos equipamentos das unidades da Rede HEMO, conforme cronograma definido em conformidade com as boas práticas e legislação vigente. Em </w:t>
      </w:r>
      <w:r w:rsidR="007F0F59">
        <w:rPr>
          <w:rFonts w:ascii="Arial" w:hAnsi="Arial" w:cs="Arial"/>
        </w:rPr>
        <w:t>deze</w:t>
      </w:r>
      <w:r w:rsidR="000F53E9">
        <w:rPr>
          <w:rFonts w:ascii="Arial" w:hAnsi="Arial" w:cs="Arial"/>
        </w:rPr>
        <w:t>mbro</w:t>
      </w:r>
      <w:r>
        <w:rPr>
          <w:rFonts w:ascii="Arial" w:hAnsi="Arial" w:cs="Arial"/>
        </w:rPr>
        <w:t xml:space="preserve"> superamos a meta contratual de 95%, apresentando percentual de alcance 100% das </w:t>
      </w:r>
      <w:r w:rsidR="007C3BDD">
        <w:rPr>
          <w:rFonts w:ascii="Arial" w:hAnsi="Arial" w:cs="Arial"/>
        </w:rPr>
        <w:t xml:space="preserve">qualificações </w:t>
      </w:r>
      <w:r>
        <w:rPr>
          <w:rFonts w:ascii="Arial" w:hAnsi="Arial" w:cs="Arial"/>
        </w:rPr>
        <w:t>realizadas na Rede HEMO.</w:t>
      </w:r>
    </w:p>
    <w:p w14:paraId="239EF506" w14:textId="77777777" w:rsidR="003C4DAA" w:rsidRPr="00D56C01" w:rsidRDefault="003C4DAA" w:rsidP="003C4DAA">
      <w:pPr>
        <w:tabs>
          <w:tab w:val="left" w:pos="9356"/>
          <w:tab w:val="left" w:pos="9780"/>
          <w:tab w:val="left" w:pos="10065"/>
        </w:tabs>
        <w:spacing w:line="360" w:lineRule="auto"/>
        <w:ind w:right="141"/>
        <w:jc w:val="both"/>
        <w:rPr>
          <w:rFonts w:ascii="Arial" w:hAnsi="Arial" w:cs="Arial"/>
        </w:rPr>
      </w:pPr>
    </w:p>
    <w:p w14:paraId="636D0A76" w14:textId="08726A5D" w:rsidR="0079040C" w:rsidRDefault="0079040C" w:rsidP="00D547CA">
      <w:pPr>
        <w:pStyle w:val="Ttulo3"/>
        <w:rPr>
          <w:b/>
          <w:bCs/>
        </w:rPr>
      </w:pPr>
      <w:bookmarkStart w:id="75" w:name="_Toc155450480"/>
      <w:r w:rsidRPr="002F0DEE">
        <w:rPr>
          <w:b/>
          <w:bCs/>
        </w:rPr>
        <w:lastRenderedPageBreak/>
        <w:t>11.7.</w:t>
      </w:r>
      <w:r>
        <w:rPr>
          <w:b/>
          <w:bCs/>
        </w:rPr>
        <w:t>17</w:t>
      </w:r>
      <w:r w:rsidRPr="002F0DEE">
        <w:rPr>
          <w:b/>
          <w:bCs/>
        </w:rPr>
        <w:t xml:space="preserve">. </w:t>
      </w:r>
      <w:r>
        <w:rPr>
          <w:b/>
          <w:bCs/>
        </w:rPr>
        <w:t xml:space="preserve">QUALIDADE DE </w:t>
      </w:r>
      <w:r w:rsidR="0022726E">
        <w:rPr>
          <w:b/>
          <w:bCs/>
        </w:rPr>
        <w:t>HEMOCOMPONENTES – CONCENTRADO DE HEMÁCIAS</w:t>
      </w:r>
      <w:bookmarkEnd w:id="75"/>
    </w:p>
    <w:tbl>
      <w:tblPr>
        <w:tblpPr w:leftFromText="141" w:rightFromText="141" w:vertAnchor="text" w:horzAnchor="margin" w:tblpX="-10" w:tblpY="207"/>
        <w:tblW w:w="10344" w:type="dxa"/>
        <w:tblCellMar>
          <w:left w:w="70" w:type="dxa"/>
          <w:right w:w="70" w:type="dxa"/>
        </w:tblCellMar>
        <w:tblLook w:val="04A0" w:firstRow="1" w:lastRow="0" w:firstColumn="1" w:lastColumn="0" w:noHBand="0" w:noVBand="1"/>
      </w:tblPr>
      <w:tblGrid>
        <w:gridCol w:w="2418"/>
        <w:gridCol w:w="759"/>
        <w:gridCol w:w="759"/>
        <w:gridCol w:w="759"/>
        <w:gridCol w:w="636"/>
        <w:gridCol w:w="673"/>
        <w:gridCol w:w="585"/>
        <w:gridCol w:w="590"/>
        <w:gridCol w:w="630"/>
        <w:gridCol w:w="568"/>
        <w:gridCol w:w="618"/>
        <w:gridCol w:w="636"/>
        <w:gridCol w:w="707"/>
        <w:gridCol w:w="6"/>
      </w:tblGrid>
      <w:tr w:rsidR="007966F1" w:rsidRPr="00B24E27" w14:paraId="07499072" w14:textId="77777777" w:rsidTr="007F0F59">
        <w:trPr>
          <w:gridAfter w:val="1"/>
          <w:wAfter w:w="6" w:type="dxa"/>
          <w:trHeight w:val="424"/>
        </w:trPr>
        <w:tc>
          <w:tcPr>
            <w:tcW w:w="24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72A901"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8CA4330"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804847"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619C58"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1B7998F"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8AE8A1"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B0B2EB3"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70B4412"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3F457A"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59121E"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818D69A"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3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BED9349"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0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43819FB" w14:textId="5B848E1C"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966F1" w:rsidRPr="00912466" w14:paraId="451DF303" w14:textId="77777777" w:rsidTr="007F0F59">
        <w:trPr>
          <w:gridAfter w:val="1"/>
          <w:wAfter w:w="6" w:type="dxa"/>
          <w:trHeight w:val="827"/>
        </w:trPr>
        <w:tc>
          <w:tcPr>
            <w:tcW w:w="241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2C372C39" w14:textId="77777777" w:rsidR="007966F1" w:rsidRPr="00912466" w:rsidRDefault="007966F1" w:rsidP="00D547CA">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Qualidade de Hemocomponentes – Concentrado de Hemácias</w:t>
            </w:r>
          </w:p>
        </w:tc>
        <w:tc>
          <w:tcPr>
            <w:tcW w:w="759" w:type="dxa"/>
            <w:tcBorders>
              <w:top w:val="single" w:sz="4" w:space="0" w:color="auto"/>
              <w:left w:val="nil"/>
              <w:bottom w:val="single" w:sz="4" w:space="0" w:color="auto"/>
              <w:right w:val="single" w:sz="4" w:space="0" w:color="auto"/>
            </w:tcBorders>
            <w:shd w:val="clear" w:color="F2F2F2" w:fill="FFFFFF"/>
            <w:noWrap/>
            <w:vAlign w:val="center"/>
          </w:tcPr>
          <w:p w14:paraId="5BA85322" w14:textId="77777777"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759" w:type="dxa"/>
            <w:tcBorders>
              <w:top w:val="single" w:sz="4" w:space="0" w:color="auto"/>
              <w:left w:val="nil"/>
              <w:bottom w:val="single" w:sz="4" w:space="0" w:color="auto"/>
              <w:right w:val="single" w:sz="4" w:space="0" w:color="auto"/>
            </w:tcBorders>
            <w:shd w:val="clear" w:color="F2F2F2" w:fill="FFFFFF"/>
            <w:noWrap/>
            <w:vAlign w:val="center"/>
          </w:tcPr>
          <w:p w14:paraId="638A23AE" w14:textId="77777777"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p>
        </w:tc>
        <w:tc>
          <w:tcPr>
            <w:tcW w:w="759" w:type="dxa"/>
            <w:tcBorders>
              <w:top w:val="single" w:sz="4" w:space="0" w:color="auto"/>
              <w:left w:val="nil"/>
              <w:bottom w:val="single" w:sz="4" w:space="0" w:color="auto"/>
              <w:right w:val="single" w:sz="4" w:space="0" w:color="auto"/>
            </w:tcBorders>
            <w:shd w:val="clear" w:color="F2F2F2" w:fill="FFFFFF"/>
            <w:noWrap/>
            <w:vAlign w:val="center"/>
          </w:tcPr>
          <w:p w14:paraId="4587AC5E" w14:textId="77777777"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98,5%</w:t>
            </w:r>
          </w:p>
        </w:tc>
        <w:tc>
          <w:tcPr>
            <w:tcW w:w="636" w:type="dxa"/>
            <w:tcBorders>
              <w:top w:val="single" w:sz="4" w:space="0" w:color="auto"/>
              <w:left w:val="nil"/>
              <w:bottom w:val="single" w:sz="4" w:space="0" w:color="auto"/>
              <w:right w:val="single" w:sz="4" w:space="0" w:color="auto"/>
            </w:tcBorders>
            <w:shd w:val="clear" w:color="F2F2F2" w:fill="FFFFFF"/>
            <w:noWrap/>
            <w:vAlign w:val="center"/>
          </w:tcPr>
          <w:p w14:paraId="00EC6A0B" w14:textId="2913B52A"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r w:rsidR="002872CA">
              <w:rPr>
                <w:rFonts w:ascii="Calibri" w:eastAsia="Times New Roman" w:hAnsi="Calibri" w:cs="Calibri"/>
                <w:color w:val="000000"/>
                <w:sz w:val="16"/>
                <w:szCs w:val="16"/>
                <w:lang w:eastAsia="pt-BR"/>
              </w:rPr>
              <w:t>,30</w:t>
            </w:r>
            <w:r>
              <w:rPr>
                <w:rFonts w:ascii="Calibri" w:eastAsia="Times New Roman" w:hAnsi="Calibri" w:cs="Calibri"/>
                <w:color w:val="000000"/>
                <w:sz w:val="16"/>
                <w:szCs w:val="16"/>
                <w:lang w:eastAsia="pt-BR"/>
              </w:rPr>
              <w:t>%</w:t>
            </w:r>
          </w:p>
        </w:tc>
        <w:tc>
          <w:tcPr>
            <w:tcW w:w="673" w:type="dxa"/>
            <w:tcBorders>
              <w:top w:val="single" w:sz="4" w:space="0" w:color="auto"/>
              <w:left w:val="nil"/>
              <w:bottom w:val="single" w:sz="4" w:space="0" w:color="auto"/>
              <w:right w:val="single" w:sz="4" w:space="0" w:color="auto"/>
            </w:tcBorders>
            <w:shd w:val="clear" w:color="F2F2F2" w:fill="FFFFFF"/>
            <w:noWrap/>
            <w:vAlign w:val="center"/>
            <w:hideMark/>
          </w:tcPr>
          <w:p w14:paraId="08ACDDF3" w14:textId="657DC621"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002872CA">
              <w:rPr>
                <w:rFonts w:ascii="Calibri" w:eastAsia="Times New Roman" w:hAnsi="Calibri" w:cs="Calibri"/>
                <w:color w:val="000000"/>
                <w:sz w:val="16"/>
                <w:szCs w:val="16"/>
                <w:lang w:eastAsia="pt-BR"/>
              </w:rPr>
              <w:t>,50</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 </w:t>
            </w:r>
          </w:p>
        </w:tc>
        <w:tc>
          <w:tcPr>
            <w:tcW w:w="585" w:type="dxa"/>
            <w:tcBorders>
              <w:top w:val="single" w:sz="4" w:space="0" w:color="auto"/>
              <w:left w:val="nil"/>
              <w:bottom w:val="single" w:sz="4" w:space="0" w:color="auto"/>
              <w:right w:val="single" w:sz="4" w:space="0" w:color="auto"/>
            </w:tcBorders>
            <w:shd w:val="clear" w:color="F2F2F2" w:fill="FFFFFF"/>
            <w:noWrap/>
            <w:vAlign w:val="center"/>
            <w:hideMark/>
          </w:tcPr>
          <w:p w14:paraId="6ACB5E5C" w14:textId="77777777"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Pr="00912466">
              <w:rPr>
                <w:rFonts w:ascii="Calibri" w:eastAsia="Times New Roman" w:hAnsi="Calibri" w:cs="Calibri"/>
                <w:color w:val="000000"/>
                <w:sz w:val="16"/>
                <w:szCs w:val="16"/>
                <w:lang w:eastAsia="pt-BR"/>
              </w:rPr>
              <w:t> </w:t>
            </w:r>
          </w:p>
        </w:tc>
        <w:tc>
          <w:tcPr>
            <w:tcW w:w="590" w:type="dxa"/>
            <w:tcBorders>
              <w:top w:val="single" w:sz="4" w:space="0" w:color="auto"/>
              <w:left w:val="nil"/>
              <w:bottom w:val="single" w:sz="4" w:space="0" w:color="auto"/>
              <w:right w:val="single" w:sz="4" w:space="0" w:color="auto"/>
            </w:tcBorders>
            <w:shd w:val="clear" w:color="F2F2F2" w:fill="FFFFFF"/>
            <w:noWrap/>
            <w:vAlign w:val="center"/>
            <w:hideMark/>
          </w:tcPr>
          <w:p w14:paraId="16EFE5C6" w14:textId="3F2CF989" w:rsidR="007966F1" w:rsidRPr="00912466" w:rsidRDefault="00FE4983"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2872CA">
              <w:rPr>
                <w:rFonts w:ascii="Calibri" w:eastAsia="Times New Roman" w:hAnsi="Calibri" w:cs="Calibri"/>
                <w:color w:val="000000"/>
                <w:sz w:val="16"/>
                <w:szCs w:val="16"/>
                <w:lang w:eastAsia="pt-BR"/>
              </w:rPr>
              <w:t>5,9</w:t>
            </w:r>
            <w:r>
              <w:rPr>
                <w:rFonts w:ascii="Calibri" w:eastAsia="Times New Roman" w:hAnsi="Calibri" w:cs="Calibri"/>
                <w:color w:val="000000"/>
                <w:sz w:val="16"/>
                <w:szCs w:val="16"/>
                <w:lang w:eastAsia="pt-BR"/>
              </w:rPr>
              <w:t>%</w:t>
            </w:r>
            <w:r w:rsidR="007966F1" w:rsidRPr="00912466">
              <w:rPr>
                <w:rFonts w:ascii="Calibri" w:eastAsia="Times New Roman" w:hAnsi="Calibri" w:cs="Calibri"/>
                <w:color w:val="000000"/>
                <w:sz w:val="16"/>
                <w:szCs w:val="16"/>
                <w:lang w:eastAsia="pt-BR"/>
              </w:rPr>
              <w:t> </w:t>
            </w:r>
          </w:p>
        </w:tc>
        <w:tc>
          <w:tcPr>
            <w:tcW w:w="630" w:type="dxa"/>
            <w:tcBorders>
              <w:top w:val="single" w:sz="4" w:space="0" w:color="auto"/>
              <w:left w:val="nil"/>
              <w:bottom w:val="single" w:sz="4" w:space="0" w:color="auto"/>
              <w:right w:val="single" w:sz="4" w:space="0" w:color="auto"/>
            </w:tcBorders>
            <w:shd w:val="clear" w:color="F2F2F2" w:fill="FFFFFF"/>
            <w:noWrap/>
            <w:vAlign w:val="center"/>
            <w:hideMark/>
          </w:tcPr>
          <w:p w14:paraId="0C4E9FD8" w14:textId="31AAC697" w:rsidR="007966F1" w:rsidRPr="00912466" w:rsidRDefault="00FE4983"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2872CA">
              <w:rPr>
                <w:rFonts w:ascii="Calibri" w:eastAsia="Times New Roman" w:hAnsi="Calibri" w:cs="Calibri"/>
                <w:color w:val="000000"/>
                <w:sz w:val="16"/>
                <w:szCs w:val="16"/>
                <w:lang w:eastAsia="pt-BR"/>
              </w:rPr>
              <w:t>5</w:t>
            </w:r>
            <w:r>
              <w:rPr>
                <w:rFonts w:ascii="Calibri" w:eastAsia="Times New Roman" w:hAnsi="Calibri" w:cs="Calibri"/>
                <w:color w:val="000000"/>
                <w:sz w:val="16"/>
                <w:szCs w:val="16"/>
                <w:lang w:eastAsia="pt-BR"/>
              </w:rPr>
              <w:t>%</w:t>
            </w:r>
            <w:r w:rsidR="007966F1" w:rsidRPr="00912466">
              <w:rPr>
                <w:rFonts w:ascii="Calibri" w:eastAsia="Times New Roman" w:hAnsi="Calibri" w:cs="Calibri"/>
                <w:color w:val="000000"/>
                <w:sz w:val="16"/>
                <w:szCs w:val="16"/>
                <w:lang w:eastAsia="pt-BR"/>
              </w:rPr>
              <w:t> </w:t>
            </w:r>
          </w:p>
        </w:tc>
        <w:tc>
          <w:tcPr>
            <w:tcW w:w="568" w:type="dxa"/>
            <w:tcBorders>
              <w:top w:val="single" w:sz="4" w:space="0" w:color="auto"/>
              <w:left w:val="nil"/>
              <w:bottom w:val="single" w:sz="4" w:space="0" w:color="auto"/>
              <w:right w:val="single" w:sz="4" w:space="0" w:color="auto"/>
            </w:tcBorders>
            <w:shd w:val="clear" w:color="F2F2F2" w:fill="FFFFFF"/>
            <w:noWrap/>
            <w:vAlign w:val="center"/>
            <w:hideMark/>
          </w:tcPr>
          <w:p w14:paraId="3F56DCD0" w14:textId="6EE3F90C" w:rsidR="007966F1" w:rsidRPr="00912466" w:rsidRDefault="00F1400E"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93%</w:t>
            </w:r>
            <w:r w:rsidR="007966F1" w:rsidRPr="00912466">
              <w:rPr>
                <w:rFonts w:ascii="Calibri" w:eastAsia="Times New Roman" w:hAnsi="Calibri" w:cs="Calibri"/>
                <w:color w:val="000000"/>
                <w:sz w:val="16"/>
                <w:szCs w:val="16"/>
                <w:lang w:eastAsia="pt-BR"/>
              </w:rPr>
              <w:t> </w:t>
            </w:r>
          </w:p>
        </w:tc>
        <w:tc>
          <w:tcPr>
            <w:tcW w:w="618" w:type="dxa"/>
            <w:tcBorders>
              <w:top w:val="single" w:sz="4" w:space="0" w:color="auto"/>
              <w:left w:val="nil"/>
              <w:bottom w:val="single" w:sz="4" w:space="0" w:color="auto"/>
              <w:right w:val="single" w:sz="4" w:space="0" w:color="auto"/>
            </w:tcBorders>
            <w:shd w:val="clear" w:color="F2F2F2" w:fill="FFFFFF"/>
            <w:vAlign w:val="center"/>
            <w:hideMark/>
          </w:tcPr>
          <w:p w14:paraId="0261EC03" w14:textId="5AE0E449" w:rsidR="007966F1" w:rsidRPr="00912466" w:rsidRDefault="003C4DAA"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r w:rsidRPr="00912466">
              <w:rPr>
                <w:rFonts w:ascii="Calibri" w:eastAsia="Times New Roman" w:hAnsi="Calibri" w:cs="Calibri"/>
                <w:color w:val="000000"/>
                <w:sz w:val="16"/>
                <w:szCs w:val="16"/>
                <w:lang w:eastAsia="pt-BR"/>
              </w:rPr>
              <w:t> </w:t>
            </w:r>
            <w:r w:rsidR="007966F1" w:rsidRPr="00912466">
              <w:rPr>
                <w:rFonts w:ascii="Calibri" w:eastAsia="Times New Roman" w:hAnsi="Calibri" w:cs="Calibri"/>
                <w:color w:val="000000"/>
                <w:sz w:val="16"/>
                <w:szCs w:val="16"/>
                <w:lang w:eastAsia="pt-BR"/>
              </w:rPr>
              <w:t> </w:t>
            </w:r>
          </w:p>
        </w:tc>
        <w:tc>
          <w:tcPr>
            <w:tcW w:w="636" w:type="dxa"/>
            <w:tcBorders>
              <w:top w:val="single" w:sz="4" w:space="0" w:color="auto"/>
              <w:left w:val="nil"/>
              <w:bottom w:val="single" w:sz="4" w:space="0" w:color="auto"/>
              <w:right w:val="single" w:sz="4" w:space="0" w:color="auto"/>
            </w:tcBorders>
            <w:shd w:val="clear" w:color="F2F2F2" w:fill="FFFFFF"/>
            <w:vAlign w:val="center"/>
            <w:hideMark/>
          </w:tcPr>
          <w:p w14:paraId="01A7D768" w14:textId="6DFCB258"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4C21D4">
              <w:rPr>
                <w:rFonts w:ascii="Calibri" w:eastAsia="Times New Roman" w:hAnsi="Calibri" w:cs="Calibri"/>
                <w:color w:val="000000"/>
                <w:sz w:val="16"/>
                <w:szCs w:val="16"/>
                <w:lang w:eastAsia="pt-BR"/>
              </w:rPr>
              <w:t>9</w:t>
            </w:r>
            <w:r w:rsidR="005F4BCE">
              <w:rPr>
                <w:rFonts w:ascii="Calibri" w:eastAsia="Times New Roman" w:hAnsi="Calibri" w:cs="Calibri"/>
                <w:color w:val="000000"/>
                <w:sz w:val="16"/>
                <w:szCs w:val="16"/>
                <w:lang w:eastAsia="pt-BR"/>
              </w:rPr>
              <w:t>6</w:t>
            </w:r>
            <w:r w:rsidR="004C21D4">
              <w:rPr>
                <w:rFonts w:ascii="Calibri" w:eastAsia="Times New Roman" w:hAnsi="Calibri" w:cs="Calibri"/>
                <w:color w:val="000000"/>
                <w:sz w:val="16"/>
                <w:szCs w:val="16"/>
                <w:lang w:eastAsia="pt-BR"/>
              </w:rPr>
              <w:t>%</w:t>
            </w:r>
          </w:p>
        </w:tc>
        <w:tc>
          <w:tcPr>
            <w:tcW w:w="707" w:type="dxa"/>
            <w:tcBorders>
              <w:top w:val="single" w:sz="4" w:space="0" w:color="auto"/>
              <w:left w:val="nil"/>
              <w:bottom w:val="single" w:sz="4" w:space="0" w:color="auto"/>
              <w:right w:val="single" w:sz="4" w:space="0" w:color="auto"/>
            </w:tcBorders>
            <w:shd w:val="clear" w:color="F2F2F2" w:fill="FFFFFF"/>
            <w:vAlign w:val="center"/>
            <w:hideMark/>
          </w:tcPr>
          <w:p w14:paraId="1EFF599F" w14:textId="4B864FE8" w:rsidR="007966F1" w:rsidRPr="00912466" w:rsidRDefault="007F0F59"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7966F1" w:rsidRPr="00912466">
              <w:rPr>
                <w:rFonts w:ascii="Calibri" w:eastAsia="Times New Roman" w:hAnsi="Calibri" w:cs="Calibri"/>
                <w:color w:val="000000"/>
                <w:sz w:val="16"/>
                <w:szCs w:val="16"/>
                <w:lang w:eastAsia="pt-BR"/>
              </w:rPr>
              <w:t> </w:t>
            </w:r>
          </w:p>
        </w:tc>
      </w:tr>
      <w:tr w:rsidR="007966F1" w:rsidRPr="00912466" w14:paraId="349F6749" w14:textId="77777777" w:rsidTr="007F0F59">
        <w:trPr>
          <w:trHeight w:val="424"/>
        </w:trPr>
        <w:tc>
          <w:tcPr>
            <w:tcW w:w="241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29008103" w14:textId="77777777" w:rsidR="007966F1" w:rsidRPr="00912466" w:rsidRDefault="007966F1" w:rsidP="00D547C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926"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136213D4" w14:textId="2719B283" w:rsidR="007966F1" w:rsidRPr="00C94321" w:rsidRDefault="007966F1" w:rsidP="00D547CA">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0FC34B26" w14:textId="1C979086" w:rsidR="002327F3" w:rsidRDefault="002327F3" w:rsidP="00EB1502">
      <w:pPr>
        <w:tabs>
          <w:tab w:val="left" w:pos="10065"/>
        </w:tabs>
        <w:spacing w:line="360" w:lineRule="auto"/>
        <w:ind w:right="284"/>
        <w:jc w:val="both"/>
        <w:rPr>
          <w:rFonts w:ascii="Arial" w:hAnsi="Arial" w:cs="Arial"/>
          <w:color w:val="000000"/>
          <w:sz w:val="16"/>
          <w:szCs w:val="16"/>
        </w:rPr>
      </w:pPr>
    </w:p>
    <w:p w14:paraId="153A307B" w14:textId="36884023" w:rsidR="004C21D4" w:rsidRDefault="007F0F59" w:rsidP="00EB1502">
      <w:pPr>
        <w:tabs>
          <w:tab w:val="left" w:pos="10065"/>
        </w:tabs>
        <w:spacing w:line="360" w:lineRule="auto"/>
        <w:ind w:right="284"/>
        <w:jc w:val="both"/>
        <w:rPr>
          <w:noProof/>
        </w:rPr>
      </w:pPr>
      <w:r>
        <w:rPr>
          <w:noProof/>
        </w:rPr>
        <w:drawing>
          <wp:anchor distT="0" distB="0" distL="114300" distR="114300" simplePos="0" relativeHeight="257809408" behindDoc="0" locked="0" layoutInCell="1" allowOverlap="1" wp14:anchorId="302E0094" wp14:editId="77922349">
            <wp:simplePos x="0" y="0"/>
            <wp:positionH relativeFrom="margin">
              <wp:align>left</wp:align>
            </wp:positionH>
            <wp:positionV relativeFrom="paragraph">
              <wp:posOffset>1153160</wp:posOffset>
            </wp:positionV>
            <wp:extent cx="6544102" cy="2219325"/>
            <wp:effectExtent l="0" t="0" r="9525" b="9525"/>
            <wp:wrapNone/>
            <wp:docPr id="155" name="Gráfico 155">
              <a:extLst xmlns:a="http://schemas.openxmlformats.org/drawingml/2006/main">
                <a:ext uri="{FF2B5EF4-FFF2-40B4-BE49-F238E27FC236}">
                  <a16:creationId xmlns:a16="http://schemas.microsoft.com/office/drawing/2014/main" id="{00000000-0008-0000-0500-00007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31093D3F" w14:textId="08581773" w:rsidR="007F0F59" w:rsidRPr="00D73D4E" w:rsidRDefault="007F0F59" w:rsidP="00EB1502">
      <w:pPr>
        <w:tabs>
          <w:tab w:val="left" w:pos="10065"/>
        </w:tabs>
        <w:spacing w:line="360" w:lineRule="auto"/>
        <w:ind w:right="284"/>
        <w:jc w:val="both"/>
        <w:rPr>
          <w:rFonts w:ascii="Arial" w:hAnsi="Arial" w:cs="Arial"/>
          <w:color w:val="000000"/>
          <w:sz w:val="16"/>
          <w:szCs w:val="16"/>
        </w:rPr>
      </w:pPr>
    </w:p>
    <w:p w14:paraId="59CB5261" w14:textId="4EA7D5C7" w:rsidR="00F1400E" w:rsidRDefault="00F1400E" w:rsidP="00F1400E">
      <w:pPr>
        <w:tabs>
          <w:tab w:val="left" w:pos="9781"/>
        </w:tabs>
        <w:spacing w:line="360" w:lineRule="auto"/>
        <w:ind w:left="142"/>
        <w:jc w:val="both"/>
        <w:rPr>
          <w:rFonts w:ascii="Arial" w:hAnsi="Arial" w:cs="Arial"/>
          <w:b/>
          <w:bCs/>
        </w:rPr>
      </w:pPr>
    </w:p>
    <w:p w14:paraId="4581C6F5" w14:textId="16F0EA14" w:rsidR="00F1400E" w:rsidRDefault="00F1400E" w:rsidP="00F1400E">
      <w:pPr>
        <w:tabs>
          <w:tab w:val="left" w:pos="9781"/>
        </w:tabs>
        <w:spacing w:line="360" w:lineRule="auto"/>
        <w:ind w:left="142"/>
        <w:jc w:val="both"/>
        <w:rPr>
          <w:rFonts w:ascii="Arial" w:hAnsi="Arial" w:cs="Arial"/>
          <w:b/>
          <w:bCs/>
        </w:rPr>
      </w:pPr>
    </w:p>
    <w:p w14:paraId="743F0F06" w14:textId="77777777" w:rsidR="00F1400E" w:rsidRDefault="00F1400E" w:rsidP="00F1400E">
      <w:pPr>
        <w:tabs>
          <w:tab w:val="left" w:pos="9781"/>
        </w:tabs>
        <w:spacing w:line="360" w:lineRule="auto"/>
        <w:ind w:left="142"/>
        <w:jc w:val="both"/>
        <w:rPr>
          <w:rFonts w:ascii="Arial" w:hAnsi="Arial" w:cs="Arial"/>
          <w:b/>
          <w:bCs/>
        </w:rPr>
      </w:pPr>
    </w:p>
    <w:p w14:paraId="0457B0FA" w14:textId="77777777" w:rsidR="00F1400E" w:rsidRDefault="00F1400E" w:rsidP="00F1400E">
      <w:pPr>
        <w:tabs>
          <w:tab w:val="left" w:pos="9781"/>
        </w:tabs>
        <w:spacing w:line="360" w:lineRule="auto"/>
        <w:ind w:left="142"/>
        <w:jc w:val="both"/>
        <w:rPr>
          <w:rFonts w:ascii="Arial" w:hAnsi="Arial" w:cs="Arial"/>
          <w:b/>
          <w:bCs/>
        </w:rPr>
      </w:pPr>
    </w:p>
    <w:p w14:paraId="0A654877" w14:textId="77777777" w:rsidR="00F1400E" w:rsidRDefault="00F1400E" w:rsidP="00F1400E">
      <w:pPr>
        <w:tabs>
          <w:tab w:val="left" w:pos="9781"/>
        </w:tabs>
        <w:spacing w:line="360" w:lineRule="auto"/>
        <w:ind w:left="142"/>
        <w:jc w:val="both"/>
        <w:rPr>
          <w:rFonts w:ascii="Arial" w:hAnsi="Arial" w:cs="Arial"/>
          <w:b/>
          <w:bCs/>
        </w:rPr>
      </w:pPr>
    </w:p>
    <w:p w14:paraId="32A23B5A" w14:textId="77777777" w:rsidR="004E2DE9" w:rsidRDefault="004E2DE9" w:rsidP="00675732">
      <w:pPr>
        <w:tabs>
          <w:tab w:val="left" w:pos="9781"/>
        </w:tabs>
        <w:spacing w:line="360" w:lineRule="auto"/>
        <w:jc w:val="both"/>
        <w:rPr>
          <w:rFonts w:ascii="Arial" w:hAnsi="Arial" w:cs="Arial"/>
          <w:b/>
          <w:bCs/>
        </w:rPr>
      </w:pPr>
    </w:p>
    <w:p w14:paraId="4EC41DE9" w14:textId="1326BAB5" w:rsidR="0086402D" w:rsidRDefault="0022726E" w:rsidP="00B2227C">
      <w:pPr>
        <w:tabs>
          <w:tab w:val="left" w:pos="9781"/>
        </w:tabs>
        <w:spacing w:line="360" w:lineRule="auto"/>
        <w:ind w:right="-284"/>
        <w:jc w:val="both"/>
        <w:rPr>
          <w:rFonts w:ascii="Arial" w:hAnsi="Arial" w:cs="Arial"/>
        </w:rPr>
      </w:pPr>
      <w:r w:rsidRPr="00F90309">
        <w:rPr>
          <w:rFonts w:ascii="Arial" w:hAnsi="Arial" w:cs="Arial"/>
          <w:b/>
          <w:bCs/>
        </w:rPr>
        <w:t>Análise Crítica:</w:t>
      </w:r>
      <w:r>
        <w:rPr>
          <w:rFonts w:ascii="Arial" w:hAnsi="Arial" w:cs="Arial"/>
        </w:rPr>
        <w:t xml:space="preserve"> </w:t>
      </w:r>
      <w:r w:rsidR="003F2535">
        <w:rPr>
          <w:rFonts w:ascii="Arial" w:hAnsi="Arial" w:cs="Arial"/>
        </w:rPr>
        <w:t xml:space="preserve">Avalia o alcance do percentual de conformidade para os parâmetros de qualidade para Concentrados de Hemácias produzidos pelas unidades da Rede HEMO. A meta contratual exige atingir 90% de conformidade dos concentrados de hemácias. Neste mês atingimos </w:t>
      </w:r>
      <w:r w:rsidR="00F1400E">
        <w:rPr>
          <w:rFonts w:ascii="Arial" w:hAnsi="Arial" w:cs="Arial"/>
        </w:rPr>
        <w:t>9</w:t>
      </w:r>
      <w:r w:rsidR="005F4BCE">
        <w:rPr>
          <w:rFonts w:ascii="Arial" w:hAnsi="Arial" w:cs="Arial"/>
        </w:rPr>
        <w:t>6</w:t>
      </w:r>
      <w:r w:rsidR="003F2535">
        <w:rPr>
          <w:rFonts w:ascii="Arial" w:hAnsi="Arial" w:cs="Arial"/>
        </w:rPr>
        <w:t>%, superando a meta</w:t>
      </w:r>
      <w:r w:rsidR="0086402D">
        <w:rPr>
          <w:rFonts w:ascii="Arial" w:hAnsi="Arial" w:cs="Arial"/>
        </w:rPr>
        <w:t>.</w:t>
      </w:r>
    </w:p>
    <w:p w14:paraId="4FD57783" w14:textId="77777777" w:rsidR="00B2227C" w:rsidRPr="00675732" w:rsidRDefault="00B2227C" w:rsidP="00B2227C">
      <w:pPr>
        <w:tabs>
          <w:tab w:val="left" w:pos="9781"/>
        </w:tabs>
        <w:spacing w:line="360" w:lineRule="auto"/>
        <w:ind w:right="-284"/>
        <w:jc w:val="both"/>
        <w:rPr>
          <w:rFonts w:ascii="Arial" w:hAnsi="Arial" w:cs="Arial"/>
        </w:rPr>
      </w:pPr>
    </w:p>
    <w:p w14:paraId="5D91E48A" w14:textId="2941F4DD" w:rsidR="0079040C" w:rsidRPr="002D7469" w:rsidRDefault="00341B4C" w:rsidP="004832CF">
      <w:pPr>
        <w:pStyle w:val="Ttulo3"/>
        <w:jc w:val="both"/>
        <w:rPr>
          <w:b/>
          <w:bCs/>
        </w:rPr>
      </w:pPr>
      <w:bookmarkStart w:id="76" w:name="_Toc155450481"/>
      <w:r w:rsidRPr="002D7469">
        <w:rPr>
          <w:b/>
          <w:bCs/>
        </w:rPr>
        <w:t>11.7.18. QUALIDADE DE HEMOCOMPONENTES – CONCENTRADO DE HEMÁCIAS DESLEUCOCITADAS</w:t>
      </w:r>
      <w:bookmarkEnd w:id="76"/>
    </w:p>
    <w:p w14:paraId="229D2965" w14:textId="50EB6002" w:rsidR="00341B4C" w:rsidRDefault="00341B4C" w:rsidP="00EB1502">
      <w:pPr>
        <w:tabs>
          <w:tab w:val="left" w:pos="10065"/>
        </w:tabs>
        <w:spacing w:line="360" w:lineRule="auto"/>
        <w:ind w:right="284"/>
        <w:jc w:val="both"/>
        <w:rPr>
          <w:b/>
          <w:bCs/>
        </w:rPr>
      </w:pPr>
    </w:p>
    <w:tbl>
      <w:tblPr>
        <w:tblW w:w="10064" w:type="dxa"/>
        <w:tblInd w:w="137" w:type="dxa"/>
        <w:tblCellMar>
          <w:left w:w="70" w:type="dxa"/>
          <w:right w:w="70" w:type="dxa"/>
        </w:tblCellMar>
        <w:tblLook w:val="04A0" w:firstRow="1" w:lastRow="0" w:firstColumn="1" w:lastColumn="0" w:noHBand="0" w:noVBand="1"/>
      </w:tblPr>
      <w:tblGrid>
        <w:gridCol w:w="2181"/>
        <w:gridCol w:w="731"/>
        <w:gridCol w:w="731"/>
        <w:gridCol w:w="731"/>
        <w:gridCol w:w="582"/>
        <w:gridCol w:w="605"/>
        <w:gridCol w:w="563"/>
        <w:gridCol w:w="680"/>
        <w:gridCol w:w="567"/>
        <w:gridCol w:w="709"/>
        <w:gridCol w:w="709"/>
        <w:gridCol w:w="567"/>
        <w:gridCol w:w="708"/>
      </w:tblGrid>
      <w:tr w:rsidR="00341B4C" w:rsidRPr="00B24E27" w14:paraId="2E2D1760" w14:textId="77777777" w:rsidTr="00D547CA">
        <w:trPr>
          <w:trHeight w:val="386"/>
        </w:trPr>
        <w:tc>
          <w:tcPr>
            <w:tcW w:w="21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3C9209"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BB311F"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5584189"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D7055A"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F52CB5"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0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C0DB84"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B246E6"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56A744"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5BC102"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083362"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AA7FF48"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9F94E56"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C3F29A2"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341B4C" w:rsidRPr="00912466" w14:paraId="51AE1D8E" w14:textId="77777777" w:rsidTr="00D547CA">
        <w:trPr>
          <w:trHeight w:val="752"/>
        </w:trPr>
        <w:tc>
          <w:tcPr>
            <w:tcW w:w="218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2E68A74" w14:textId="19B7A13F" w:rsidR="00341B4C" w:rsidRPr="00912466" w:rsidRDefault="00341B4C"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 xml:space="preserve">Qualidade de Hemocomponentes – Concentrado de Hemácias </w:t>
            </w:r>
            <w:proofErr w:type="spellStart"/>
            <w:r>
              <w:rPr>
                <w:rFonts w:ascii="Arial Narrow" w:eastAsia="Times New Roman" w:hAnsi="Arial Narrow" w:cs="Calibri"/>
                <w:sz w:val="18"/>
                <w:szCs w:val="18"/>
                <w:lang w:eastAsia="pt-BR"/>
              </w:rPr>
              <w:t>Desleucocitadas</w:t>
            </w:r>
            <w:proofErr w:type="spellEnd"/>
          </w:p>
        </w:tc>
        <w:tc>
          <w:tcPr>
            <w:tcW w:w="731" w:type="dxa"/>
            <w:tcBorders>
              <w:top w:val="single" w:sz="4" w:space="0" w:color="auto"/>
              <w:left w:val="nil"/>
              <w:bottom w:val="single" w:sz="4" w:space="0" w:color="auto"/>
              <w:right w:val="single" w:sz="4" w:space="0" w:color="auto"/>
            </w:tcBorders>
            <w:shd w:val="clear" w:color="F2F2F2" w:fill="FFFFFF"/>
            <w:noWrap/>
            <w:vAlign w:val="center"/>
          </w:tcPr>
          <w:p w14:paraId="315A500B" w14:textId="74514470"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31" w:type="dxa"/>
            <w:tcBorders>
              <w:top w:val="single" w:sz="4" w:space="0" w:color="auto"/>
              <w:left w:val="nil"/>
              <w:bottom w:val="single" w:sz="4" w:space="0" w:color="auto"/>
              <w:right w:val="single" w:sz="4" w:space="0" w:color="auto"/>
            </w:tcBorders>
            <w:shd w:val="clear" w:color="F2F2F2" w:fill="FFFFFF"/>
            <w:noWrap/>
            <w:vAlign w:val="center"/>
          </w:tcPr>
          <w:p w14:paraId="70BD8FE8" w14:textId="118B8734" w:rsidR="00341B4C" w:rsidRPr="00912466" w:rsidRDefault="00164EFF"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r w:rsidR="00341B4C">
              <w:rPr>
                <w:rFonts w:ascii="Calibri" w:eastAsia="Times New Roman" w:hAnsi="Calibri" w:cs="Calibri"/>
                <w:color w:val="000000"/>
                <w:sz w:val="16"/>
                <w:szCs w:val="16"/>
                <w:lang w:eastAsia="pt-BR"/>
              </w:rPr>
              <w:t>0%</w:t>
            </w:r>
          </w:p>
        </w:tc>
        <w:tc>
          <w:tcPr>
            <w:tcW w:w="731" w:type="dxa"/>
            <w:tcBorders>
              <w:top w:val="single" w:sz="4" w:space="0" w:color="auto"/>
              <w:left w:val="nil"/>
              <w:bottom w:val="single" w:sz="4" w:space="0" w:color="auto"/>
              <w:right w:val="single" w:sz="4" w:space="0" w:color="auto"/>
            </w:tcBorders>
            <w:shd w:val="clear" w:color="F2F2F2" w:fill="FFFFFF"/>
            <w:noWrap/>
            <w:vAlign w:val="center"/>
          </w:tcPr>
          <w:p w14:paraId="3346B649" w14:textId="393DE9EB"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582" w:type="dxa"/>
            <w:tcBorders>
              <w:top w:val="single" w:sz="4" w:space="0" w:color="auto"/>
              <w:left w:val="nil"/>
              <w:bottom w:val="single" w:sz="4" w:space="0" w:color="auto"/>
              <w:right w:val="single" w:sz="4" w:space="0" w:color="auto"/>
            </w:tcBorders>
            <w:shd w:val="clear" w:color="F2F2F2" w:fill="FFFFFF"/>
            <w:noWrap/>
            <w:vAlign w:val="center"/>
          </w:tcPr>
          <w:p w14:paraId="3ACBE3DD" w14:textId="5D9846AF" w:rsidR="00341B4C" w:rsidRPr="00912466" w:rsidRDefault="00A45F0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05" w:type="dxa"/>
            <w:tcBorders>
              <w:top w:val="single" w:sz="4" w:space="0" w:color="auto"/>
              <w:left w:val="nil"/>
              <w:bottom w:val="single" w:sz="4" w:space="0" w:color="auto"/>
              <w:right w:val="single" w:sz="4" w:space="0" w:color="auto"/>
            </w:tcBorders>
            <w:shd w:val="clear" w:color="F2F2F2" w:fill="FFFFFF"/>
            <w:noWrap/>
            <w:vAlign w:val="center"/>
            <w:hideMark/>
          </w:tcPr>
          <w:p w14:paraId="3AF16ADB" w14:textId="1D38C31F" w:rsidR="00341B4C" w:rsidRPr="00912466" w:rsidRDefault="00EE3281"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341B4C" w:rsidRPr="00912466">
              <w:rPr>
                <w:rFonts w:ascii="Calibri" w:eastAsia="Times New Roman" w:hAnsi="Calibri" w:cs="Calibri"/>
                <w:color w:val="000000"/>
                <w:sz w:val="16"/>
                <w:szCs w:val="16"/>
                <w:lang w:eastAsia="pt-BR"/>
              </w:rPr>
              <w:t> </w:t>
            </w:r>
          </w:p>
        </w:tc>
        <w:tc>
          <w:tcPr>
            <w:tcW w:w="563" w:type="dxa"/>
            <w:tcBorders>
              <w:top w:val="single" w:sz="4" w:space="0" w:color="auto"/>
              <w:left w:val="nil"/>
              <w:bottom w:val="single" w:sz="4" w:space="0" w:color="auto"/>
              <w:right w:val="single" w:sz="4" w:space="0" w:color="auto"/>
            </w:tcBorders>
            <w:shd w:val="clear" w:color="F2F2F2" w:fill="FFFFFF"/>
            <w:noWrap/>
            <w:vAlign w:val="center"/>
            <w:hideMark/>
          </w:tcPr>
          <w:p w14:paraId="5A9D17AB" w14:textId="4AB7D9C6" w:rsidR="00341B4C" w:rsidRPr="00912466" w:rsidRDefault="003C40BC"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341B4C" w:rsidRPr="00912466">
              <w:rPr>
                <w:rFonts w:ascii="Calibri" w:eastAsia="Times New Roman" w:hAnsi="Calibri" w:cs="Calibri"/>
                <w:color w:val="000000"/>
                <w:sz w:val="16"/>
                <w:szCs w:val="16"/>
                <w:lang w:eastAsia="pt-BR"/>
              </w:rPr>
              <w:t> </w:t>
            </w:r>
          </w:p>
        </w:tc>
        <w:tc>
          <w:tcPr>
            <w:tcW w:w="680" w:type="dxa"/>
            <w:tcBorders>
              <w:top w:val="single" w:sz="4" w:space="0" w:color="auto"/>
              <w:left w:val="nil"/>
              <w:bottom w:val="single" w:sz="4" w:space="0" w:color="auto"/>
              <w:right w:val="single" w:sz="4" w:space="0" w:color="auto"/>
            </w:tcBorders>
            <w:shd w:val="clear" w:color="F2F2F2" w:fill="FFFFFF"/>
            <w:noWrap/>
            <w:vAlign w:val="center"/>
            <w:hideMark/>
          </w:tcPr>
          <w:p w14:paraId="57A1D93B" w14:textId="0145B7E3"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6406AA">
              <w:rPr>
                <w:rFonts w:ascii="Calibri" w:eastAsia="Times New Roman" w:hAnsi="Calibri" w:cs="Calibri"/>
                <w:color w:val="000000"/>
                <w:sz w:val="16"/>
                <w:szCs w:val="16"/>
                <w:lang w:eastAsia="pt-BR"/>
              </w:rPr>
              <w:t>100</w:t>
            </w:r>
            <w:r w:rsidR="000E7BD2">
              <w:rPr>
                <w:rFonts w:ascii="Calibri" w:eastAsia="Times New Roman" w:hAnsi="Calibri" w:cs="Calibri"/>
                <w:color w:val="000000"/>
                <w:sz w:val="16"/>
                <w:szCs w:val="16"/>
                <w:lang w:eastAsia="pt-BR"/>
              </w:rPr>
              <w:t>%</w:t>
            </w:r>
          </w:p>
        </w:tc>
        <w:tc>
          <w:tcPr>
            <w:tcW w:w="567" w:type="dxa"/>
            <w:tcBorders>
              <w:top w:val="single" w:sz="4" w:space="0" w:color="auto"/>
              <w:left w:val="nil"/>
              <w:bottom w:val="single" w:sz="4" w:space="0" w:color="auto"/>
              <w:right w:val="single" w:sz="4" w:space="0" w:color="auto"/>
            </w:tcBorders>
            <w:shd w:val="clear" w:color="F2F2F2" w:fill="FFFFFF"/>
            <w:noWrap/>
            <w:vAlign w:val="center"/>
            <w:hideMark/>
          </w:tcPr>
          <w:p w14:paraId="77178BAA" w14:textId="0E4E9A83"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FE4983">
              <w:rPr>
                <w:rFonts w:ascii="Calibri" w:eastAsia="Times New Roman" w:hAnsi="Calibri" w:cs="Calibri"/>
                <w:color w:val="000000"/>
                <w:sz w:val="16"/>
                <w:szCs w:val="16"/>
                <w:lang w:eastAsia="pt-BR"/>
              </w:rPr>
              <w:t>100%</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5D55F3CA" w14:textId="6B959C2A"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F1400E">
              <w:rPr>
                <w:rFonts w:ascii="Calibri" w:eastAsia="Times New Roman" w:hAnsi="Calibri" w:cs="Calibri"/>
                <w:color w:val="000000"/>
                <w:sz w:val="16"/>
                <w:szCs w:val="16"/>
                <w:lang w:eastAsia="pt-BR"/>
              </w:rPr>
              <w:t>90%</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4576701D" w14:textId="546367F1" w:rsidR="00341B4C" w:rsidRPr="00912466" w:rsidRDefault="0067573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r w:rsidR="00341B4C" w:rsidRPr="00912466">
              <w:rPr>
                <w:rFonts w:ascii="Calibri" w:eastAsia="Times New Roman" w:hAnsi="Calibri" w:cs="Calibri"/>
                <w:color w:val="000000"/>
                <w:sz w:val="16"/>
                <w:szCs w:val="16"/>
                <w:lang w:eastAsia="pt-BR"/>
              </w:rPr>
              <w:t> </w:t>
            </w:r>
          </w:p>
        </w:tc>
        <w:tc>
          <w:tcPr>
            <w:tcW w:w="567" w:type="dxa"/>
            <w:tcBorders>
              <w:top w:val="single" w:sz="4" w:space="0" w:color="auto"/>
              <w:left w:val="nil"/>
              <w:bottom w:val="single" w:sz="4" w:space="0" w:color="auto"/>
              <w:right w:val="single" w:sz="4" w:space="0" w:color="auto"/>
            </w:tcBorders>
            <w:shd w:val="clear" w:color="F2F2F2" w:fill="FFFFFF"/>
            <w:vAlign w:val="center"/>
            <w:hideMark/>
          </w:tcPr>
          <w:p w14:paraId="6BB7D94E" w14:textId="6A5EDAF4" w:rsidR="00341B4C" w:rsidRPr="00912466" w:rsidRDefault="0019578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341B4C" w:rsidRPr="00912466">
              <w:rPr>
                <w:rFonts w:ascii="Calibri" w:eastAsia="Times New Roman" w:hAnsi="Calibri" w:cs="Calibri"/>
                <w:color w:val="000000"/>
                <w:sz w:val="16"/>
                <w:szCs w:val="16"/>
                <w:lang w:eastAsia="pt-BR"/>
              </w:rPr>
              <w:t> </w:t>
            </w:r>
          </w:p>
        </w:tc>
        <w:tc>
          <w:tcPr>
            <w:tcW w:w="708" w:type="dxa"/>
            <w:tcBorders>
              <w:top w:val="single" w:sz="4" w:space="0" w:color="auto"/>
              <w:left w:val="nil"/>
              <w:bottom w:val="single" w:sz="4" w:space="0" w:color="auto"/>
              <w:right w:val="single" w:sz="4" w:space="0" w:color="auto"/>
            </w:tcBorders>
            <w:shd w:val="clear" w:color="F2F2F2" w:fill="FFFFFF"/>
            <w:vAlign w:val="center"/>
            <w:hideMark/>
          </w:tcPr>
          <w:p w14:paraId="07187E33" w14:textId="3BFFD2EB" w:rsidR="00341B4C" w:rsidRPr="00912466" w:rsidRDefault="004F66CB"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341B4C" w:rsidRPr="00912466">
              <w:rPr>
                <w:rFonts w:ascii="Calibri" w:eastAsia="Times New Roman" w:hAnsi="Calibri" w:cs="Calibri"/>
                <w:color w:val="000000"/>
                <w:sz w:val="16"/>
                <w:szCs w:val="16"/>
                <w:lang w:eastAsia="pt-BR"/>
              </w:rPr>
              <w:t> </w:t>
            </w:r>
          </w:p>
        </w:tc>
      </w:tr>
      <w:tr w:rsidR="00341B4C" w:rsidRPr="00912466" w14:paraId="290DB868" w14:textId="77777777" w:rsidTr="00D547CA">
        <w:trPr>
          <w:trHeight w:val="386"/>
        </w:trPr>
        <w:tc>
          <w:tcPr>
            <w:tcW w:w="218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1FB09ED0" w14:textId="132DDAE3" w:rsidR="00341B4C"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883"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55C95D50" w14:textId="63B91693" w:rsidR="00341B4C" w:rsidRPr="00C94321" w:rsidRDefault="00341B4C"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623A7F86" w14:textId="0A4BE983" w:rsidR="00B2227C" w:rsidRDefault="001B76E4" w:rsidP="00EB1502">
      <w:pPr>
        <w:tabs>
          <w:tab w:val="left" w:pos="10065"/>
        </w:tabs>
        <w:spacing w:line="360" w:lineRule="auto"/>
        <w:ind w:right="284"/>
        <w:jc w:val="both"/>
        <w:rPr>
          <w:noProof/>
        </w:rPr>
      </w:pPr>
      <w:r>
        <w:rPr>
          <w:noProof/>
        </w:rPr>
        <w:drawing>
          <wp:anchor distT="0" distB="0" distL="114300" distR="114300" simplePos="0" relativeHeight="257810432" behindDoc="0" locked="0" layoutInCell="1" allowOverlap="1" wp14:anchorId="02947C04" wp14:editId="7B5817E5">
            <wp:simplePos x="0" y="0"/>
            <wp:positionH relativeFrom="page">
              <wp:posOffset>523875</wp:posOffset>
            </wp:positionH>
            <wp:positionV relativeFrom="paragraph">
              <wp:posOffset>89729</wp:posOffset>
            </wp:positionV>
            <wp:extent cx="6400800" cy="1911350"/>
            <wp:effectExtent l="0" t="0" r="0" b="12700"/>
            <wp:wrapNone/>
            <wp:docPr id="173" name="Gráfico 173">
              <a:extLst xmlns:a="http://schemas.openxmlformats.org/drawingml/2006/main">
                <a:ext uri="{FF2B5EF4-FFF2-40B4-BE49-F238E27FC236}">
                  <a16:creationId xmlns:a16="http://schemas.microsoft.com/office/drawing/2014/main" id="{00000000-0008-0000-0500-00008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anchor>
        </w:drawing>
      </w:r>
    </w:p>
    <w:p w14:paraId="63F4B499" w14:textId="49BD9D64" w:rsidR="005250D0" w:rsidRDefault="005250D0" w:rsidP="00EB1502">
      <w:pPr>
        <w:tabs>
          <w:tab w:val="left" w:pos="10065"/>
        </w:tabs>
        <w:spacing w:line="360" w:lineRule="auto"/>
        <w:ind w:right="284"/>
        <w:jc w:val="both"/>
        <w:rPr>
          <w:noProof/>
        </w:rPr>
      </w:pPr>
    </w:p>
    <w:p w14:paraId="2A9405EF" w14:textId="08A17C44" w:rsidR="004F66CB" w:rsidRDefault="004F66CB" w:rsidP="00EB1502">
      <w:pPr>
        <w:tabs>
          <w:tab w:val="left" w:pos="10065"/>
        </w:tabs>
        <w:spacing w:line="360" w:lineRule="auto"/>
        <w:ind w:right="284"/>
        <w:jc w:val="both"/>
        <w:rPr>
          <w:rFonts w:ascii="Arial" w:hAnsi="Arial" w:cs="Arial"/>
          <w:color w:val="000000"/>
        </w:rPr>
      </w:pPr>
    </w:p>
    <w:p w14:paraId="2EF7F938" w14:textId="1E9887B7" w:rsidR="008662B7" w:rsidRDefault="008662B7" w:rsidP="00FE4983">
      <w:pPr>
        <w:tabs>
          <w:tab w:val="left" w:pos="10065"/>
        </w:tabs>
        <w:spacing w:line="360" w:lineRule="auto"/>
        <w:ind w:right="284"/>
        <w:jc w:val="both"/>
        <w:rPr>
          <w:rFonts w:ascii="Arial" w:hAnsi="Arial" w:cs="Arial"/>
          <w:color w:val="000000"/>
        </w:rPr>
      </w:pPr>
    </w:p>
    <w:p w14:paraId="24655F62" w14:textId="00BFEE08" w:rsidR="00F1400E" w:rsidRDefault="00F1400E" w:rsidP="00FE4983">
      <w:pPr>
        <w:tabs>
          <w:tab w:val="left" w:pos="10065"/>
        </w:tabs>
        <w:spacing w:line="360" w:lineRule="auto"/>
        <w:ind w:right="284"/>
        <w:jc w:val="both"/>
        <w:rPr>
          <w:rFonts w:ascii="Arial" w:hAnsi="Arial" w:cs="Arial"/>
          <w:color w:val="000000"/>
        </w:rPr>
      </w:pPr>
    </w:p>
    <w:p w14:paraId="3AEB92A5" w14:textId="46D3C5DF" w:rsidR="00D73D4E" w:rsidRDefault="00486506" w:rsidP="00DB27CC">
      <w:pPr>
        <w:tabs>
          <w:tab w:val="left" w:pos="9498"/>
        </w:tabs>
        <w:spacing w:line="360" w:lineRule="auto"/>
        <w:ind w:left="142"/>
        <w:jc w:val="both"/>
        <w:rPr>
          <w:rFonts w:ascii="Arial" w:hAnsi="Arial" w:cs="Arial"/>
        </w:rPr>
      </w:pPr>
      <w:r w:rsidRPr="00F90309">
        <w:rPr>
          <w:rFonts w:ascii="Arial" w:hAnsi="Arial" w:cs="Arial"/>
          <w:b/>
          <w:bCs/>
        </w:rPr>
        <w:lastRenderedPageBreak/>
        <w:t>Análise Crítica:</w:t>
      </w:r>
      <w:r>
        <w:rPr>
          <w:rFonts w:ascii="Arial" w:hAnsi="Arial" w:cs="Arial"/>
        </w:rPr>
        <w:t xml:space="preserve"> Avalia o alcance de conformidade para os parâmetros de qualidade para Concentrados de Hemácias </w:t>
      </w:r>
      <w:proofErr w:type="spellStart"/>
      <w:r>
        <w:rPr>
          <w:rFonts w:ascii="Arial" w:hAnsi="Arial" w:cs="Arial"/>
        </w:rPr>
        <w:t>Delescocitadas</w:t>
      </w:r>
      <w:proofErr w:type="spellEnd"/>
      <w:r>
        <w:rPr>
          <w:rFonts w:ascii="Arial" w:hAnsi="Arial" w:cs="Arial"/>
        </w:rPr>
        <w:t xml:space="preserve"> produzidas pelas unidades da Rede HEMO. A meta contratual exige atingir 90% de conformidade dos concentrados de hemácias. Neste mês atingimos </w:t>
      </w:r>
      <w:r w:rsidR="0019578A">
        <w:rPr>
          <w:rFonts w:ascii="Arial" w:hAnsi="Arial" w:cs="Arial"/>
        </w:rPr>
        <w:t>100</w:t>
      </w:r>
      <w:r>
        <w:rPr>
          <w:rFonts w:ascii="Arial" w:hAnsi="Arial" w:cs="Arial"/>
        </w:rPr>
        <w:t>%, superando a meta.</w:t>
      </w:r>
    </w:p>
    <w:p w14:paraId="455AE091" w14:textId="77777777" w:rsidR="00B2227C" w:rsidRDefault="00B2227C" w:rsidP="00DB27CC">
      <w:pPr>
        <w:tabs>
          <w:tab w:val="left" w:pos="9498"/>
        </w:tabs>
        <w:spacing w:line="360" w:lineRule="auto"/>
        <w:ind w:left="142"/>
        <w:jc w:val="both"/>
        <w:rPr>
          <w:rFonts w:ascii="Arial" w:hAnsi="Arial" w:cs="Arial"/>
          <w:color w:val="000000"/>
        </w:rPr>
      </w:pPr>
    </w:p>
    <w:p w14:paraId="6A038457" w14:textId="02A2CA0D" w:rsidR="00486506" w:rsidRDefault="00486506" w:rsidP="00D547CA">
      <w:pPr>
        <w:pStyle w:val="Ttulo3"/>
        <w:ind w:left="142"/>
        <w:jc w:val="both"/>
        <w:rPr>
          <w:b/>
          <w:bCs/>
        </w:rPr>
      </w:pPr>
      <w:bookmarkStart w:id="77" w:name="_Toc155450482"/>
      <w:r w:rsidRPr="002D7469">
        <w:rPr>
          <w:b/>
          <w:bCs/>
        </w:rPr>
        <w:t>11.7.19. QUALIDADE DE HEMOCOMPONENTES – CONCENTRADO DE PLAQUETAS RANDÔMICAS</w:t>
      </w:r>
      <w:bookmarkEnd w:id="77"/>
    </w:p>
    <w:p w14:paraId="2144B079" w14:textId="5871A2AA" w:rsidR="00E058DC" w:rsidRPr="00246495" w:rsidRDefault="00E058DC" w:rsidP="00E058DC">
      <w:pPr>
        <w:rPr>
          <w:sz w:val="16"/>
          <w:szCs w:val="16"/>
        </w:rPr>
      </w:pPr>
    </w:p>
    <w:tbl>
      <w:tblPr>
        <w:tblW w:w="10064" w:type="dxa"/>
        <w:tblInd w:w="137" w:type="dxa"/>
        <w:tblCellMar>
          <w:left w:w="70" w:type="dxa"/>
          <w:right w:w="70" w:type="dxa"/>
        </w:tblCellMar>
        <w:tblLook w:val="04A0" w:firstRow="1" w:lastRow="0" w:firstColumn="1" w:lastColumn="0" w:noHBand="0" w:noVBand="1"/>
      </w:tblPr>
      <w:tblGrid>
        <w:gridCol w:w="2236"/>
        <w:gridCol w:w="749"/>
        <w:gridCol w:w="749"/>
        <w:gridCol w:w="749"/>
        <w:gridCol w:w="596"/>
        <w:gridCol w:w="620"/>
        <w:gridCol w:w="577"/>
        <w:gridCol w:w="574"/>
        <w:gridCol w:w="621"/>
        <w:gridCol w:w="574"/>
        <w:gridCol w:w="609"/>
        <w:gridCol w:w="632"/>
        <w:gridCol w:w="778"/>
      </w:tblGrid>
      <w:tr w:rsidR="00486506" w:rsidRPr="00B24E27" w14:paraId="4D62E4A9" w14:textId="77777777" w:rsidTr="00BF690A">
        <w:trPr>
          <w:trHeight w:val="396"/>
        </w:trPr>
        <w:tc>
          <w:tcPr>
            <w:tcW w:w="223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1224C44"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D4C483"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83C083"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7D4326"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85CF50"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6F06FB"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6B99A2"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F1BC82"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2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DD9AD33"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D685E6"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ADB9283"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3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49069C7"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7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336EE5A" w14:textId="6B10EF86"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486506" w:rsidRPr="00912466" w14:paraId="211432E1" w14:textId="77777777" w:rsidTr="00BF690A">
        <w:trPr>
          <w:trHeight w:val="771"/>
        </w:trPr>
        <w:tc>
          <w:tcPr>
            <w:tcW w:w="223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5EB0BCC" w14:textId="3C508113" w:rsidR="00486506" w:rsidRPr="00912466" w:rsidRDefault="00486506"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Qualidade de Hemocomponentes – Concentrado de Plaquetas Randômicas</w:t>
            </w:r>
          </w:p>
        </w:tc>
        <w:tc>
          <w:tcPr>
            <w:tcW w:w="749" w:type="dxa"/>
            <w:tcBorders>
              <w:top w:val="single" w:sz="4" w:space="0" w:color="auto"/>
              <w:left w:val="nil"/>
              <w:bottom w:val="single" w:sz="4" w:space="0" w:color="auto"/>
              <w:right w:val="single" w:sz="4" w:space="0" w:color="auto"/>
            </w:tcBorders>
            <w:shd w:val="clear" w:color="F2F2F2" w:fill="FFFFFF"/>
            <w:noWrap/>
            <w:vAlign w:val="center"/>
          </w:tcPr>
          <w:p w14:paraId="05307A3D" w14:textId="2010E803" w:rsidR="00486506" w:rsidRPr="00912466" w:rsidRDefault="003F477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98,7</w:t>
            </w:r>
            <w:r w:rsidR="00486506">
              <w:rPr>
                <w:rFonts w:ascii="Calibri" w:eastAsia="Times New Roman" w:hAnsi="Calibri" w:cs="Calibri"/>
                <w:color w:val="000000"/>
                <w:sz w:val="16"/>
                <w:szCs w:val="16"/>
                <w:lang w:eastAsia="pt-BR"/>
              </w:rPr>
              <w:t>%</w:t>
            </w:r>
          </w:p>
        </w:tc>
        <w:tc>
          <w:tcPr>
            <w:tcW w:w="749" w:type="dxa"/>
            <w:tcBorders>
              <w:top w:val="single" w:sz="4" w:space="0" w:color="auto"/>
              <w:left w:val="nil"/>
              <w:bottom w:val="single" w:sz="4" w:space="0" w:color="auto"/>
              <w:right w:val="single" w:sz="4" w:space="0" w:color="auto"/>
            </w:tcBorders>
            <w:shd w:val="clear" w:color="F2F2F2" w:fill="FFFFFF"/>
            <w:noWrap/>
            <w:vAlign w:val="center"/>
          </w:tcPr>
          <w:p w14:paraId="2FCE2391" w14:textId="7DACB5A0" w:rsidR="00486506" w:rsidRPr="00912466" w:rsidRDefault="003F477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96,4</w:t>
            </w:r>
            <w:r w:rsidR="00486506">
              <w:rPr>
                <w:rFonts w:ascii="Calibri" w:eastAsia="Times New Roman" w:hAnsi="Calibri" w:cs="Calibri"/>
                <w:color w:val="000000"/>
                <w:sz w:val="16"/>
                <w:szCs w:val="16"/>
                <w:lang w:eastAsia="pt-BR"/>
              </w:rPr>
              <w:t>%</w:t>
            </w:r>
          </w:p>
        </w:tc>
        <w:tc>
          <w:tcPr>
            <w:tcW w:w="749" w:type="dxa"/>
            <w:tcBorders>
              <w:top w:val="single" w:sz="4" w:space="0" w:color="auto"/>
              <w:left w:val="nil"/>
              <w:bottom w:val="single" w:sz="4" w:space="0" w:color="auto"/>
              <w:right w:val="single" w:sz="4" w:space="0" w:color="auto"/>
            </w:tcBorders>
            <w:shd w:val="clear" w:color="F2F2F2" w:fill="FFFFFF"/>
            <w:noWrap/>
            <w:vAlign w:val="center"/>
          </w:tcPr>
          <w:p w14:paraId="12374E5D" w14:textId="3E186A6F" w:rsidR="00486506" w:rsidRPr="00912466" w:rsidRDefault="003F477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99,4</w:t>
            </w:r>
            <w:r w:rsidR="00486506">
              <w:rPr>
                <w:rFonts w:ascii="Calibri" w:eastAsia="Times New Roman" w:hAnsi="Calibri" w:cs="Calibri"/>
                <w:color w:val="000000"/>
                <w:sz w:val="16"/>
                <w:szCs w:val="16"/>
                <w:lang w:eastAsia="pt-BR"/>
              </w:rPr>
              <w:t>%</w:t>
            </w:r>
          </w:p>
        </w:tc>
        <w:tc>
          <w:tcPr>
            <w:tcW w:w="596" w:type="dxa"/>
            <w:tcBorders>
              <w:top w:val="single" w:sz="4" w:space="0" w:color="auto"/>
              <w:left w:val="nil"/>
              <w:bottom w:val="single" w:sz="4" w:space="0" w:color="auto"/>
              <w:right w:val="single" w:sz="4" w:space="0" w:color="auto"/>
            </w:tcBorders>
            <w:shd w:val="clear" w:color="F2F2F2" w:fill="FFFFFF"/>
            <w:noWrap/>
            <w:vAlign w:val="center"/>
          </w:tcPr>
          <w:p w14:paraId="6EC613B5" w14:textId="5FF7BED3" w:rsidR="00486506" w:rsidRPr="00912466" w:rsidRDefault="00A45F0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p>
        </w:tc>
        <w:tc>
          <w:tcPr>
            <w:tcW w:w="620" w:type="dxa"/>
            <w:tcBorders>
              <w:top w:val="single" w:sz="4" w:space="0" w:color="auto"/>
              <w:left w:val="nil"/>
              <w:bottom w:val="single" w:sz="4" w:space="0" w:color="auto"/>
              <w:right w:val="single" w:sz="4" w:space="0" w:color="auto"/>
            </w:tcBorders>
            <w:shd w:val="clear" w:color="F2F2F2" w:fill="FFFFFF"/>
            <w:noWrap/>
            <w:vAlign w:val="center"/>
            <w:hideMark/>
          </w:tcPr>
          <w:p w14:paraId="3FEF035C" w14:textId="46D71F9C" w:rsidR="00486506" w:rsidRPr="00912466" w:rsidRDefault="007D3D2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486506" w:rsidRPr="00912466">
              <w:rPr>
                <w:rFonts w:ascii="Calibri" w:eastAsia="Times New Roman" w:hAnsi="Calibri" w:cs="Calibri"/>
                <w:color w:val="000000"/>
                <w:sz w:val="16"/>
                <w:szCs w:val="16"/>
                <w:lang w:eastAsia="pt-BR"/>
              </w:rPr>
              <w:t> </w:t>
            </w:r>
          </w:p>
        </w:tc>
        <w:tc>
          <w:tcPr>
            <w:tcW w:w="577" w:type="dxa"/>
            <w:tcBorders>
              <w:top w:val="single" w:sz="4" w:space="0" w:color="auto"/>
              <w:left w:val="nil"/>
              <w:bottom w:val="single" w:sz="4" w:space="0" w:color="auto"/>
              <w:right w:val="single" w:sz="4" w:space="0" w:color="auto"/>
            </w:tcBorders>
            <w:shd w:val="clear" w:color="F2F2F2" w:fill="FFFFFF"/>
            <w:noWrap/>
            <w:vAlign w:val="center"/>
            <w:hideMark/>
          </w:tcPr>
          <w:p w14:paraId="4F60BCF5" w14:textId="180F3D15"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F08D4">
              <w:rPr>
                <w:rFonts w:ascii="Calibri" w:eastAsia="Times New Roman" w:hAnsi="Calibri" w:cs="Calibri"/>
                <w:color w:val="000000"/>
                <w:sz w:val="16"/>
                <w:szCs w:val="16"/>
                <w:lang w:eastAsia="pt-BR"/>
              </w:rPr>
              <w:t>100%</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4D3DE95B" w14:textId="71BDE645" w:rsidR="00486506" w:rsidRPr="00912466" w:rsidRDefault="00FE4983"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98,3</w:t>
            </w:r>
            <w:r w:rsidR="008928AF">
              <w:rPr>
                <w:rFonts w:ascii="Calibri" w:eastAsia="Times New Roman" w:hAnsi="Calibri" w:cs="Calibri"/>
                <w:color w:val="000000"/>
                <w:sz w:val="16"/>
                <w:szCs w:val="16"/>
                <w:lang w:eastAsia="pt-BR"/>
              </w:rPr>
              <w:t>%</w:t>
            </w:r>
            <w:r w:rsidR="00486506" w:rsidRPr="00912466">
              <w:rPr>
                <w:rFonts w:ascii="Calibri" w:eastAsia="Times New Roman" w:hAnsi="Calibri" w:cs="Calibri"/>
                <w:color w:val="000000"/>
                <w:sz w:val="16"/>
                <w:szCs w:val="16"/>
                <w:lang w:eastAsia="pt-BR"/>
              </w:rPr>
              <w:t> </w:t>
            </w:r>
          </w:p>
        </w:tc>
        <w:tc>
          <w:tcPr>
            <w:tcW w:w="621" w:type="dxa"/>
            <w:tcBorders>
              <w:top w:val="single" w:sz="4" w:space="0" w:color="auto"/>
              <w:left w:val="nil"/>
              <w:bottom w:val="single" w:sz="4" w:space="0" w:color="auto"/>
              <w:right w:val="single" w:sz="4" w:space="0" w:color="auto"/>
            </w:tcBorders>
            <w:shd w:val="clear" w:color="F2F2F2" w:fill="FFFFFF"/>
            <w:noWrap/>
            <w:vAlign w:val="center"/>
            <w:hideMark/>
          </w:tcPr>
          <w:p w14:paraId="5B2E268B" w14:textId="47BE7C93"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FE4983">
              <w:rPr>
                <w:rFonts w:ascii="Calibri" w:eastAsia="Times New Roman" w:hAnsi="Calibri" w:cs="Calibri"/>
                <w:color w:val="000000"/>
                <w:sz w:val="16"/>
                <w:szCs w:val="16"/>
                <w:lang w:eastAsia="pt-BR"/>
              </w:rPr>
              <w:t>9</w:t>
            </w:r>
            <w:r w:rsidR="008928AF">
              <w:rPr>
                <w:rFonts w:ascii="Calibri" w:eastAsia="Times New Roman" w:hAnsi="Calibri" w:cs="Calibri"/>
                <w:color w:val="000000"/>
                <w:sz w:val="16"/>
                <w:szCs w:val="16"/>
                <w:lang w:eastAsia="pt-BR"/>
              </w:rPr>
              <w:t>5%</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14897E36" w14:textId="2F9F0AD3"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F1400E">
              <w:rPr>
                <w:rFonts w:ascii="Calibri" w:eastAsia="Times New Roman" w:hAnsi="Calibri" w:cs="Calibri"/>
                <w:color w:val="000000"/>
                <w:sz w:val="16"/>
                <w:szCs w:val="16"/>
                <w:lang w:eastAsia="pt-BR"/>
              </w:rPr>
              <w:t>95,</w:t>
            </w:r>
            <w:r w:rsidR="008928AF">
              <w:rPr>
                <w:rFonts w:ascii="Calibri" w:eastAsia="Times New Roman" w:hAnsi="Calibri" w:cs="Calibri"/>
                <w:color w:val="000000"/>
                <w:sz w:val="16"/>
                <w:szCs w:val="16"/>
                <w:lang w:eastAsia="pt-BR"/>
              </w:rPr>
              <w:t>1%</w:t>
            </w:r>
          </w:p>
        </w:tc>
        <w:tc>
          <w:tcPr>
            <w:tcW w:w="609" w:type="dxa"/>
            <w:tcBorders>
              <w:top w:val="single" w:sz="4" w:space="0" w:color="auto"/>
              <w:left w:val="nil"/>
              <w:bottom w:val="single" w:sz="4" w:space="0" w:color="auto"/>
              <w:right w:val="single" w:sz="4" w:space="0" w:color="auto"/>
            </w:tcBorders>
            <w:shd w:val="clear" w:color="F2F2F2" w:fill="FFFFFF"/>
            <w:vAlign w:val="center"/>
            <w:hideMark/>
          </w:tcPr>
          <w:p w14:paraId="79BB9DAD" w14:textId="7D333E15" w:rsidR="00486506" w:rsidRPr="00912466" w:rsidRDefault="00BF690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99,0%</w:t>
            </w:r>
            <w:r w:rsidR="00486506" w:rsidRPr="00912466">
              <w:rPr>
                <w:rFonts w:ascii="Calibri" w:eastAsia="Times New Roman" w:hAnsi="Calibri" w:cs="Calibri"/>
                <w:color w:val="000000"/>
                <w:sz w:val="16"/>
                <w:szCs w:val="16"/>
                <w:lang w:eastAsia="pt-BR"/>
              </w:rPr>
              <w:t> </w:t>
            </w:r>
          </w:p>
        </w:tc>
        <w:tc>
          <w:tcPr>
            <w:tcW w:w="632" w:type="dxa"/>
            <w:tcBorders>
              <w:top w:val="single" w:sz="4" w:space="0" w:color="auto"/>
              <w:left w:val="nil"/>
              <w:bottom w:val="single" w:sz="4" w:space="0" w:color="auto"/>
              <w:right w:val="single" w:sz="4" w:space="0" w:color="auto"/>
            </w:tcBorders>
            <w:shd w:val="clear" w:color="F2F2F2" w:fill="FFFFFF"/>
            <w:vAlign w:val="center"/>
            <w:hideMark/>
          </w:tcPr>
          <w:p w14:paraId="2D9D01AA" w14:textId="1261F261" w:rsidR="00486506" w:rsidRPr="00912466" w:rsidRDefault="003725E3"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89</w:t>
            </w:r>
            <w:r w:rsidR="0019578A">
              <w:rPr>
                <w:rFonts w:ascii="Calibri" w:eastAsia="Times New Roman" w:hAnsi="Calibri" w:cs="Calibri"/>
                <w:color w:val="000000"/>
                <w:sz w:val="16"/>
                <w:szCs w:val="16"/>
                <w:lang w:eastAsia="pt-BR"/>
              </w:rPr>
              <w:t>%</w:t>
            </w:r>
            <w:r w:rsidR="00486506" w:rsidRPr="00912466">
              <w:rPr>
                <w:rFonts w:ascii="Calibri" w:eastAsia="Times New Roman" w:hAnsi="Calibri" w:cs="Calibri"/>
                <w:color w:val="000000"/>
                <w:sz w:val="16"/>
                <w:szCs w:val="16"/>
                <w:lang w:eastAsia="pt-BR"/>
              </w:rPr>
              <w:t> </w:t>
            </w:r>
          </w:p>
        </w:tc>
        <w:tc>
          <w:tcPr>
            <w:tcW w:w="778" w:type="dxa"/>
            <w:tcBorders>
              <w:top w:val="single" w:sz="4" w:space="0" w:color="auto"/>
              <w:left w:val="nil"/>
              <w:bottom w:val="single" w:sz="4" w:space="0" w:color="auto"/>
              <w:right w:val="single" w:sz="4" w:space="0" w:color="auto"/>
            </w:tcBorders>
            <w:shd w:val="clear" w:color="F2F2F2" w:fill="FFFFFF"/>
            <w:vAlign w:val="center"/>
            <w:hideMark/>
          </w:tcPr>
          <w:p w14:paraId="7B55AE7F" w14:textId="18F387EC" w:rsidR="00486506" w:rsidRPr="00912466" w:rsidRDefault="004F66CB"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w:t>
            </w:r>
          </w:p>
        </w:tc>
      </w:tr>
      <w:tr w:rsidR="00486506" w:rsidRPr="00912466" w14:paraId="25EC500F" w14:textId="77777777" w:rsidTr="00BF690A">
        <w:trPr>
          <w:trHeight w:val="396"/>
        </w:trPr>
        <w:tc>
          <w:tcPr>
            <w:tcW w:w="2236"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1EF09537" w14:textId="7BF0D753" w:rsidR="00486506"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828"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E9930A8" w14:textId="173D0640" w:rsidR="00486506" w:rsidRPr="00C94321" w:rsidRDefault="00486506"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11632215" w14:textId="1A7A3B76" w:rsidR="00100EFC" w:rsidRDefault="004F66CB" w:rsidP="00BF690A">
      <w:pPr>
        <w:tabs>
          <w:tab w:val="left" w:pos="9781"/>
        </w:tabs>
        <w:spacing w:line="360" w:lineRule="auto"/>
        <w:ind w:right="374"/>
        <w:jc w:val="both"/>
        <w:rPr>
          <w:noProof/>
        </w:rPr>
      </w:pPr>
      <w:r>
        <w:rPr>
          <w:noProof/>
        </w:rPr>
        <w:drawing>
          <wp:anchor distT="0" distB="0" distL="114300" distR="114300" simplePos="0" relativeHeight="257811456" behindDoc="0" locked="0" layoutInCell="1" allowOverlap="1" wp14:anchorId="5B973ED5" wp14:editId="4ADBD81E">
            <wp:simplePos x="0" y="0"/>
            <wp:positionH relativeFrom="page">
              <wp:posOffset>532263</wp:posOffset>
            </wp:positionH>
            <wp:positionV relativeFrom="paragraph">
              <wp:posOffset>203001</wp:posOffset>
            </wp:positionV>
            <wp:extent cx="6395255" cy="1666875"/>
            <wp:effectExtent l="0" t="0" r="5715" b="9525"/>
            <wp:wrapNone/>
            <wp:docPr id="176" name="Gráfico 176">
              <a:extLst xmlns:a="http://schemas.openxmlformats.org/drawingml/2006/main">
                <a:ext uri="{FF2B5EF4-FFF2-40B4-BE49-F238E27FC236}">
                  <a16:creationId xmlns:a16="http://schemas.microsoft.com/office/drawing/2014/main" id="{00000000-0008-0000-0500-00008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176B54DB" w14:textId="7903D8EC" w:rsidR="004F66CB" w:rsidRDefault="004F66CB" w:rsidP="00BF690A">
      <w:pPr>
        <w:tabs>
          <w:tab w:val="left" w:pos="9781"/>
        </w:tabs>
        <w:spacing w:line="360" w:lineRule="auto"/>
        <w:ind w:right="374"/>
        <w:jc w:val="both"/>
        <w:rPr>
          <w:noProof/>
        </w:rPr>
      </w:pPr>
    </w:p>
    <w:p w14:paraId="1146DF3E" w14:textId="66EF13A7" w:rsidR="004F66CB" w:rsidRDefault="004F66CB" w:rsidP="00BF690A">
      <w:pPr>
        <w:tabs>
          <w:tab w:val="left" w:pos="9781"/>
        </w:tabs>
        <w:spacing w:line="360" w:lineRule="auto"/>
        <w:ind w:right="374"/>
        <w:jc w:val="both"/>
        <w:rPr>
          <w:noProof/>
        </w:rPr>
      </w:pPr>
    </w:p>
    <w:p w14:paraId="7CD1EE77" w14:textId="77777777" w:rsidR="004F66CB" w:rsidRDefault="004F66CB" w:rsidP="00BF690A">
      <w:pPr>
        <w:tabs>
          <w:tab w:val="left" w:pos="9781"/>
        </w:tabs>
        <w:spacing w:line="360" w:lineRule="auto"/>
        <w:ind w:right="374"/>
        <w:jc w:val="both"/>
        <w:rPr>
          <w:rFonts w:ascii="Arial" w:hAnsi="Arial" w:cs="Arial"/>
          <w:b/>
          <w:bCs/>
        </w:rPr>
      </w:pPr>
    </w:p>
    <w:p w14:paraId="5B7EDF08" w14:textId="74CBBF39" w:rsidR="00F1400E" w:rsidRDefault="00F1400E" w:rsidP="0092753E">
      <w:pPr>
        <w:tabs>
          <w:tab w:val="left" w:pos="10065"/>
        </w:tabs>
        <w:spacing w:line="360" w:lineRule="auto"/>
        <w:ind w:right="374"/>
        <w:jc w:val="both"/>
        <w:rPr>
          <w:rFonts w:ascii="Arial" w:hAnsi="Arial" w:cs="Arial"/>
          <w:b/>
          <w:bCs/>
        </w:rPr>
      </w:pPr>
    </w:p>
    <w:p w14:paraId="4773F6E7" w14:textId="77777777" w:rsidR="00B2227C" w:rsidRDefault="00B2227C" w:rsidP="0092753E">
      <w:pPr>
        <w:tabs>
          <w:tab w:val="left" w:pos="10065"/>
        </w:tabs>
        <w:spacing w:line="360" w:lineRule="auto"/>
        <w:ind w:right="374"/>
        <w:jc w:val="both"/>
        <w:rPr>
          <w:rFonts w:ascii="Arial" w:hAnsi="Arial" w:cs="Arial"/>
          <w:b/>
          <w:bCs/>
        </w:rPr>
      </w:pPr>
    </w:p>
    <w:p w14:paraId="43036D96" w14:textId="19B36C60" w:rsidR="00434EFA" w:rsidRDefault="00125248" w:rsidP="00B2227C">
      <w:pPr>
        <w:spacing w:line="360" w:lineRule="auto"/>
        <w:ind w:left="142" w:right="-142"/>
        <w:jc w:val="both"/>
        <w:rPr>
          <w:rFonts w:ascii="Arial" w:hAnsi="Arial" w:cs="Arial"/>
        </w:rPr>
      </w:pPr>
      <w:r w:rsidRPr="00F90309">
        <w:rPr>
          <w:rFonts w:ascii="Arial" w:hAnsi="Arial" w:cs="Arial"/>
          <w:b/>
          <w:bCs/>
        </w:rPr>
        <w:t>Análise Crítica:</w:t>
      </w:r>
      <w:r>
        <w:rPr>
          <w:rFonts w:ascii="Arial" w:hAnsi="Arial" w:cs="Arial"/>
        </w:rPr>
        <w:t xml:space="preserve"> Avalia o alcance de conformidade para os parâmetros de qualidade para Concentrados de Plaquetas Randômicas produzidas pelas unidades da Rede HEMO. A meta contratual exige atingir 9</w:t>
      </w:r>
      <w:r w:rsidR="00FA3AE7">
        <w:rPr>
          <w:rFonts w:ascii="Arial" w:hAnsi="Arial" w:cs="Arial"/>
        </w:rPr>
        <w:t>0</w:t>
      </w:r>
      <w:r>
        <w:rPr>
          <w:rFonts w:ascii="Arial" w:hAnsi="Arial" w:cs="Arial"/>
        </w:rPr>
        <w:t xml:space="preserve">% de conformidade dos concentrados de hemácias. Neste mês atingimos </w:t>
      </w:r>
      <w:r w:rsidR="00696AC3">
        <w:rPr>
          <w:rFonts w:ascii="Arial" w:hAnsi="Arial" w:cs="Arial"/>
        </w:rPr>
        <w:t>95</w:t>
      </w:r>
      <w:r>
        <w:rPr>
          <w:rFonts w:ascii="Arial" w:hAnsi="Arial" w:cs="Arial"/>
        </w:rPr>
        <w:t xml:space="preserve">%, </w:t>
      </w:r>
      <w:r w:rsidR="00FA3AE7">
        <w:rPr>
          <w:rFonts w:ascii="Arial" w:hAnsi="Arial" w:cs="Arial"/>
        </w:rPr>
        <w:t>d</w:t>
      </w:r>
      <w:r>
        <w:rPr>
          <w:rFonts w:ascii="Arial" w:hAnsi="Arial" w:cs="Arial"/>
        </w:rPr>
        <w:t>a meta.</w:t>
      </w:r>
    </w:p>
    <w:p w14:paraId="2C41C7FD" w14:textId="77777777" w:rsidR="0086402D" w:rsidRPr="009E164A" w:rsidRDefault="0086402D" w:rsidP="004832CF">
      <w:pPr>
        <w:spacing w:line="360" w:lineRule="auto"/>
        <w:ind w:left="142" w:right="-1"/>
        <w:jc w:val="both"/>
        <w:rPr>
          <w:rFonts w:ascii="Arial" w:hAnsi="Arial" w:cs="Arial"/>
        </w:rPr>
      </w:pPr>
    </w:p>
    <w:p w14:paraId="5AFD893B" w14:textId="74FCC514" w:rsidR="00FA3AE7" w:rsidRPr="00FA3AE7" w:rsidRDefault="00926F58" w:rsidP="004832CF">
      <w:pPr>
        <w:pStyle w:val="Ttulo3"/>
        <w:tabs>
          <w:tab w:val="left" w:pos="9498"/>
        </w:tabs>
        <w:ind w:left="142" w:right="233"/>
        <w:jc w:val="both"/>
        <w:rPr>
          <w:b/>
          <w:bCs/>
        </w:rPr>
      </w:pPr>
      <w:bookmarkStart w:id="78" w:name="_Toc155450483"/>
      <w:r w:rsidRPr="002D7469">
        <w:rPr>
          <w:b/>
          <w:bCs/>
        </w:rPr>
        <w:t>11.7.20. QUALIDADE DE HEMOCOMPONENTES – CONCENTRADO DE CONCENTRADO DE PLAQUETAS POR AFÉRESE</w:t>
      </w:r>
      <w:bookmarkEnd w:id="78"/>
    </w:p>
    <w:p w14:paraId="2342ABCF" w14:textId="0D266A5D" w:rsidR="00FA3AE7" w:rsidRPr="002D7469" w:rsidRDefault="00FA3AE7" w:rsidP="002D7469"/>
    <w:tbl>
      <w:tblPr>
        <w:tblW w:w="9923" w:type="dxa"/>
        <w:tblInd w:w="137" w:type="dxa"/>
        <w:tblCellMar>
          <w:left w:w="70" w:type="dxa"/>
          <w:right w:w="70" w:type="dxa"/>
        </w:tblCellMar>
        <w:tblLook w:val="04A0" w:firstRow="1" w:lastRow="0" w:firstColumn="1" w:lastColumn="0" w:noHBand="0" w:noVBand="1"/>
      </w:tblPr>
      <w:tblGrid>
        <w:gridCol w:w="1960"/>
        <w:gridCol w:w="698"/>
        <w:gridCol w:w="953"/>
        <w:gridCol w:w="725"/>
        <w:gridCol w:w="577"/>
        <w:gridCol w:w="600"/>
        <w:gridCol w:w="558"/>
        <w:gridCol w:w="534"/>
        <w:gridCol w:w="601"/>
        <w:gridCol w:w="610"/>
        <w:gridCol w:w="590"/>
        <w:gridCol w:w="610"/>
        <w:gridCol w:w="907"/>
      </w:tblGrid>
      <w:tr w:rsidR="002A54BD" w:rsidRPr="00B24E27" w14:paraId="7D253DF4" w14:textId="77777777" w:rsidTr="00DC275C">
        <w:trPr>
          <w:trHeight w:val="407"/>
        </w:trPr>
        <w:tc>
          <w:tcPr>
            <w:tcW w:w="19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2519B9"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58ABB8"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95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C07FB2"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2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CEF9EF1"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B13DC5"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9B8D93"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932688"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3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39F8FD"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E11C39F"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A8A9010"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59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C5A5D5"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977A50E"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0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E0411A1"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2A54BD" w:rsidRPr="00912466" w14:paraId="401BC000" w14:textId="77777777" w:rsidTr="00DC275C">
        <w:trPr>
          <w:trHeight w:val="791"/>
        </w:trPr>
        <w:tc>
          <w:tcPr>
            <w:tcW w:w="196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8C6AC35" w14:textId="01211539" w:rsidR="00926F58" w:rsidRPr="00912466" w:rsidRDefault="00926F58"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Qualidade de Hemocomponentes – Concentrado de Plaquetas por Aférese</w:t>
            </w:r>
          </w:p>
        </w:tc>
        <w:tc>
          <w:tcPr>
            <w:tcW w:w="698" w:type="dxa"/>
            <w:tcBorders>
              <w:top w:val="single" w:sz="4" w:space="0" w:color="auto"/>
              <w:left w:val="nil"/>
              <w:bottom w:val="single" w:sz="4" w:space="0" w:color="auto"/>
              <w:right w:val="single" w:sz="4" w:space="0" w:color="auto"/>
            </w:tcBorders>
            <w:shd w:val="clear" w:color="F2F2F2" w:fill="FFFFFF"/>
            <w:noWrap/>
            <w:vAlign w:val="center"/>
          </w:tcPr>
          <w:p w14:paraId="18C93CC1" w14:textId="4E1604E0"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953" w:type="dxa"/>
            <w:tcBorders>
              <w:top w:val="single" w:sz="4" w:space="0" w:color="auto"/>
              <w:left w:val="nil"/>
              <w:bottom w:val="single" w:sz="4" w:space="0" w:color="auto"/>
              <w:right w:val="single" w:sz="4" w:space="0" w:color="auto"/>
            </w:tcBorders>
            <w:shd w:val="clear" w:color="F2F2F2" w:fill="FFFFFF"/>
            <w:noWrap/>
            <w:vAlign w:val="center"/>
          </w:tcPr>
          <w:p w14:paraId="7B2C873C" w14:textId="597BFA10"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25" w:type="dxa"/>
            <w:tcBorders>
              <w:top w:val="single" w:sz="4" w:space="0" w:color="auto"/>
              <w:left w:val="nil"/>
              <w:bottom w:val="single" w:sz="4" w:space="0" w:color="auto"/>
              <w:right w:val="single" w:sz="4" w:space="0" w:color="auto"/>
            </w:tcBorders>
            <w:shd w:val="clear" w:color="F2F2F2" w:fill="FFFFFF"/>
            <w:noWrap/>
            <w:vAlign w:val="center"/>
          </w:tcPr>
          <w:p w14:paraId="764D01CE" w14:textId="4BACD814" w:rsidR="00926F58" w:rsidRPr="00912466" w:rsidRDefault="00B53DB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926F58">
              <w:rPr>
                <w:rFonts w:ascii="Calibri" w:eastAsia="Times New Roman" w:hAnsi="Calibri" w:cs="Calibri"/>
                <w:color w:val="000000"/>
                <w:sz w:val="16"/>
                <w:szCs w:val="16"/>
                <w:lang w:eastAsia="pt-BR"/>
              </w:rPr>
              <w:t>%</w:t>
            </w:r>
          </w:p>
        </w:tc>
        <w:tc>
          <w:tcPr>
            <w:tcW w:w="577" w:type="dxa"/>
            <w:tcBorders>
              <w:top w:val="single" w:sz="4" w:space="0" w:color="auto"/>
              <w:left w:val="nil"/>
              <w:bottom w:val="single" w:sz="4" w:space="0" w:color="auto"/>
              <w:right w:val="single" w:sz="4" w:space="0" w:color="auto"/>
            </w:tcBorders>
            <w:shd w:val="clear" w:color="F2F2F2" w:fill="FFFFFF"/>
            <w:noWrap/>
            <w:vAlign w:val="center"/>
          </w:tcPr>
          <w:p w14:paraId="034B232B" w14:textId="05B742CA" w:rsidR="00926F58" w:rsidRPr="00912466" w:rsidRDefault="00A45F0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00" w:type="dxa"/>
            <w:tcBorders>
              <w:top w:val="single" w:sz="4" w:space="0" w:color="auto"/>
              <w:left w:val="nil"/>
              <w:bottom w:val="single" w:sz="4" w:space="0" w:color="auto"/>
              <w:right w:val="single" w:sz="4" w:space="0" w:color="auto"/>
            </w:tcBorders>
            <w:shd w:val="clear" w:color="F2F2F2" w:fill="FFFFFF"/>
            <w:noWrap/>
            <w:vAlign w:val="center"/>
            <w:hideMark/>
          </w:tcPr>
          <w:p w14:paraId="7490C850" w14:textId="546CBA80" w:rsidR="00926F58" w:rsidRPr="00912466" w:rsidRDefault="00E21A8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926F58" w:rsidRPr="00912466">
              <w:rPr>
                <w:rFonts w:ascii="Calibri" w:eastAsia="Times New Roman" w:hAnsi="Calibri" w:cs="Calibri"/>
                <w:color w:val="000000"/>
                <w:sz w:val="16"/>
                <w:szCs w:val="16"/>
                <w:lang w:eastAsia="pt-BR"/>
              </w:rPr>
              <w:t> </w:t>
            </w:r>
          </w:p>
        </w:tc>
        <w:tc>
          <w:tcPr>
            <w:tcW w:w="558" w:type="dxa"/>
            <w:tcBorders>
              <w:top w:val="single" w:sz="4" w:space="0" w:color="auto"/>
              <w:left w:val="nil"/>
              <w:bottom w:val="single" w:sz="4" w:space="0" w:color="auto"/>
              <w:right w:val="single" w:sz="4" w:space="0" w:color="auto"/>
            </w:tcBorders>
            <w:shd w:val="clear" w:color="F2F2F2" w:fill="FFFFFF"/>
            <w:noWrap/>
            <w:vAlign w:val="center"/>
            <w:hideMark/>
          </w:tcPr>
          <w:p w14:paraId="71619EE5" w14:textId="7CCDA858" w:rsidR="00926F58" w:rsidRPr="00912466" w:rsidRDefault="00434EF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926F58" w:rsidRPr="00912466">
              <w:rPr>
                <w:rFonts w:ascii="Calibri" w:eastAsia="Times New Roman" w:hAnsi="Calibri" w:cs="Calibri"/>
                <w:color w:val="000000"/>
                <w:sz w:val="16"/>
                <w:szCs w:val="16"/>
                <w:lang w:eastAsia="pt-BR"/>
              </w:rPr>
              <w:t> </w:t>
            </w:r>
          </w:p>
        </w:tc>
        <w:tc>
          <w:tcPr>
            <w:tcW w:w="534" w:type="dxa"/>
            <w:tcBorders>
              <w:top w:val="single" w:sz="4" w:space="0" w:color="auto"/>
              <w:left w:val="nil"/>
              <w:bottom w:val="single" w:sz="4" w:space="0" w:color="auto"/>
              <w:right w:val="single" w:sz="4" w:space="0" w:color="auto"/>
            </w:tcBorders>
            <w:shd w:val="clear" w:color="F2F2F2" w:fill="FFFFFF"/>
            <w:noWrap/>
            <w:vAlign w:val="center"/>
            <w:hideMark/>
          </w:tcPr>
          <w:p w14:paraId="4919B572" w14:textId="015A2573" w:rsidR="00926F58" w:rsidRPr="00912466" w:rsidRDefault="00FA3A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926F58" w:rsidRPr="00912466">
              <w:rPr>
                <w:rFonts w:ascii="Calibri" w:eastAsia="Times New Roman" w:hAnsi="Calibri" w:cs="Calibri"/>
                <w:color w:val="000000"/>
                <w:sz w:val="16"/>
                <w:szCs w:val="16"/>
                <w:lang w:eastAsia="pt-BR"/>
              </w:rPr>
              <w:t> </w:t>
            </w:r>
          </w:p>
        </w:tc>
        <w:tc>
          <w:tcPr>
            <w:tcW w:w="601" w:type="dxa"/>
            <w:tcBorders>
              <w:top w:val="single" w:sz="4" w:space="0" w:color="auto"/>
              <w:left w:val="nil"/>
              <w:bottom w:val="single" w:sz="4" w:space="0" w:color="auto"/>
              <w:right w:val="single" w:sz="4" w:space="0" w:color="auto"/>
            </w:tcBorders>
            <w:shd w:val="clear" w:color="F2F2F2" w:fill="FFFFFF"/>
            <w:noWrap/>
            <w:vAlign w:val="center"/>
            <w:hideMark/>
          </w:tcPr>
          <w:p w14:paraId="7A52B2CC" w14:textId="2F4F8708" w:rsidR="00926F58" w:rsidRPr="00912466" w:rsidRDefault="005837C0"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99,5</w:t>
            </w:r>
            <w:r w:rsidR="0031236C">
              <w:rPr>
                <w:rFonts w:ascii="Calibri" w:eastAsia="Times New Roman" w:hAnsi="Calibri" w:cs="Calibri"/>
                <w:color w:val="000000"/>
                <w:sz w:val="16"/>
                <w:szCs w:val="16"/>
                <w:lang w:eastAsia="pt-BR"/>
              </w:rPr>
              <w:t>%</w:t>
            </w:r>
            <w:r w:rsidR="00926F58" w:rsidRPr="00912466">
              <w:rPr>
                <w:rFonts w:ascii="Calibri" w:eastAsia="Times New Roman" w:hAnsi="Calibri" w:cs="Calibri"/>
                <w:color w:val="000000"/>
                <w:sz w:val="16"/>
                <w:szCs w:val="16"/>
                <w:lang w:eastAsia="pt-BR"/>
              </w:rPr>
              <w:t> </w:t>
            </w:r>
          </w:p>
        </w:tc>
        <w:tc>
          <w:tcPr>
            <w:tcW w:w="610" w:type="dxa"/>
            <w:tcBorders>
              <w:top w:val="single" w:sz="4" w:space="0" w:color="auto"/>
              <w:left w:val="nil"/>
              <w:bottom w:val="single" w:sz="4" w:space="0" w:color="auto"/>
              <w:right w:val="single" w:sz="4" w:space="0" w:color="auto"/>
            </w:tcBorders>
            <w:shd w:val="clear" w:color="F2F2F2" w:fill="FFFFFF"/>
            <w:noWrap/>
            <w:vAlign w:val="center"/>
            <w:hideMark/>
          </w:tcPr>
          <w:p w14:paraId="51A23AE3" w14:textId="40EE89E8" w:rsidR="00926F58" w:rsidRPr="00912466" w:rsidRDefault="005A747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5837C0">
              <w:rPr>
                <w:rFonts w:ascii="Calibri" w:eastAsia="Times New Roman" w:hAnsi="Calibri" w:cs="Calibri"/>
                <w:color w:val="000000"/>
                <w:sz w:val="16"/>
                <w:szCs w:val="16"/>
                <w:lang w:eastAsia="pt-BR"/>
              </w:rPr>
              <w:t>7,9</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 </w:t>
            </w:r>
            <w:r w:rsidR="00926F58" w:rsidRPr="00912466">
              <w:rPr>
                <w:rFonts w:ascii="Calibri" w:eastAsia="Times New Roman" w:hAnsi="Calibri" w:cs="Calibri"/>
                <w:color w:val="000000"/>
                <w:sz w:val="16"/>
                <w:szCs w:val="16"/>
                <w:lang w:eastAsia="pt-BR"/>
              </w:rPr>
              <w:t> </w:t>
            </w:r>
          </w:p>
        </w:tc>
        <w:tc>
          <w:tcPr>
            <w:tcW w:w="590" w:type="dxa"/>
            <w:tcBorders>
              <w:top w:val="single" w:sz="4" w:space="0" w:color="auto"/>
              <w:left w:val="nil"/>
              <w:bottom w:val="single" w:sz="4" w:space="0" w:color="auto"/>
              <w:right w:val="single" w:sz="4" w:space="0" w:color="auto"/>
            </w:tcBorders>
            <w:shd w:val="clear" w:color="F2F2F2" w:fill="FFFFFF"/>
            <w:vAlign w:val="center"/>
            <w:hideMark/>
          </w:tcPr>
          <w:p w14:paraId="57B9FD31" w14:textId="29A99A6D" w:rsidR="00926F58" w:rsidRPr="00912466" w:rsidRDefault="00E500DD"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926F58" w:rsidRPr="00912466">
              <w:rPr>
                <w:rFonts w:ascii="Calibri" w:eastAsia="Times New Roman" w:hAnsi="Calibri" w:cs="Calibri"/>
                <w:color w:val="000000"/>
                <w:sz w:val="16"/>
                <w:szCs w:val="16"/>
                <w:lang w:eastAsia="pt-BR"/>
              </w:rPr>
              <w:t> </w:t>
            </w:r>
          </w:p>
        </w:tc>
        <w:tc>
          <w:tcPr>
            <w:tcW w:w="610" w:type="dxa"/>
            <w:tcBorders>
              <w:top w:val="single" w:sz="4" w:space="0" w:color="auto"/>
              <w:left w:val="nil"/>
              <w:bottom w:val="single" w:sz="4" w:space="0" w:color="auto"/>
              <w:right w:val="single" w:sz="4" w:space="0" w:color="auto"/>
            </w:tcBorders>
            <w:shd w:val="clear" w:color="F2F2F2" w:fill="FFFFFF"/>
            <w:vAlign w:val="center"/>
            <w:hideMark/>
          </w:tcPr>
          <w:p w14:paraId="15331BC4" w14:textId="0646B571" w:rsidR="00926F58" w:rsidRPr="00912466" w:rsidRDefault="0019578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926F58" w:rsidRPr="00912466">
              <w:rPr>
                <w:rFonts w:ascii="Calibri" w:eastAsia="Times New Roman" w:hAnsi="Calibri" w:cs="Calibri"/>
                <w:color w:val="000000"/>
                <w:sz w:val="16"/>
                <w:szCs w:val="16"/>
                <w:lang w:eastAsia="pt-BR"/>
              </w:rPr>
              <w:t> </w:t>
            </w:r>
          </w:p>
        </w:tc>
        <w:tc>
          <w:tcPr>
            <w:tcW w:w="907" w:type="dxa"/>
            <w:tcBorders>
              <w:top w:val="single" w:sz="4" w:space="0" w:color="auto"/>
              <w:left w:val="nil"/>
              <w:bottom w:val="single" w:sz="4" w:space="0" w:color="auto"/>
              <w:right w:val="single" w:sz="4" w:space="0" w:color="auto"/>
            </w:tcBorders>
            <w:shd w:val="clear" w:color="F2F2F2" w:fill="FFFFFF"/>
            <w:vAlign w:val="center"/>
            <w:hideMark/>
          </w:tcPr>
          <w:p w14:paraId="64BCF54F" w14:textId="4F7E0BB5" w:rsidR="00926F58" w:rsidRPr="00912466" w:rsidRDefault="00747176"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926F58" w:rsidRPr="00912466">
              <w:rPr>
                <w:rFonts w:ascii="Calibri" w:eastAsia="Times New Roman" w:hAnsi="Calibri" w:cs="Calibri"/>
                <w:color w:val="000000"/>
                <w:sz w:val="16"/>
                <w:szCs w:val="16"/>
                <w:lang w:eastAsia="pt-BR"/>
              </w:rPr>
              <w:t> </w:t>
            </w:r>
          </w:p>
        </w:tc>
      </w:tr>
      <w:tr w:rsidR="00926F58" w:rsidRPr="00912466" w14:paraId="02B1FA6F" w14:textId="77777777" w:rsidTr="00DC275C">
        <w:trPr>
          <w:trHeight w:val="407"/>
        </w:trPr>
        <w:tc>
          <w:tcPr>
            <w:tcW w:w="1960"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3A193D9" w14:textId="7F809F45" w:rsidR="00926F58"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963"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8B1A91F" w14:textId="07872ACA" w:rsidR="00926F58" w:rsidRPr="00C94321" w:rsidRDefault="00926F58"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3ED734E7" w14:textId="77777777" w:rsidR="001B76E4" w:rsidRDefault="001B76E4" w:rsidP="001B092A">
      <w:pPr>
        <w:tabs>
          <w:tab w:val="left" w:pos="10065"/>
        </w:tabs>
        <w:spacing w:line="360" w:lineRule="auto"/>
        <w:ind w:right="141"/>
        <w:jc w:val="both"/>
        <w:rPr>
          <w:rFonts w:ascii="Arial" w:hAnsi="Arial" w:cs="Arial"/>
          <w:b/>
          <w:bCs/>
        </w:rPr>
      </w:pPr>
    </w:p>
    <w:p w14:paraId="0AFAF853" w14:textId="77777777" w:rsidR="001B76E4" w:rsidRDefault="001B76E4" w:rsidP="001B092A">
      <w:pPr>
        <w:tabs>
          <w:tab w:val="left" w:pos="10065"/>
        </w:tabs>
        <w:spacing w:line="360" w:lineRule="auto"/>
        <w:ind w:right="141"/>
        <w:jc w:val="both"/>
        <w:rPr>
          <w:rFonts w:ascii="Arial" w:hAnsi="Arial" w:cs="Arial"/>
          <w:b/>
          <w:bCs/>
        </w:rPr>
      </w:pPr>
    </w:p>
    <w:p w14:paraId="75D29D6C" w14:textId="611558C2" w:rsidR="00D73D4E" w:rsidRDefault="00747176" w:rsidP="001B092A">
      <w:pPr>
        <w:tabs>
          <w:tab w:val="left" w:pos="10065"/>
        </w:tabs>
        <w:spacing w:line="360" w:lineRule="auto"/>
        <w:ind w:right="141"/>
        <w:jc w:val="both"/>
        <w:rPr>
          <w:rFonts w:ascii="Arial" w:hAnsi="Arial" w:cs="Arial"/>
          <w:b/>
          <w:bCs/>
        </w:rPr>
      </w:pPr>
      <w:r>
        <w:rPr>
          <w:noProof/>
        </w:rPr>
        <w:lastRenderedPageBreak/>
        <w:drawing>
          <wp:anchor distT="0" distB="0" distL="114300" distR="114300" simplePos="0" relativeHeight="257812480" behindDoc="0" locked="0" layoutInCell="1" allowOverlap="1" wp14:anchorId="438B2977" wp14:editId="17977275">
            <wp:simplePos x="0" y="0"/>
            <wp:positionH relativeFrom="margin">
              <wp:posOffset>88872</wp:posOffset>
            </wp:positionH>
            <wp:positionV relativeFrom="paragraph">
              <wp:posOffset>151936</wp:posOffset>
            </wp:positionV>
            <wp:extent cx="6293181" cy="1943100"/>
            <wp:effectExtent l="0" t="0" r="12700" b="0"/>
            <wp:wrapNone/>
            <wp:docPr id="180" name="Gráfico 180">
              <a:extLst xmlns:a="http://schemas.openxmlformats.org/drawingml/2006/main">
                <a:ext uri="{FF2B5EF4-FFF2-40B4-BE49-F238E27FC236}">
                  <a16:creationId xmlns:a16="http://schemas.microsoft.com/office/drawing/2014/main" id="{00000000-0008-0000-0500-00008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54C46FA3" w14:textId="2BF3CA9E" w:rsidR="00E500DD" w:rsidRDefault="00E500DD" w:rsidP="009E1AA2">
      <w:pPr>
        <w:tabs>
          <w:tab w:val="left" w:pos="9639"/>
        </w:tabs>
        <w:spacing w:line="360" w:lineRule="auto"/>
        <w:ind w:right="-284"/>
        <w:jc w:val="both"/>
        <w:rPr>
          <w:rFonts w:ascii="Arial" w:hAnsi="Arial" w:cs="Arial"/>
          <w:b/>
          <w:bCs/>
        </w:rPr>
      </w:pPr>
    </w:p>
    <w:p w14:paraId="68685931" w14:textId="470AB6B1" w:rsidR="00E500DD" w:rsidRDefault="00E500DD" w:rsidP="009E1AA2">
      <w:pPr>
        <w:tabs>
          <w:tab w:val="left" w:pos="9639"/>
        </w:tabs>
        <w:spacing w:line="360" w:lineRule="auto"/>
        <w:ind w:right="-284"/>
        <w:jc w:val="both"/>
        <w:rPr>
          <w:rFonts w:ascii="Arial" w:hAnsi="Arial" w:cs="Arial"/>
          <w:b/>
          <w:bCs/>
        </w:rPr>
      </w:pPr>
    </w:p>
    <w:p w14:paraId="02F145E7" w14:textId="7CCDF179" w:rsidR="00FA3AE7" w:rsidRDefault="00FA3AE7" w:rsidP="009E1AA2">
      <w:pPr>
        <w:tabs>
          <w:tab w:val="left" w:pos="9639"/>
        </w:tabs>
        <w:spacing w:line="360" w:lineRule="auto"/>
        <w:ind w:right="-284"/>
        <w:jc w:val="both"/>
        <w:rPr>
          <w:rFonts w:ascii="Arial" w:hAnsi="Arial" w:cs="Arial"/>
          <w:b/>
          <w:bCs/>
        </w:rPr>
      </w:pPr>
    </w:p>
    <w:p w14:paraId="6A3CDF2D" w14:textId="29E2DEC3" w:rsidR="00FA3AE7" w:rsidRDefault="00FA3AE7" w:rsidP="009E1AA2">
      <w:pPr>
        <w:tabs>
          <w:tab w:val="left" w:pos="9639"/>
        </w:tabs>
        <w:spacing w:line="360" w:lineRule="auto"/>
        <w:ind w:right="-284"/>
        <w:jc w:val="both"/>
        <w:rPr>
          <w:rFonts w:ascii="Arial" w:hAnsi="Arial" w:cs="Arial"/>
          <w:b/>
          <w:bCs/>
        </w:rPr>
      </w:pPr>
    </w:p>
    <w:p w14:paraId="2721968C" w14:textId="0CA02B59" w:rsidR="00FA3AE7" w:rsidRDefault="00FA3AE7" w:rsidP="009E1AA2">
      <w:pPr>
        <w:tabs>
          <w:tab w:val="left" w:pos="9639"/>
        </w:tabs>
        <w:spacing w:line="360" w:lineRule="auto"/>
        <w:ind w:right="-284"/>
        <w:jc w:val="both"/>
        <w:rPr>
          <w:rFonts w:ascii="Arial" w:hAnsi="Arial" w:cs="Arial"/>
          <w:b/>
          <w:bCs/>
        </w:rPr>
      </w:pPr>
    </w:p>
    <w:p w14:paraId="74689416" w14:textId="77777777" w:rsidR="00FA3AE7" w:rsidRDefault="00FA3AE7" w:rsidP="00F51B54">
      <w:pPr>
        <w:tabs>
          <w:tab w:val="left" w:pos="9639"/>
        </w:tabs>
        <w:spacing w:line="360" w:lineRule="auto"/>
        <w:ind w:left="284"/>
        <w:jc w:val="both"/>
        <w:rPr>
          <w:rFonts w:ascii="Arial" w:hAnsi="Arial" w:cs="Arial"/>
          <w:b/>
          <w:bCs/>
        </w:rPr>
      </w:pPr>
    </w:p>
    <w:p w14:paraId="1E3CAEE1" w14:textId="6A4C3AED" w:rsidR="0086402D" w:rsidRDefault="00926F58" w:rsidP="00B2227C">
      <w:pPr>
        <w:tabs>
          <w:tab w:val="left" w:pos="9639"/>
        </w:tabs>
        <w:spacing w:line="360" w:lineRule="auto"/>
        <w:ind w:left="142"/>
        <w:jc w:val="both"/>
        <w:rPr>
          <w:rFonts w:ascii="Arial" w:hAnsi="Arial" w:cs="Arial"/>
        </w:rPr>
      </w:pPr>
      <w:r w:rsidRPr="00F90309">
        <w:rPr>
          <w:rFonts w:ascii="Arial" w:hAnsi="Arial" w:cs="Arial"/>
          <w:b/>
          <w:bCs/>
        </w:rPr>
        <w:t>Análise Crítica:</w:t>
      </w:r>
      <w:r>
        <w:rPr>
          <w:rFonts w:ascii="Arial" w:hAnsi="Arial" w:cs="Arial"/>
        </w:rPr>
        <w:t xml:space="preserve"> Avalia o alcance de conformidade para os parâmetros de qualidade para Concentrados de Plaquetas por Aférese produzidas pelas unidades da Rede HEMO. A meta contratual exige atingir 90% de conformidade dos concentrados de hemácias. Neste mês atingimos </w:t>
      </w:r>
      <w:r w:rsidR="00E500DD">
        <w:rPr>
          <w:rFonts w:ascii="Arial" w:hAnsi="Arial" w:cs="Arial"/>
        </w:rPr>
        <w:t>100</w:t>
      </w:r>
      <w:r>
        <w:rPr>
          <w:rFonts w:ascii="Arial" w:hAnsi="Arial" w:cs="Arial"/>
        </w:rPr>
        <w:t>%, superando a meta.</w:t>
      </w:r>
    </w:p>
    <w:p w14:paraId="20410E48" w14:textId="77777777" w:rsidR="001B76E4" w:rsidRPr="004832CF" w:rsidRDefault="001B76E4" w:rsidP="00B2227C">
      <w:pPr>
        <w:tabs>
          <w:tab w:val="left" w:pos="9639"/>
        </w:tabs>
        <w:spacing w:line="360" w:lineRule="auto"/>
        <w:ind w:left="142"/>
        <w:jc w:val="both"/>
        <w:rPr>
          <w:rFonts w:ascii="Arial" w:hAnsi="Arial" w:cs="Arial"/>
        </w:rPr>
      </w:pPr>
    </w:p>
    <w:p w14:paraId="40CA5AF6" w14:textId="644EEE0A" w:rsidR="00D90802" w:rsidRDefault="00D90802" w:rsidP="004832CF">
      <w:pPr>
        <w:pStyle w:val="Ttulo3"/>
        <w:ind w:left="142"/>
        <w:rPr>
          <w:b/>
          <w:bCs/>
        </w:rPr>
      </w:pPr>
      <w:bookmarkStart w:id="79" w:name="_Toc155450484"/>
      <w:r w:rsidRPr="002D7469">
        <w:rPr>
          <w:b/>
          <w:bCs/>
        </w:rPr>
        <w:t>11.7.21. QUALIDADE DE HEMOCOMPONENTES – PLASMA FRESCO CONGELADO</w:t>
      </w:r>
      <w:bookmarkEnd w:id="79"/>
    </w:p>
    <w:p w14:paraId="33F62900" w14:textId="1237E7B5" w:rsidR="002D7469" w:rsidRPr="007C32AB" w:rsidRDefault="002D7469" w:rsidP="002D7469">
      <w:pPr>
        <w:rPr>
          <w:sz w:val="18"/>
          <w:szCs w:val="18"/>
        </w:rPr>
      </w:pPr>
    </w:p>
    <w:tbl>
      <w:tblPr>
        <w:tblW w:w="9923" w:type="dxa"/>
        <w:tblInd w:w="137" w:type="dxa"/>
        <w:tblCellMar>
          <w:left w:w="70" w:type="dxa"/>
          <w:right w:w="70" w:type="dxa"/>
        </w:tblCellMar>
        <w:tblLook w:val="04A0" w:firstRow="1" w:lastRow="0" w:firstColumn="1" w:lastColumn="0" w:noHBand="0" w:noVBand="1"/>
      </w:tblPr>
      <w:tblGrid>
        <w:gridCol w:w="2141"/>
        <w:gridCol w:w="714"/>
        <w:gridCol w:w="714"/>
        <w:gridCol w:w="714"/>
        <w:gridCol w:w="569"/>
        <w:gridCol w:w="591"/>
        <w:gridCol w:w="549"/>
        <w:gridCol w:w="574"/>
        <w:gridCol w:w="703"/>
        <w:gridCol w:w="709"/>
        <w:gridCol w:w="709"/>
        <w:gridCol w:w="527"/>
        <w:gridCol w:w="709"/>
      </w:tblGrid>
      <w:tr w:rsidR="00C92F88" w:rsidRPr="00B24E27" w14:paraId="5BD4AFB2" w14:textId="77777777" w:rsidTr="001B092A">
        <w:trPr>
          <w:trHeight w:val="371"/>
        </w:trPr>
        <w:tc>
          <w:tcPr>
            <w:tcW w:w="214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B637A51" w14:textId="0190D2B0"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5871BC"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0FF9F7"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F522D7"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466F18"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5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20AF28"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EC574B"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DD8FD8"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CE422C5"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16961C"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889B95E"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52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699151B"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9CB6B01"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92F88" w:rsidRPr="00912466" w14:paraId="1A51D7CF" w14:textId="77777777" w:rsidTr="001B092A">
        <w:trPr>
          <w:trHeight w:val="723"/>
        </w:trPr>
        <w:tc>
          <w:tcPr>
            <w:tcW w:w="214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0965318F" w14:textId="0CBA1DE0" w:rsidR="00C92F88" w:rsidRPr="00912466" w:rsidRDefault="00C92F88"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 xml:space="preserve">Qualidade de Hemocomponentes – Plasma </w:t>
            </w:r>
            <w:proofErr w:type="spellStart"/>
            <w:r>
              <w:rPr>
                <w:rFonts w:ascii="Arial Narrow" w:eastAsia="Times New Roman" w:hAnsi="Arial Narrow" w:cs="Calibri"/>
                <w:sz w:val="18"/>
                <w:szCs w:val="18"/>
                <w:lang w:eastAsia="pt-BR"/>
              </w:rPr>
              <w:t>Freco</w:t>
            </w:r>
            <w:proofErr w:type="spellEnd"/>
            <w:r>
              <w:rPr>
                <w:rFonts w:ascii="Arial Narrow" w:eastAsia="Times New Roman" w:hAnsi="Arial Narrow" w:cs="Calibri"/>
                <w:sz w:val="18"/>
                <w:szCs w:val="18"/>
                <w:lang w:eastAsia="pt-BR"/>
              </w:rPr>
              <w:t xml:space="preserve"> Congelado</w:t>
            </w: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0A2AF206" w14:textId="77777777"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2C939710" w14:textId="64FD2506"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FA5AE9">
              <w:rPr>
                <w:rFonts w:ascii="Calibri" w:eastAsia="Times New Roman" w:hAnsi="Calibri" w:cs="Calibri"/>
                <w:color w:val="000000"/>
                <w:sz w:val="16"/>
                <w:szCs w:val="16"/>
                <w:lang w:eastAsia="pt-BR"/>
              </w:rPr>
              <w:t>9</w:t>
            </w:r>
            <w:r>
              <w:rPr>
                <w:rFonts w:ascii="Calibri" w:eastAsia="Times New Roman" w:hAnsi="Calibri" w:cs="Calibri"/>
                <w:color w:val="000000"/>
                <w:sz w:val="16"/>
                <w:szCs w:val="16"/>
                <w:lang w:eastAsia="pt-BR"/>
              </w:rPr>
              <w:t>%</w:t>
            </w: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35171435" w14:textId="3862A4F2"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569" w:type="dxa"/>
            <w:tcBorders>
              <w:top w:val="single" w:sz="4" w:space="0" w:color="auto"/>
              <w:left w:val="nil"/>
              <w:bottom w:val="single" w:sz="4" w:space="0" w:color="auto"/>
              <w:right w:val="single" w:sz="4" w:space="0" w:color="auto"/>
            </w:tcBorders>
            <w:shd w:val="clear" w:color="F2F2F2" w:fill="FFFFFF"/>
            <w:noWrap/>
            <w:vAlign w:val="center"/>
          </w:tcPr>
          <w:p w14:paraId="516F1576" w14:textId="57B7E400" w:rsidR="00C92F88" w:rsidRPr="00912466" w:rsidRDefault="00654EAF"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r w:rsidR="009D2D71">
              <w:rPr>
                <w:rFonts w:ascii="Calibri" w:eastAsia="Times New Roman" w:hAnsi="Calibri" w:cs="Calibri"/>
                <w:color w:val="000000"/>
                <w:sz w:val="16"/>
                <w:szCs w:val="16"/>
                <w:lang w:eastAsia="pt-BR"/>
              </w:rPr>
              <w:t>%</w:t>
            </w:r>
          </w:p>
        </w:tc>
        <w:tc>
          <w:tcPr>
            <w:tcW w:w="591" w:type="dxa"/>
            <w:tcBorders>
              <w:top w:val="single" w:sz="4" w:space="0" w:color="auto"/>
              <w:left w:val="nil"/>
              <w:bottom w:val="single" w:sz="4" w:space="0" w:color="auto"/>
              <w:right w:val="single" w:sz="4" w:space="0" w:color="auto"/>
            </w:tcBorders>
            <w:shd w:val="clear" w:color="F2F2F2" w:fill="FFFFFF"/>
            <w:noWrap/>
            <w:vAlign w:val="center"/>
            <w:hideMark/>
          </w:tcPr>
          <w:p w14:paraId="2D973266" w14:textId="17340CC8" w:rsidR="00C92F88" w:rsidRPr="00912466" w:rsidRDefault="00D84815"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C92F88" w:rsidRPr="00912466">
              <w:rPr>
                <w:rFonts w:ascii="Calibri" w:eastAsia="Times New Roman" w:hAnsi="Calibri" w:cs="Calibri"/>
                <w:color w:val="000000"/>
                <w:sz w:val="16"/>
                <w:szCs w:val="16"/>
                <w:lang w:eastAsia="pt-BR"/>
              </w:rPr>
              <w:t> </w:t>
            </w:r>
          </w:p>
        </w:tc>
        <w:tc>
          <w:tcPr>
            <w:tcW w:w="549" w:type="dxa"/>
            <w:tcBorders>
              <w:top w:val="single" w:sz="4" w:space="0" w:color="auto"/>
              <w:left w:val="nil"/>
              <w:bottom w:val="single" w:sz="4" w:space="0" w:color="auto"/>
              <w:right w:val="single" w:sz="4" w:space="0" w:color="auto"/>
            </w:tcBorders>
            <w:shd w:val="clear" w:color="F2F2F2" w:fill="FFFFFF"/>
            <w:noWrap/>
            <w:vAlign w:val="center"/>
            <w:hideMark/>
          </w:tcPr>
          <w:p w14:paraId="1C75476D" w14:textId="7822C21C" w:rsidR="00C92F88" w:rsidRPr="00912466" w:rsidRDefault="008F4CEC"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C92F88" w:rsidRPr="00912466">
              <w:rPr>
                <w:rFonts w:ascii="Calibri" w:eastAsia="Times New Roman" w:hAnsi="Calibri" w:cs="Calibri"/>
                <w:color w:val="000000"/>
                <w:sz w:val="16"/>
                <w:szCs w:val="16"/>
                <w:lang w:eastAsia="pt-BR"/>
              </w:rPr>
              <w:t> </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5A41E84E" w14:textId="06DAA813"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723D9">
              <w:rPr>
                <w:rFonts w:ascii="Calibri" w:eastAsia="Times New Roman" w:hAnsi="Calibri" w:cs="Calibri"/>
                <w:color w:val="000000"/>
                <w:sz w:val="16"/>
                <w:szCs w:val="16"/>
                <w:lang w:eastAsia="pt-BR"/>
              </w:rPr>
              <w:t>98,5</w:t>
            </w:r>
            <w:r w:rsidR="009E1AA2">
              <w:rPr>
                <w:rFonts w:ascii="Calibri" w:eastAsia="Times New Roman" w:hAnsi="Calibri" w:cs="Calibri"/>
                <w:color w:val="000000"/>
                <w:sz w:val="16"/>
                <w:szCs w:val="16"/>
                <w:lang w:eastAsia="pt-BR"/>
              </w:rPr>
              <w:t>%</w:t>
            </w:r>
          </w:p>
        </w:tc>
        <w:tc>
          <w:tcPr>
            <w:tcW w:w="703" w:type="dxa"/>
            <w:tcBorders>
              <w:top w:val="single" w:sz="4" w:space="0" w:color="auto"/>
              <w:left w:val="nil"/>
              <w:bottom w:val="single" w:sz="4" w:space="0" w:color="auto"/>
              <w:right w:val="single" w:sz="4" w:space="0" w:color="auto"/>
            </w:tcBorders>
            <w:shd w:val="clear" w:color="F2F2F2" w:fill="FFFFFF"/>
            <w:noWrap/>
            <w:vAlign w:val="center"/>
            <w:hideMark/>
          </w:tcPr>
          <w:p w14:paraId="2D79CBA8" w14:textId="618585C4" w:rsidR="00C92F88" w:rsidRPr="00912466" w:rsidRDefault="00FA3A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C92F88" w:rsidRPr="00912466">
              <w:rPr>
                <w:rFonts w:ascii="Calibri" w:eastAsia="Times New Roman" w:hAnsi="Calibri" w:cs="Calibri"/>
                <w:color w:val="000000"/>
                <w:sz w:val="16"/>
                <w:szCs w:val="16"/>
                <w:lang w:eastAsia="pt-BR"/>
              </w:rPr>
              <w:t> </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3486C546" w14:textId="311E99E9" w:rsidR="00C92F88" w:rsidRPr="00912466" w:rsidRDefault="005A747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r w:rsidR="00C92F88" w:rsidRPr="00912466">
              <w:rPr>
                <w:rFonts w:ascii="Calibri" w:eastAsia="Times New Roman" w:hAnsi="Calibri" w:cs="Calibri"/>
                <w:color w:val="000000"/>
                <w:sz w:val="16"/>
                <w:szCs w:val="16"/>
                <w:lang w:eastAsia="pt-BR"/>
              </w:rPr>
              <w:t> </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314ACEB8" w14:textId="1F94BA3F" w:rsidR="00C92F88" w:rsidRPr="00912466" w:rsidRDefault="00E500DD"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r w:rsidR="00C92F88" w:rsidRPr="00912466">
              <w:rPr>
                <w:rFonts w:ascii="Calibri" w:eastAsia="Times New Roman" w:hAnsi="Calibri" w:cs="Calibri"/>
                <w:color w:val="000000"/>
                <w:sz w:val="16"/>
                <w:szCs w:val="16"/>
                <w:lang w:eastAsia="pt-BR"/>
              </w:rPr>
              <w:t> </w:t>
            </w:r>
          </w:p>
        </w:tc>
        <w:tc>
          <w:tcPr>
            <w:tcW w:w="527" w:type="dxa"/>
            <w:tcBorders>
              <w:top w:val="single" w:sz="4" w:space="0" w:color="auto"/>
              <w:left w:val="nil"/>
              <w:bottom w:val="single" w:sz="4" w:space="0" w:color="auto"/>
              <w:right w:val="single" w:sz="4" w:space="0" w:color="auto"/>
            </w:tcBorders>
            <w:shd w:val="clear" w:color="F2F2F2" w:fill="FFFFFF"/>
            <w:vAlign w:val="center"/>
            <w:hideMark/>
          </w:tcPr>
          <w:p w14:paraId="1DE93CD7" w14:textId="6B74E961" w:rsidR="00C92F88" w:rsidRPr="00912466" w:rsidRDefault="00726C1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0019578A">
              <w:rPr>
                <w:rFonts w:ascii="Calibri" w:eastAsia="Times New Roman" w:hAnsi="Calibri" w:cs="Calibri"/>
                <w:color w:val="000000"/>
                <w:sz w:val="16"/>
                <w:szCs w:val="16"/>
                <w:lang w:eastAsia="pt-BR"/>
              </w:rPr>
              <w:t>%</w:t>
            </w:r>
            <w:r w:rsidR="00C92F88" w:rsidRPr="00912466">
              <w:rPr>
                <w:rFonts w:ascii="Calibri" w:eastAsia="Times New Roman" w:hAnsi="Calibri" w:cs="Calibri"/>
                <w:color w:val="000000"/>
                <w:sz w:val="16"/>
                <w:szCs w:val="16"/>
                <w:lang w:eastAsia="pt-BR"/>
              </w:rPr>
              <w:t> </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17CFCF56" w14:textId="690609ED" w:rsidR="00C92F88" w:rsidRPr="00912466" w:rsidRDefault="00C048FF"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C92F88" w:rsidRPr="00912466">
              <w:rPr>
                <w:rFonts w:ascii="Calibri" w:eastAsia="Times New Roman" w:hAnsi="Calibri" w:cs="Calibri"/>
                <w:color w:val="000000"/>
                <w:sz w:val="16"/>
                <w:szCs w:val="16"/>
                <w:lang w:eastAsia="pt-BR"/>
              </w:rPr>
              <w:t> </w:t>
            </w:r>
          </w:p>
        </w:tc>
      </w:tr>
      <w:tr w:rsidR="00C92F88" w:rsidRPr="00912466" w14:paraId="0E10D251" w14:textId="77777777" w:rsidTr="001B092A">
        <w:trPr>
          <w:trHeight w:val="371"/>
        </w:trPr>
        <w:tc>
          <w:tcPr>
            <w:tcW w:w="214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50D0D134" w14:textId="1FDB537E" w:rsidR="00C92F88"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782"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5F689C9" w14:textId="56E625A8" w:rsidR="00C92F88" w:rsidRPr="00C94321" w:rsidRDefault="00C92F88"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6D6441C0" w14:textId="13095584" w:rsidR="00125248" w:rsidRDefault="00B2227C" w:rsidP="00EB1502">
      <w:pPr>
        <w:tabs>
          <w:tab w:val="left" w:pos="10065"/>
        </w:tabs>
        <w:spacing w:line="360" w:lineRule="auto"/>
        <w:ind w:right="284"/>
        <w:jc w:val="both"/>
        <w:rPr>
          <w:rFonts w:ascii="Arial" w:hAnsi="Arial" w:cs="Arial"/>
          <w:color w:val="000000"/>
        </w:rPr>
      </w:pPr>
      <w:r>
        <w:rPr>
          <w:noProof/>
        </w:rPr>
        <w:drawing>
          <wp:anchor distT="0" distB="0" distL="114300" distR="114300" simplePos="0" relativeHeight="257813504" behindDoc="0" locked="0" layoutInCell="1" allowOverlap="1" wp14:anchorId="61DBC0A5" wp14:editId="6822535C">
            <wp:simplePos x="0" y="0"/>
            <wp:positionH relativeFrom="margin">
              <wp:align>right</wp:align>
            </wp:positionH>
            <wp:positionV relativeFrom="paragraph">
              <wp:posOffset>117883</wp:posOffset>
            </wp:positionV>
            <wp:extent cx="6285865" cy="1952625"/>
            <wp:effectExtent l="0" t="0" r="635" b="9525"/>
            <wp:wrapNone/>
            <wp:docPr id="181" name="Gráfico 181">
              <a:extLst xmlns:a="http://schemas.openxmlformats.org/drawingml/2006/main">
                <a:ext uri="{FF2B5EF4-FFF2-40B4-BE49-F238E27FC236}">
                  <a16:creationId xmlns:a16="http://schemas.microsoft.com/office/drawing/2014/main" id="{00000000-0008-0000-0500-00008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615E13E2" w14:textId="1B9A8C69" w:rsidR="00C92F88" w:rsidRDefault="00C92F88" w:rsidP="009D2D71">
      <w:pPr>
        <w:tabs>
          <w:tab w:val="left" w:pos="10065"/>
        </w:tabs>
        <w:spacing w:line="240" w:lineRule="auto"/>
        <w:ind w:right="284"/>
        <w:jc w:val="both"/>
        <w:rPr>
          <w:rFonts w:ascii="Arial" w:hAnsi="Arial" w:cs="Arial"/>
          <w:color w:val="000000"/>
        </w:rPr>
      </w:pPr>
    </w:p>
    <w:p w14:paraId="3B04BB1E" w14:textId="27F020A0" w:rsidR="008F4CEC" w:rsidRDefault="008F4CEC" w:rsidP="00C269DB">
      <w:pPr>
        <w:tabs>
          <w:tab w:val="left" w:pos="9922"/>
        </w:tabs>
        <w:spacing w:line="240" w:lineRule="auto"/>
        <w:ind w:right="284"/>
        <w:jc w:val="both"/>
        <w:rPr>
          <w:rFonts w:ascii="Arial" w:hAnsi="Arial" w:cs="Arial"/>
          <w:color w:val="000000"/>
        </w:rPr>
      </w:pPr>
    </w:p>
    <w:p w14:paraId="3AFEB6E7" w14:textId="47E60E96" w:rsidR="0019578A" w:rsidRDefault="0019578A" w:rsidP="0019578A">
      <w:pPr>
        <w:tabs>
          <w:tab w:val="left" w:pos="9639"/>
        </w:tabs>
        <w:spacing w:line="360" w:lineRule="auto"/>
        <w:ind w:left="284"/>
        <w:jc w:val="both"/>
        <w:rPr>
          <w:rFonts w:ascii="Arial" w:hAnsi="Arial" w:cs="Arial"/>
          <w:b/>
          <w:bCs/>
        </w:rPr>
      </w:pPr>
    </w:p>
    <w:p w14:paraId="2EBACD2B" w14:textId="77777777" w:rsidR="0019578A" w:rsidRDefault="0019578A" w:rsidP="0019578A">
      <w:pPr>
        <w:tabs>
          <w:tab w:val="left" w:pos="9639"/>
        </w:tabs>
        <w:spacing w:line="360" w:lineRule="auto"/>
        <w:ind w:left="284"/>
        <w:jc w:val="both"/>
        <w:rPr>
          <w:rFonts w:ascii="Arial" w:hAnsi="Arial" w:cs="Arial"/>
          <w:b/>
          <w:bCs/>
        </w:rPr>
      </w:pPr>
    </w:p>
    <w:p w14:paraId="59414BD1" w14:textId="77777777" w:rsidR="0019578A" w:rsidRDefault="0019578A" w:rsidP="0019578A">
      <w:pPr>
        <w:tabs>
          <w:tab w:val="left" w:pos="9639"/>
        </w:tabs>
        <w:spacing w:line="360" w:lineRule="auto"/>
        <w:ind w:left="284"/>
        <w:jc w:val="both"/>
        <w:rPr>
          <w:rFonts w:ascii="Arial" w:hAnsi="Arial" w:cs="Arial"/>
          <w:b/>
          <w:bCs/>
        </w:rPr>
      </w:pPr>
    </w:p>
    <w:p w14:paraId="263C1EEE" w14:textId="77777777" w:rsidR="0019578A" w:rsidRDefault="0019578A" w:rsidP="00C048FF">
      <w:pPr>
        <w:tabs>
          <w:tab w:val="left" w:pos="9639"/>
        </w:tabs>
        <w:spacing w:line="360" w:lineRule="auto"/>
        <w:jc w:val="both"/>
        <w:rPr>
          <w:rFonts w:ascii="Arial" w:hAnsi="Arial" w:cs="Arial"/>
          <w:b/>
          <w:bCs/>
        </w:rPr>
      </w:pPr>
    </w:p>
    <w:p w14:paraId="717049F4" w14:textId="2C338E51" w:rsidR="00FA5780" w:rsidRDefault="00C832A1" w:rsidP="00C211BA">
      <w:pPr>
        <w:tabs>
          <w:tab w:val="left" w:pos="9639"/>
        </w:tabs>
        <w:spacing w:line="360" w:lineRule="auto"/>
        <w:ind w:left="142"/>
        <w:jc w:val="both"/>
        <w:rPr>
          <w:rFonts w:ascii="Arial" w:hAnsi="Arial" w:cs="Arial"/>
        </w:rPr>
      </w:pPr>
      <w:r w:rsidRPr="00F90309">
        <w:rPr>
          <w:rFonts w:ascii="Arial" w:hAnsi="Arial" w:cs="Arial"/>
          <w:b/>
          <w:bCs/>
        </w:rPr>
        <w:t>Análise Crítica:</w:t>
      </w:r>
      <w:r>
        <w:rPr>
          <w:rFonts w:ascii="Arial" w:hAnsi="Arial" w:cs="Arial"/>
        </w:rPr>
        <w:t xml:space="preserve"> Avalia o alcance de conformidade para os parâmetros de qualidade para Plasma Fresco Congelado produzidas pelas unidades da Rede HEMO. A meta contratual exige atingir 90% de conformidade dos concentrados de hemácias. Neste mês atingimos </w:t>
      </w:r>
      <w:r w:rsidR="00F9012B">
        <w:rPr>
          <w:rFonts w:ascii="Arial" w:hAnsi="Arial" w:cs="Arial"/>
        </w:rPr>
        <w:t>99</w:t>
      </w:r>
      <w:r>
        <w:rPr>
          <w:rFonts w:ascii="Arial" w:hAnsi="Arial" w:cs="Arial"/>
        </w:rPr>
        <w:t>%, superando a meta.</w:t>
      </w:r>
    </w:p>
    <w:p w14:paraId="0302FC2B" w14:textId="77777777" w:rsidR="00C211BA" w:rsidRDefault="00C211BA" w:rsidP="00C211BA">
      <w:pPr>
        <w:pStyle w:val="Ttulo3"/>
        <w:ind w:left="142"/>
        <w:rPr>
          <w:b/>
          <w:bCs/>
        </w:rPr>
      </w:pPr>
    </w:p>
    <w:p w14:paraId="46C4F3F6" w14:textId="72069EB2" w:rsidR="006814B9" w:rsidRDefault="006814B9" w:rsidP="00C211BA">
      <w:pPr>
        <w:pStyle w:val="Ttulo3"/>
        <w:ind w:left="142"/>
        <w:rPr>
          <w:b/>
          <w:bCs/>
        </w:rPr>
      </w:pPr>
      <w:bookmarkStart w:id="80" w:name="_Toc155450485"/>
      <w:r w:rsidRPr="002D7469">
        <w:rPr>
          <w:b/>
          <w:bCs/>
        </w:rPr>
        <w:t>11.7.22. QUALIDADE DE CRIOPRECIPITADO</w:t>
      </w:r>
      <w:bookmarkEnd w:id="80"/>
    </w:p>
    <w:p w14:paraId="1360BA65" w14:textId="4200BE99" w:rsidR="002D7469" w:rsidRPr="002D7469" w:rsidRDefault="002D7469" w:rsidP="002D7469"/>
    <w:tbl>
      <w:tblPr>
        <w:tblW w:w="9923" w:type="dxa"/>
        <w:tblInd w:w="137" w:type="dxa"/>
        <w:tblCellMar>
          <w:left w:w="70" w:type="dxa"/>
          <w:right w:w="70" w:type="dxa"/>
        </w:tblCellMar>
        <w:tblLook w:val="04A0" w:firstRow="1" w:lastRow="0" w:firstColumn="1" w:lastColumn="0" w:noHBand="0" w:noVBand="1"/>
      </w:tblPr>
      <w:tblGrid>
        <w:gridCol w:w="1906"/>
        <w:gridCol w:w="642"/>
        <w:gridCol w:w="642"/>
        <w:gridCol w:w="642"/>
        <w:gridCol w:w="642"/>
        <w:gridCol w:w="682"/>
        <w:gridCol w:w="682"/>
        <w:gridCol w:w="570"/>
        <w:gridCol w:w="680"/>
        <w:gridCol w:w="708"/>
        <w:gridCol w:w="709"/>
        <w:gridCol w:w="709"/>
        <w:gridCol w:w="709"/>
      </w:tblGrid>
      <w:tr w:rsidR="00EE1AC9" w:rsidRPr="00B24E27" w14:paraId="5ED1DB97" w14:textId="77777777" w:rsidTr="0019578A">
        <w:trPr>
          <w:trHeight w:val="381"/>
        </w:trPr>
        <w:tc>
          <w:tcPr>
            <w:tcW w:w="19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079BE9"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F50D31"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07D895" w14:textId="7BAB19AA"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50CA66B"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592BFD"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F96FF1"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481AA9"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33A262"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E94D0A" w14:textId="18702962"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3D3E64"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18F604B"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46DC82E"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2A5699F"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EE1AC9" w:rsidRPr="00912466" w14:paraId="27F775C9" w14:textId="77777777" w:rsidTr="0019578A">
        <w:trPr>
          <w:trHeight w:val="743"/>
        </w:trPr>
        <w:tc>
          <w:tcPr>
            <w:tcW w:w="190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3E22019" w14:textId="27A37E7B" w:rsidR="006814B9" w:rsidRPr="006814B9" w:rsidRDefault="006C0A8E" w:rsidP="006C0A8E">
            <w:pPr>
              <w:widowControl w:val="0"/>
              <w:spacing w:after="0" w:line="240" w:lineRule="auto"/>
              <w:jc w:val="center"/>
              <w:rPr>
                <w:rFonts w:ascii="Arial Narrow" w:eastAsia="Times New Roman" w:hAnsi="Arial Narrow" w:cs="Calibri"/>
                <w:sz w:val="18"/>
                <w:szCs w:val="18"/>
                <w:lang w:eastAsia="pt-BR"/>
              </w:rPr>
            </w:pPr>
            <w:r>
              <w:rPr>
                <w:rFonts w:ascii="Arial Narrow" w:eastAsia="Times New Roman" w:hAnsi="Arial Narrow" w:cs="Calibri"/>
                <w:sz w:val="18"/>
                <w:szCs w:val="18"/>
                <w:lang w:eastAsia="pt-BR"/>
              </w:rPr>
              <w:t xml:space="preserve">Qualidade de Hemocomponentes – </w:t>
            </w:r>
            <w:proofErr w:type="spellStart"/>
            <w:r>
              <w:rPr>
                <w:rFonts w:ascii="Arial Narrow" w:eastAsia="Times New Roman" w:hAnsi="Arial Narrow" w:cs="Calibri"/>
                <w:sz w:val="18"/>
                <w:szCs w:val="18"/>
                <w:lang w:eastAsia="pt-BR"/>
              </w:rPr>
              <w:t>Crioprecipitado</w:t>
            </w:r>
            <w:proofErr w:type="spellEnd"/>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04F63CAC" w14:textId="2A4EA4C3" w:rsidR="006814B9" w:rsidRPr="00912466" w:rsidRDefault="0028207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758240F0" w14:textId="20E43948" w:rsidR="006814B9" w:rsidRPr="00912466" w:rsidRDefault="0028207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210228B5" w14:textId="0A8C1A90" w:rsidR="006814B9" w:rsidRPr="00912466" w:rsidRDefault="0028207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6AE0626C" w14:textId="1E6EF730" w:rsidR="006814B9" w:rsidRPr="00912466" w:rsidRDefault="0060574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82" w:type="dxa"/>
            <w:tcBorders>
              <w:top w:val="single" w:sz="4" w:space="0" w:color="auto"/>
              <w:left w:val="nil"/>
              <w:bottom w:val="single" w:sz="4" w:space="0" w:color="auto"/>
              <w:right w:val="single" w:sz="4" w:space="0" w:color="auto"/>
            </w:tcBorders>
            <w:shd w:val="clear" w:color="F2F2F2" w:fill="FFFFFF"/>
            <w:noWrap/>
            <w:vAlign w:val="center"/>
            <w:hideMark/>
          </w:tcPr>
          <w:p w14:paraId="3D2CABB1" w14:textId="30C8C112" w:rsidR="006814B9" w:rsidRPr="00912466" w:rsidRDefault="00D84815"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6814B9" w:rsidRPr="00912466">
              <w:rPr>
                <w:rFonts w:ascii="Calibri" w:eastAsia="Times New Roman" w:hAnsi="Calibri" w:cs="Calibri"/>
                <w:color w:val="000000"/>
                <w:sz w:val="16"/>
                <w:szCs w:val="16"/>
                <w:lang w:eastAsia="pt-BR"/>
              </w:rPr>
              <w:t> </w:t>
            </w:r>
          </w:p>
        </w:tc>
        <w:tc>
          <w:tcPr>
            <w:tcW w:w="682" w:type="dxa"/>
            <w:tcBorders>
              <w:top w:val="single" w:sz="4" w:space="0" w:color="auto"/>
              <w:left w:val="nil"/>
              <w:bottom w:val="single" w:sz="4" w:space="0" w:color="auto"/>
              <w:right w:val="single" w:sz="4" w:space="0" w:color="auto"/>
            </w:tcBorders>
            <w:shd w:val="clear" w:color="F2F2F2" w:fill="FFFFFF"/>
            <w:noWrap/>
            <w:vAlign w:val="center"/>
            <w:hideMark/>
          </w:tcPr>
          <w:p w14:paraId="75C372D9" w14:textId="2E6F24B8" w:rsidR="006814B9" w:rsidRPr="00912466" w:rsidRDefault="00517EE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6814B9" w:rsidRPr="00912466">
              <w:rPr>
                <w:rFonts w:ascii="Calibri" w:eastAsia="Times New Roman" w:hAnsi="Calibri" w:cs="Calibri"/>
                <w:color w:val="000000"/>
                <w:sz w:val="16"/>
                <w:szCs w:val="16"/>
                <w:lang w:eastAsia="pt-BR"/>
              </w:rPr>
              <w:t> </w:t>
            </w:r>
          </w:p>
        </w:tc>
        <w:tc>
          <w:tcPr>
            <w:tcW w:w="570" w:type="dxa"/>
            <w:tcBorders>
              <w:top w:val="single" w:sz="4" w:space="0" w:color="auto"/>
              <w:left w:val="nil"/>
              <w:bottom w:val="single" w:sz="4" w:space="0" w:color="auto"/>
              <w:right w:val="single" w:sz="4" w:space="0" w:color="auto"/>
            </w:tcBorders>
            <w:shd w:val="clear" w:color="F2F2F2" w:fill="FFFFFF"/>
            <w:noWrap/>
            <w:vAlign w:val="center"/>
            <w:hideMark/>
          </w:tcPr>
          <w:p w14:paraId="6619EEF5" w14:textId="30D57FB6" w:rsidR="006814B9" w:rsidRPr="00912466" w:rsidRDefault="0010467B"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r w:rsidR="006814B9" w:rsidRPr="00912466">
              <w:rPr>
                <w:rFonts w:ascii="Calibri" w:eastAsia="Times New Roman" w:hAnsi="Calibri" w:cs="Calibri"/>
                <w:color w:val="000000"/>
                <w:sz w:val="16"/>
                <w:szCs w:val="16"/>
                <w:lang w:eastAsia="pt-BR"/>
              </w:rPr>
              <w:t> </w:t>
            </w:r>
          </w:p>
        </w:tc>
        <w:tc>
          <w:tcPr>
            <w:tcW w:w="680" w:type="dxa"/>
            <w:tcBorders>
              <w:top w:val="single" w:sz="4" w:space="0" w:color="auto"/>
              <w:left w:val="nil"/>
              <w:bottom w:val="single" w:sz="4" w:space="0" w:color="auto"/>
              <w:right w:val="single" w:sz="4" w:space="0" w:color="auto"/>
            </w:tcBorders>
            <w:shd w:val="clear" w:color="F2F2F2" w:fill="FFFFFF"/>
            <w:noWrap/>
            <w:vAlign w:val="center"/>
            <w:hideMark/>
          </w:tcPr>
          <w:p w14:paraId="0BF11E39" w14:textId="0FF009B9" w:rsidR="006814B9" w:rsidRPr="00912466" w:rsidRDefault="00FA3A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6814B9" w:rsidRPr="00912466">
              <w:rPr>
                <w:rFonts w:ascii="Calibri" w:eastAsia="Times New Roman" w:hAnsi="Calibri" w:cs="Calibri"/>
                <w:color w:val="000000"/>
                <w:sz w:val="16"/>
                <w:szCs w:val="16"/>
                <w:lang w:eastAsia="pt-BR"/>
              </w:rPr>
              <w:t> </w:t>
            </w:r>
          </w:p>
        </w:tc>
        <w:tc>
          <w:tcPr>
            <w:tcW w:w="708" w:type="dxa"/>
            <w:tcBorders>
              <w:top w:val="single" w:sz="4" w:space="0" w:color="auto"/>
              <w:left w:val="nil"/>
              <w:bottom w:val="single" w:sz="4" w:space="0" w:color="auto"/>
              <w:right w:val="single" w:sz="4" w:space="0" w:color="auto"/>
            </w:tcBorders>
            <w:shd w:val="clear" w:color="F2F2F2" w:fill="FFFFFF"/>
            <w:noWrap/>
            <w:vAlign w:val="center"/>
            <w:hideMark/>
          </w:tcPr>
          <w:p w14:paraId="3C2135CB" w14:textId="451976D2"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A7479">
              <w:rPr>
                <w:rFonts w:ascii="Calibri" w:eastAsia="Times New Roman" w:hAnsi="Calibri" w:cs="Calibri"/>
                <w:color w:val="000000"/>
                <w:sz w:val="16"/>
                <w:szCs w:val="16"/>
                <w:lang w:eastAsia="pt-BR"/>
              </w:rPr>
              <w:t>100%</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6119725A" w14:textId="7994E5AC"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E500DD" w:rsidRPr="00912466">
              <w:rPr>
                <w:rFonts w:ascii="Calibri" w:eastAsia="Times New Roman" w:hAnsi="Calibri" w:cs="Calibri"/>
                <w:color w:val="000000"/>
                <w:sz w:val="16"/>
                <w:szCs w:val="16"/>
                <w:lang w:eastAsia="pt-BR"/>
              </w:rPr>
              <w:t> </w:t>
            </w:r>
            <w:r w:rsidR="00E500DD">
              <w:rPr>
                <w:rFonts w:ascii="Calibri" w:eastAsia="Times New Roman" w:hAnsi="Calibri" w:cs="Calibri"/>
                <w:color w:val="000000"/>
                <w:sz w:val="16"/>
                <w:szCs w:val="16"/>
                <w:lang w:eastAsia="pt-BR"/>
              </w:rPr>
              <w:t>100%</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2844DD15" w14:textId="6206BC65" w:rsidR="006814B9" w:rsidRPr="00912466" w:rsidRDefault="0019578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6814B9" w:rsidRPr="00912466">
              <w:rPr>
                <w:rFonts w:ascii="Calibri" w:eastAsia="Times New Roman" w:hAnsi="Calibri" w:cs="Calibri"/>
                <w:color w:val="000000"/>
                <w:sz w:val="16"/>
                <w:szCs w:val="16"/>
                <w:lang w:eastAsia="pt-BR"/>
              </w:rPr>
              <w:t> </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74E2482A" w14:textId="4B08C5CC" w:rsidR="006814B9" w:rsidRPr="00912466" w:rsidRDefault="00CD442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6814B9" w:rsidRPr="00912466">
              <w:rPr>
                <w:rFonts w:ascii="Calibri" w:eastAsia="Times New Roman" w:hAnsi="Calibri" w:cs="Calibri"/>
                <w:color w:val="000000"/>
                <w:sz w:val="16"/>
                <w:szCs w:val="16"/>
                <w:lang w:eastAsia="pt-BR"/>
              </w:rPr>
              <w:t> </w:t>
            </w:r>
          </w:p>
        </w:tc>
      </w:tr>
      <w:tr w:rsidR="006814B9" w:rsidRPr="00912466" w14:paraId="654336F8" w14:textId="77777777" w:rsidTr="0019578A">
        <w:trPr>
          <w:trHeight w:val="381"/>
        </w:trPr>
        <w:tc>
          <w:tcPr>
            <w:tcW w:w="1906"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5B6E63AE" w14:textId="063093C4" w:rsidR="006814B9"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01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34F2E4E0" w14:textId="05877814" w:rsidR="006814B9" w:rsidRPr="00C94321" w:rsidRDefault="006814B9"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24CD6CA3" w14:textId="51A53002" w:rsidR="00D94E52" w:rsidRDefault="00364008" w:rsidP="001B092A">
      <w:pPr>
        <w:tabs>
          <w:tab w:val="left" w:pos="9780"/>
        </w:tabs>
        <w:spacing w:line="360" w:lineRule="auto"/>
        <w:ind w:right="284"/>
        <w:jc w:val="both"/>
        <w:rPr>
          <w:noProof/>
        </w:rPr>
      </w:pPr>
      <w:r>
        <w:rPr>
          <w:noProof/>
        </w:rPr>
        <w:drawing>
          <wp:anchor distT="0" distB="0" distL="114300" distR="114300" simplePos="0" relativeHeight="257814528" behindDoc="0" locked="0" layoutInCell="1" allowOverlap="1" wp14:anchorId="35374336" wp14:editId="1DA6EA51">
            <wp:simplePos x="0" y="0"/>
            <wp:positionH relativeFrom="page">
              <wp:posOffset>533400</wp:posOffset>
            </wp:positionH>
            <wp:positionV relativeFrom="paragraph">
              <wp:posOffset>290195</wp:posOffset>
            </wp:positionV>
            <wp:extent cx="6334125" cy="1847850"/>
            <wp:effectExtent l="0" t="0" r="9525" b="0"/>
            <wp:wrapNone/>
            <wp:docPr id="187" name="Gráfico 187">
              <a:extLst xmlns:a="http://schemas.openxmlformats.org/drawingml/2006/main">
                <a:ext uri="{FF2B5EF4-FFF2-40B4-BE49-F238E27FC236}">
                  <a16:creationId xmlns:a16="http://schemas.microsoft.com/office/drawing/2014/main" id="{00000000-0008-0000-0500-00008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p>
    <w:p w14:paraId="5B8F7317" w14:textId="3EF82B62" w:rsidR="0019578A" w:rsidRDefault="0019578A" w:rsidP="001B092A">
      <w:pPr>
        <w:tabs>
          <w:tab w:val="left" w:pos="9780"/>
        </w:tabs>
        <w:spacing w:line="360" w:lineRule="auto"/>
        <w:ind w:right="284"/>
        <w:jc w:val="both"/>
        <w:rPr>
          <w:noProof/>
        </w:rPr>
      </w:pPr>
    </w:p>
    <w:p w14:paraId="184EDCBC" w14:textId="49219D25" w:rsidR="00FA3AE7" w:rsidRDefault="00FA3AE7" w:rsidP="00EB1502">
      <w:pPr>
        <w:tabs>
          <w:tab w:val="left" w:pos="10065"/>
        </w:tabs>
        <w:spacing w:line="360" w:lineRule="auto"/>
        <w:ind w:right="284"/>
        <w:jc w:val="both"/>
        <w:rPr>
          <w:noProof/>
        </w:rPr>
      </w:pPr>
    </w:p>
    <w:p w14:paraId="00CF8A6D" w14:textId="434BD574" w:rsidR="00FA3AE7" w:rsidRDefault="00FA3AE7" w:rsidP="00EB1502">
      <w:pPr>
        <w:tabs>
          <w:tab w:val="left" w:pos="10065"/>
        </w:tabs>
        <w:spacing w:line="360" w:lineRule="auto"/>
        <w:ind w:right="284"/>
        <w:jc w:val="both"/>
        <w:rPr>
          <w:noProof/>
        </w:rPr>
      </w:pPr>
    </w:p>
    <w:p w14:paraId="5BB60240" w14:textId="126380E1" w:rsidR="00FA3AE7" w:rsidRDefault="00FA3AE7" w:rsidP="00EB1502">
      <w:pPr>
        <w:tabs>
          <w:tab w:val="left" w:pos="10065"/>
        </w:tabs>
        <w:spacing w:line="360" w:lineRule="auto"/>
        <w:ind w:right="284"/>
        <w:jc w:val="both"/>
        <w:rPr>
          <w:rFonts w:ascii="Arial" w:hAnsi="Arial" w:cs="Arial"/>
          <w:color w:val="000000"/>
        </w:rPr>
      </w:pPr>
    </w:p>
    <w:p w14:paraId="0AEB5878" w14:textId="472265AC" w:rsidR="00DA1FAD" w:rsidRDefault="00DA1FAD" w:rsidP="00EB1502">
      <w:pPr>
        <w:tabs>
          <w:tab w:val="left" w:pos="10065"/>
        </w:tabs>
        <w:spacing w:line="360" w:lineRule="auto"/>
        <w:ind w:right="284"/>
        <w:jc w:val="both"/>
        <w:rPr>
          <w:rFonts w:ascii="Arial" w:hAnsi="Arial" w:cs="Arial"/>
          <w:color w:val="000000"/>
        </w:rPr>
      </w:pPr>
    </w:p>
    <w:p w14:paraId="61DF39A5" w14:textId="238643F5" w:rsidR="0092753E" w:rsidRDefault="0092753E" w:rsidP="001B092A">
      <w:pPr>
        <w:tabs>
          <w:tab w:val="left" w:pos="9780"/>
        </w:tabs>
        <w:spacing w:line="360" w:lineRule="auto"/>
        <w:ind w:right="284"/>
        <w:jc w:val="both"/>
        <w:rPr>
          <w:rFonts w:ascii="Arial" w:hAnsi="Arial" w:cs="Arial"/>
          <w:color w:val="000000"/>
        </w:rPr>
      </w:pPr>
    </w:p>
    <w:p w14:paraId="25A0BD1E" w14:textId="08829DA9" w:rsidR="0086402D" w:rsidRDefault="00454561" w:rsidP="00CD44E9">
      <w:pPr>
        <w:tabs>
          <w:tab w:val="left" w:pos="10065"/>
        </w:tabs>
        <w:spacing w:line="360" w:lineRule="auto"/>
        <w:ind w:left="142"/>
        <w:jc w:val="both"/>
        <w:rPr>
          <w:rFonts w:ascii="Arial" w:hAnsi="Arial" w:cs="Arial"/>
        </w:rPr>
      </w:pPr>
      <w:r w:rsidRPr="00F90309">
        <w:rPr>
          <w:rFonts w:ascii="Arial" w:hAnsi="Arial" w:cs="Arial"/>
          <w:b/>
          <w:bCs/>
        </w:rPr>
        <w:t>Análise Crítica:</w:t>
      </w:r>
      <w:r>
        <w:rPr>
          <w:rFonts w:ascii="Arial" w:hAnsi="Arial" w:cs="Arial"/>
        </w:rPr>
        <w:t xml:space="preserve"> Avalia o alcance de conformidade para os parâmetros de qualidade para </w:t>
      </w:r>
      <w:proofErr w:type="spellStart"/>
      <w:r>
        <w:rPr>
          <w:rFonts w:ascii="Arial" w:hAnsi="Arial" w:cs="Arial"/>
        </w:rPr>
        <w:t>Crioprecipitado</w:t>
      </w:r>
      <w:proofErr w:type="spellEnd"/>
      <w:r>
        <w:rPr>
          <w:rFonts w:ascii="Arial" w:hAnsi="Arial" w:cs="Arial"/>
        </w:rPr>
        <w:t xml:space="preserve"> produzidos pelas unidades da Rede HEMO. A meta contratual exige atingir </w:t>
      </w:r>
      <w:r w:rsidR="00D63024">
        <w:rPr>
          <w:rFonts w:ascii="Arial" w:hAnsi="Arial" w:cs="Arial"/>
        </w:rPr>
        <w:t>100</w:t>
      </w:r>
      <w:r>
        <w:rPr>
          <w:rFonts w:ascii="Arial" w:hAnsi="Arial" w:cs="Arial"/>
        </w:rPr>
        <w:t>% de conformidade dos concentrados de hemácias. Neste mês atingimos 100%, superando a meta.</w:t>
      </w:r>
    </w:p>
    <w:p w14:paraId="57814E49" w14:textId="77777777" w:rsidR="00B67DAB" w:rsidRPr="00254F1D" w:rsidRDefault="00B67DAB" w:rsidP="00DB27CC">
      <w:pPr>
        <w:tabs>
          <w:tab w:val="left" w:pos="10065"/>
        </w:tabs>
        <w:spacing w:line="360" w:lineRule="auto"/>
        <w:jc w:val="both"/>
        <w:rPr>
          <w:rFonts w:ascii="Arial" w:hAnsi="Arial" w:cs="Arial"/>
        </w:rPr>
      </w:pPr>
    </w:p>
    <w:p w14:paraId="4C70A2C5" w14:textId="31DCC67A" w:rsidR="00365735" w:rsidRDefault="00365735" w:rsidP="00BF728C">
      <w:pPr>
        <w:pStyle w:val="Ttulo3"/>
        <w:ind w:right="142"/>
        <w:rPr>
          <w:b/>
          <w:bCs/>
        </w:rPr>
      </w:pPr>
      <w:bookmarkStart w:id="81" w:name="_Toc155450486"/>
      <w:r w:rsidRPr="002D7469">
        <w:rPr>
          <w:b/>
          <w:bCs/>
        </w:rPr>
        <w:t xml:space="preserve">11.7.23. </w:t>
      </w:r>
      <w:r w:rsidRPr="0028762F">
        <w:rPr>
          <w:b/>
          <w:bCs/>
        </w:rPr>
        <w:t>TEMPO MÉDIO DE ATENDIMENTO AO</w:t>
      </w:r>
      <w:r w:rsidRPr="002D7469">
        <w:rPr>
          <w:b/>
          <w:bCs/>
        </w:rPr>
        <w:t xml:space="preserve"> PACIENTE</w:t>
      </w:r>
      <w:bookmarkEnd w:id="81"/>
    </w:p>
    <w:p w14:paraId="30F4BE77" w14:textId="2240C35B" w:rsidR="002D7469" w:rsidRPr="00565053" w:rsidRDefault="002D7469" w:rsidP="002D7469">
      <w:pPr>
        <w:rPr>
          <w:sz w:val="16"/>
          <w:szCs w:val="16"/>
        </w:rPr>
      </w:pPr>
    </w:p>
    <w:tbl>
      <w:tblPr>
        <w:tblW w:w="10196" w:type="dxa"/>
        <w:tblCellMar>
          <w:left w:w="70" w:type="dxa"/>
          <w:right w:w="70" w:type="dxa"/>
        </w:tblCellMar>
        <w:tblLook w:val="04A0" w:firstRow="1" w:lastRow="0" w:firstColumn="1" w:lastColumn="0" w:noHBand="0" w:noVBand="1"/>
      </w:tblPr>
      <w:tblGrid>
        <w:gridCol w:w="1824"/>
        <w:gridCol w:w="852"/>
        <w:gridCol w:w="699"/>
        <w:gridCol w:w="917"/>
        <w:gridCol w:w="859"/>
        <w:gridCol w:w="698"/>
        <w:gridCol w:w="720"/>
        <w:gridCol w:w="837"/>
        <w:gridCol w:w="698"/>
        <w:gridCol w:w="698"/>
        <w:gridCol w:w="697"/>
        <w:gridCol w:w="697"/>
      </w:tblGrid>
      <w:tr w:rsidR="001B5881" w:rsidRPr="00B24E27" w14:paraId="263A84AB" w14:textId="77777777" w:rsidTr="00DA14B2">
        <w:trPr>
          <w:trHeight w:val="372"/>
        </w:trPr>
        <w:tc>
          <w:tcPr>
            <w:tcW w:w="18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1A4700" w14:textId="2903539D"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22B16E"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FD8821"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9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5C122F"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8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328341"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E2459C" w14:textId="7E980BEB"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9521DA"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8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407A2A"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9B9285"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50DC6B"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97"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67C92E43" w14:textId="0BC1F270"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9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2C2621A" w14:textId="2A0CF40E"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Nov</w:t>
            </w:r>
            <w:proofErr w:type="spellEnd"/>
          </w:p>
        </w:tc>
      </w:tr>
      <w:tr w:rsidR="001B5881" w:rsidRPr="00912466" w14:paraId="69D0803D" w14:textId="77777777" w:rsidTr="00DA14B2">
        <w:trPr>
          <w:trHeight w:val="724"/>
        </w:trPr>
        <w:tc>
          <w:tcPr>
            <w:tcW w:w="1824" w:type="dxa"/>
            <w:tcBorders>
              <w:top w:val="single" w:sz="4" w:space="0" w:color="auto"/>
              <w:left w:val="single" w:sz="8" w:space="0" w:color="auto"/>
              <w:bottom w:val="single" w:sz="8" w:space="0" w:color="auto"/>
              <w:right w:val="single" w:sz="4" w:space="0" w:color="auto"/>
            </w:tcBorders>
            <w:shd w:val="clear" w:color="auto" w:fill="D5DCE4" w:themeFill="text2" w:themeFillTint="33"/>
            <w:noWrap/>
            <w:vAlign w:val="center"/>
          </w:tcPr>
          <w:p w14:paraId="2E006C77" w14:textId="6E8D76C0" w:rsidR="001B5881" w:rsidRPr="006814B9" w:rsidRDefault="001B5881" w:rsidP="00BF728C">
            <w:pPr>
              <w:widowControl w:val="0"/>
              <w:spacing w:after="0" w:line="240" w:lineRule="auto"/>
              <w:jc w:val="center"/>
              <w:rPr>
                <w:rFonts w:ascii="Arial Narrow" w:eastAsia="Times New Roman" w:hAnsi="Arial Narrow" w:cs="Calibri"/>
                <w:sz w:val="18"/>
                <w:szCs w:val="18"/>
                <w:lang w:eastAsia="pt-BR"/>
              </w:rPr>
            </w:pPr>
            <w:r>
              <w:rPr>
                <w:rFonts w:ascii="Arial Narrow" w:eastAsia="Times New Roman" w:hAnsi="Arial Narrow" w:cs="Calibri"/>
                <w:sz w:val="18"/>
                <w:szCs w:val="18"/>
                <w:lang w:eastAsia="pt-BR"/>
              </w:rPr>
              <w:t>Tempo médio de atendimento ao paciente (tempo médio de espera para realização de consultas/procedimentos)</w:t>
            </w:r>
          </w:p>
        </w:tc>
        <w:tc>
          <w:tcPr>
            <w:tcW w:w="8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4DCAA0" w14:textId="416AF8E3" w:rsidR="001B5881" w:rsidRPr="001B5881" w:rsidRDefault="001B5881" w:rsidP="00E500DD">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00:04:00</w:t>
            </w:r>
          </w:p>
        </w:tc>
        <w:tc>
          <w:tcPr>
            <w:tcW w:w="6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3B37" w14:textId="49A292D7" w:rsidR="001B5881" w:rsidRPr="001B5881" w:rsidRDefault="001B5881" w:rsidP="00E500DD">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00:04:10</w:t>
            </w:r>
          </w:p>
        </w:tc>
        <w:tc>
          <w:tcPr>
            <w:tcW w:w="9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E34D59" w14:textId="20BE2879" w:rsidR="001B5881" w:rsidRPr="001B5881" w:rsidRDefault="001B5881" w:rsidP="00E500DD">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00:03:57</w:t>
            </w:r>
          </w:p>
        </w:tc>
        <w:tc>
          <w:tcPr>
            <w:tcW w:w="8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1B3B28" w14:textId="450C2534" w:rsidR="001B5881" w:rsidRPr="001B5881" w:rsidRDefault="001B5881" w:rsidP="00E500DD">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00:06:23</w:t>
            </w:r>
          </w:p>
        </w:tc>
        <w:tc>
          <w:tcPr>
            <w:tcW w:w="698"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4FB93E14" w14:textId="738DB0C5" w:rsidR="001B5881" w:rsidRPr="001B5881" w:rsidRDefault="001B5881" w:rsidP="00E500DD">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00:05:18</w:t>
            </w:r>
          </w:p>
        </w:tc>
        <w:tc>
          <w:tcPr>
            <w:tcW w:w="720"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108F6939" w14:textId="1DC369C8" w:rsidR="001B5881" w:rsidRPr="001B5881" w:rsidRDefault="001B5881" w:rsidP="00E500DD">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00:04:22</w:t>
            </w:r>
          </w:p>
        </w:tc>
        <w:tc>
          <w:tcPr>
            <w:tcW w:w="837"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68C46F05" w14:textId="6CBDED01" w:rsidR="001B5881" w:rsidRPr="001B5881" w:rsidRDefault="001B5881" w:rsidP="00E500DD">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00:03:19</w:t>
            </w:r>
          </w:p>
        </w:tc>
        <w:tc>
          <w:tcPr>
            <w:tcW w:w="698"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52E3FF50" w14:textId="4D3A26EA" w:rsidR="001B5881" w:rsidRPr="001B5881" w:rsidRDefault="001B5881" w:rsidP="00E500DD">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00:03:51</w:t>
            </w:r>
          </w:p>
        </w:tc>
        <w:tc>
          <w:tcPr>
            <w:tcW w:w="698"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0FC67A81" w14:textId="145318C0" w:rsidR="001B5881" w:rsidRPr="001B5881" w:rsidRDefault="001B5881" w:rsidP="00DA14B2">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w:t>
            </w:r>
            <w:r w:rsidR="00B67DAB">
              <w:rPr>
                <w:rFonts w:ascii="Calibri" w:eastAsia="Times New Roman" w:hAnsi="Calibri" w:cs="Calibri"/>
                <w:color w:val="000000"/>
                <w:sz w:val="14"/>
                <w:szCs w:val="14"/>
                <w:lang w:eastAsia="pt-BR"/>
              </w:rPr>
              <w:t>2</w:t>
            </w:r>
            <w:r w:rsidRPr="001B5881">
              <w:rPr>
                <w:rFonts w:ascii="Calibri" w:eastAsia="Times New Roman" w:hAnsi="Calibri" w:cs="Calibri"/>
                <w:color w:val="000000"/>
                <w:sz w:val="14"/>
                <w:szCs w:val="14"/>
                <w:lang w:eastAsia="pt-BR"/>
              </w:rPr>
              <w:t>:0</w:t>
            </w:r>
            <w:r w:rsidR="00B67DAB">
              <w:rPr>
                <w:rFonts w:ascii="Calibri" w:eastAsia="Times New Roman" w:hAnsi="Calibri" w:cs="Calibri"/>
                <w:color w:val="000000"/>
                <w:sz w:val="14"/>
                <w:szCs w:val="14"/>
                <w:lang w:eastAsia="pt-BR"/>
              </w:rPr>
              <w:t>7</w:t>
            </w:r>
          </w:p>
        </w:tc>
        <w:tc>
          <w:tcPr>
            <w:tcW w:w="697" w:type="dxa"/>
            <w:tcBorders>
              <w:top w:val="single" w:sz="4" w:space="0" w:color="auto"/>
              <w:left w:val="single" w:sz="4" w:space="0" w:color="auto"/>
              <w:bottom w:val="single" w:sz="4" w:space="0" w:color="auto"/>
              <w:right w:val="single" w:sz="4" w:space="0" w:color="auto"/>
            </w:tcBorders>
            <w:shd w:val="clear" w:color="F2F2F2" w:fill="FFFFFF"/>
          </w:tcPr>
          <w:p w14:paraId="19EDAA15" w14:textId="77777777" w:rsidR="001B5881" w:rsidRDefault="001B5881" w:rsidP="00DA14B2">
            <w:pPr>
              <w:spacing w:after="0" w:line="240" w:lineRule="auto"/>
              <w:jc w:val="center"/>
              <w:rPr>
                <w:rFonts w:ascii="Calibri" w:eastAsia="Times New Roman" w:hAnsi="Calibri" w:cs="Calibri"/>
                <w:color w:val="000000"/>
                <w:sz w:val="14"/>
                <w:szCs w:val="14"/>
                <w:lang w:eastAsia="pt-BR"/>
              </w:rPr>
            </w:pPr>
          </w:p>
          <w:p w14:paraId="4D996EBE" w14:textId="77777777" w:rsidR="001B5881" w:rsidRDefault="001B5881" w:rsidP="00DA14B2">
            <w:pPr>
              <w:spacing w:after="0" w:line="240" w:lineRule="auto"/>
              <w:jc w:val="center"/>
              <w:rPr>
                <w:rFonts w:ascii="Calibri" w:eastAsia="Times New Roman" w:hAnsi="Calibri" w:cs="Calibri"/>
                <w:color w:val="000000"/>
                <w:sz w:val="14"/>
                <w:szCs w:val="14"/>
                <w:lang w:eastAsia="pt-BR"/>
              </w:rPr>
            </w:pPr>
          </w:p>
          <w:p w14:paraId="324978CB" w14:textId="3BF115C8" w:rsidR="001B5881" w:rsidRPr="001B5881" w:rsidRDefault="001B5881" w:rsidP="00DA14B2">
            <w:pPr>
              <w:spacing w:after="0" w:line="240" w:lineRule="auto"/>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00:02:</w:t>
            </w:r>
            <w:r w:rsidR="00B67DAB">
              <w:rPr>
                <w:rFonts w:ascii="Calibri" w:eastAsia="Times New Roman" w:hAnsi="Calibri" w:cs="Calibri"/>
                <w:color w:val="000000"/>
                <w:sz w:val="14"/>
                <w:szCs w:val="14"/>
                <w:lang w:eastAsia="pt-BR"/>
              </w:rPr>
              <w:t>49</w:t>
            </w:r>
          </w:p>
        </w:tc>
        <w:tc>
          <w:tcPr>
            <w:tcW w:w="697"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1C1196BD" w14:textId="53CD93BD" w:rsidR="001B5881" w:rsidRPr="001B5881" w:rsidRDefault="001B5881" w:rsidP="00DA14B2">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w:t>
            </w:r>
            <w:r w:rsidR="00B67DAB">
              <w:rPr>
                <w:rFonts w:ascii="Calibri" w:eastAsia="Times New Roman" w:hAnsi="Calibri" w:cs="Calibri"/>
                <w:color w:val="000000"/>
                <w:sz w:val="14"/>
                <w:szCs w:val="14"/>
                <w:lang w:eastAsia="pt-BR"/>
              </w:rPr>
              <w:t>5</w:t>
            </w:r>
            <w:r w:rsidRPr="001B5881">
              <w:rPr>
                <w:rFonts w:ascii="Calibri" w:eastAsia="Times New Roman" w:hAnsi="Calibri" w:cs="Calibri"/>
                <w:color w:val="000000"/>
                <w:sz w:val="14"/>
                <w:szCs w:val="14"/>
                <w:lang w:eastAsia="pt-BR"/>
              </w:rPr>
              <w:t>:</w:t>
            </w:r>
            <w:r w:rsidR="00B67DAB">
              <w:rPr>
                <w:rFonts w:ascii="Calibri" w:eastAsia="Times New Roman" w:hAnsi="Calibri" w:cs="Calibri"/>
                <w:color w:val="000000"/>
                <w:sz w:val="14"/>
                <w:szCs w:val="14"/>
                <w:lang w:eastAsia="pt-BR"/>
              </w:rPr>
              <w:t>05</w:t>
            </w:r>
          </w:p>
        </w:tc>
      </w:tr>
      <w:tr w:rsidR="00DA14B2" w:rsidRPr="00912466" w14:paraId="2FD3DDD1" w14:textId="77777777" w:rsidTr="00DA14B2">
        <w:trPr>
          <w:trHeight w:val="372"/>
        </w:trPr>
        <w:tc>
          <w:tcPr>
            <w:tcW w:w="1824"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7ED48B1C" w14:textId="479B41EC" w:rsidR="00DA14B2" w:rsidRPr="00912466" w:rsidRDefault="00DA14B2" w:rsidP="00BF728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372" w:type="dxa"/>
            <w:gridSpan w:val="11"/>
            <w:tcBorders>
              <w:top w:val="single" w:sz="8" w:space="0" w:color="auto"/>
              <w:left w:val="nil"/>
              <w:bottom w:val="single" w:sz="8" w:space="0" w:color="auto"/>
              <w:right w:val="single" w:sz="4" w:space="0" w:color="auto"/>
            </w:tcBorders>
            <w:shd w:val="clear" w:color="auto" w:fill="4472C4" w:themeFill="accent1"/>
          </w:tcPr>
          <w:p w14:paraId="3AE9A10A" w14:textId="25197B34" w:rsidR="00DA14B2" w:rsidRPr="00C94321" w:rsidRDefault="00DA14B2" w:rsidP="00BF728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&lt;</w:t>
            </w:r>
            <w:r>
              <w:rPr>
                <w:rFonts w:ascii="Calibri" w:eastAsia="Times New Roman" w:hAnsi="Calibri" w:cs="Calibri"/>
                <w:color w:val="FFFFFF" w:themeColor="background1"/>
                <w:sz w:val="16"/>
                <w:szCs w:val="16"/>
                <w:lang w:eastAsia="pt-BR"/>
              </w:rPr>
              <w:t>45%</w:t>
            </w:r>
          </w:p>
        </w:tc>
      </w:tr>
    </w:tbl>
    <w:p w14:paraId="0CC84157" w14:textId="1A14DDD9" w:rsidR="002C0396" w:rsidRDefault="001702AC" w:rsidP="001B092A">
      <w:pPr>
        <w:tabs>
          <w:tab w:val="left" w:pos="9780"/>
        </w:tabs>
        <w:spacing w:line="360" w:lineRule="auto"/>
        <w:ind w:right="284"/>
        <w:jc w:val="both"/>
        <w:rPr>
          <w:rFonts w:ascii="Arial" w:hAnsi="Arial" w:cs="Arial"/>
          <w:color w:val="000000"/>
        </w:rPr>
      </w:pPr>
      <w:r>
        <w:rPr>
          <w:noProof/>
        </w:rPr>
        <w:drawing>
          <wp:anchor distT="0" distB="0" distL="114300" distR="114300" simplePos="0" relativeHeight="257815552" behindDoc="0" locked="0" layoutInCell="1" allowOverlap="1" wp14:anchorId="628FD9D1" wp14:editId="2D8F8FB2">
            <wp:simplePos x="0" y="0"/>
            <wp:positionH relativeFrom="margin">
              <wp:align>left</wp:align>
            </wp:positionH>
            <wp:positionV relativeFrom="paragraph">
              <wp:posOffset>95360</wp:posOffset>
            </wp:positionV>
            <wp:extent cx="6457950" cy="1914525"/>
            <wp:effectExtent l="0" t="0" r="0" b="9525"/>
            <wp:wrapNone/>
            <wp:docPr id="188" name="Gráfico 188">
              <a:extLst xmlns:a="http://schemas.openxmlformats.org/drawingml/2006/main">
                <a:ext uri="{FF2B5EF4-FFF2-40B4-BE49-F238E27FC236}">
                  <a16:creationId xmlns:a16="http://schemas.microsoft.com/office/drawing/2014/main" id="{00000000-0008-0000-0500-00006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anchor>
        </w:drawing>
      </w:r>
    </w:p>
    <w:p w14:paraId="27EE8F70" w14:textId="73AE59EA" w:rsidR="002C0396" w:rsidRDefault="002C0396" w:rsidP="001B092A">
      <w:pPr>
        <w:tabs>
          <w:tab w:val="left" w:pos="9780"/>
        </w:tabs>
        <w:spacing w:line="360" w:lineRule="auto"/>
        <w:ind w:right="284"/>
        <w:jc w:val="both"/>
        <w:rPr>
          <w:rFonts w:ascii="Arial" w:hAnsi="Arial" w:cs="Arial"/>
          <w:color w:val="000000"/>
        </w:rPr>
      </w:pPr>
    </w:p>
    <w:p w14:paraId="02FDCE4F" w14:textId="7720A769" w:rsidR="002C0396" w:rsidRDefault="002C0396" w:rsidP="001B092A">
      <w:pPr>
        <w:tabs>
          <w:tab w:val="left" w:pos="9780"/>
        </w:tabs>
        <w:spacing w:line="360" w:lineRule="auto"/>
        <w:ind w:right="284"/>
        <w:jc w:val="both"/>
        <w:rPr>
          <w:rFonts w:ascii="Arial" w:hAnsi="Arial" w:cs="Arial"/>
          <w:color w:val="000000"/>
        </w:rPr>
      </w:pPr>
    </w:p>
    <w:p w14:paraId="18DB29E9" w14:textId="2E51FAF2" w:rsidR="00130739" w:rsidRDefault="00130739" w:rsidP="001B092A">
      <w:pPr>
        <w:tabs>
          <w:tab w:val="left" w:pos="9780"/>
        </w:tabs>
        <w:spacing w:line="360" w:lineRule="auto"/>
        <w:ind w:right="284"/>
        <w:jc w:val="both"/>
        <w:rPr>
          <w:rFonts w:ascii="Arial" w:hAnsi="Arial" w:cs="Arial"/>
          <w:color w:val="000000"/>
        </w:rPr>
      </w:pPr>
    </w:p>
    <w:p w14:paraId="231576BF" w14:textId="765BC1F7" w:rsidR="00D56C01" w:rsidRDefault="00D56C01" w:rsidP="00EB1502">
      <w:pPr>
        <w:tabs>
          <w:tab w:val="left" w:pos="10065"/>
        </w:tabs>
        <w:spacing w:line="360" w:lineRule="auto"/>
        <w:ind w:right="284"/>
        <w:jc w:val="both"/>
        <w:rPr>
          <w:rFonts w:ascii="Arial" w:hAnsi="Arial" w:cs="Arial"/>
          <w:color w:val="000000"/>
        </w:rPr>
      </w:pPr>
    </w:p>
    <w:p w14:paraId="0A0697F1" w14:textId="1B6547F3" w:rsidR="00D56C01" w:rsidRDefault="00D56C01" w:rsidP="00EB1502">
      <w:pPr>
        <w:tabs>
          <w:tab w:val="left" w:pos="10065"/>
        </w:tabs>
        <w:spacing w:line="360" w:lineRule="auto"/>
        <w:ind w:right="284"/>
        <w:jc w:val="both"/>
        <w:rPr>
          <w:rFonts w:ascii="Arial" w:hAnsi="Arial" w:cs="Arial"/>
          <w:color w:val="000000"/>
        </w:rPr>
      </w:pPr>
    </w:p>
    <w:p w14:paraId="0B4F701B" w14:textId="6009FC56" w:rsidR="0047630D" w:rsidRDefault="00397E88" w:rsidP="001B092A">
      <w:pPr>
        <w:tabs>
          <w:tab w:val="left" w:pos="9639"/>
          <w:tab w:val="left" w:pos="9923"/>
        </w:tabs>
        <w:spacing w:line="360" w:lineRule="auto"/>
        <w:jc w:val="both"/>
        <w:rPr>
          <w:rFonts w:ascii="Arial" w:hAnsi="Arial" w:cs="Arial"/>
        </w:rPr>
      </w:pPr>
      <w:r w:rsidRPr="00F90309">
        <w:rPr>
          <w:rFonts w:ascii="Arial" w:hAnsi="Arial" w:cs="Arial"/>
          <w:b/>
          <w:bCs/>
        </w:rPr>
        <w:lastRenderedPageBreak/>
        <w:t>Análise Crítica:</w:t>
      </w:r>
      <w:r>
        <w:rPr>
          <w:rFonts w:ascii="Arial" w:hAnsi="Arial" w:cs="Arial"/>
        </w:rPr>
        <w:t xml:space="preserve"> Representa o tempo médio par atendimento ao paciente desde o seu atendimento na recepção até o início do primeiro atendimento dado pelo profissional de saúde (consulta/procedimento). A meta contratual </w:t>
      </w:r>
      <w:r w:rsidR="009D3A9F">
        <w:rPr>
          <w:rFonts w:ascii="Arial" w:hAnsi="Arial" w:cs="Arial"/>
        </w:rPr>
        <w:t xml:space="preserve">é de </w:t>
      </w:r>
      <w:r>
        <w:rPr>
          <w:rFonts w:ascii="Arial" w:hAnsi="Arial" w:cs="Arial"/>
        </w:rPr>
        <w:t xml:space="preserve">45 minutos. Neste mês atingimos uma média de </w:t>
      </w:r>
      <w:r w:rsidR="00125703">
        <w:rPr>
          <w:rFonts w:ascii="Arial" w:hAnsi="Arial" w:cs="Arial"/>
        </w:rPr>
        <w:t>5</w:t>
      </w:r>
      <w:r>
        <w:rPr>
          <w:rFonts w:ascii="Arial" w:hAnsi="Arial" w:cs="Arial"/>
        </w:rPr>
        <w:t xml:space="preserve"> minutos </w:t>
      </w:r>
      <w:r w:rsidR="001B5881">
        <w:rPr>
          <w:rFonts w:ascii="Arial" w:hAnsi="Arial" w:cs="Arial"/>
        </w:rPr>
        <w:t xml:space="preserve">e </w:t>
      </w:r>
      <w:r w:rsidR="00125703">
        <w:rPr>
          <w:rFonts w:ascii="Arial" w:hAnsi="Arial" w:cs="Arial"/>
        </w:rPr>
        <w:t>cinco</w:t>
      </w:r>
      <w:r w:rsidR="001B5881">
        <w:rPr>
          <w:rFonts w:ascii="Arial" w:hAnsi="Arial" w:cs="Arial"/>
        </w:rPr>
        <w:t xml:space="preserve"> segundos </w:t>
      </w:r>
      <w:r w:rsidR="009D3A9F">
        <w:rPr>
          <w:rFonts w:ascii="Arial" w:hAnsi="Arial" w:cs="Arial"/>
        </w:rPr>
        <w:t>superando a meta contratual.</w:t>
      </w:r>
    </w:p>
    <w:p w14:paraId="77C5977F" w14:textId="77777777" w:rsidR="0086402D" w:rsidRPr="001B092A" w:rsidRDefault="0086402D" w:rsidP="001B092A">
      <w:pPr>
        <w:tabs>
          <w:tab w:val="left" w:pos="9639"/>
          <w:tab w:val="left" w:pos="9923"/>
        </w:tabs>
        <w:spacing w:line="360" w:lineRule="auto"/>
        <w:jc w:val="both"/>
        <w:rPr>
          <w:rFonts w:ascii="Arial" w:hAnsi="Arial" w:cs="Arial"/>
        </w:rPr>
      </w:pPr>
    </w:p>
    <w:p w14:paraId="036844B9" w14:textId="44C28346" w:rsidR="000D04E0" w:rsidRDefault="000D04E0" w:rsidP="00A35F44">
      <w:pPr>
        <w:pStyle w:val="Ttulo1"/>
        <w:rPr>
          <w:b/>
          <w:bCs/>
        </w:rPr>
      </w:pPr>
      <w:bookmarkStart w:id="82" w:name="_Toc155450487"/>
      <w:r w:rsidRPr="00DC1C75">
        <w:rPr>
          <w:b/>
          <w:bCs/>
        </w:rPr>
        <w:t>1</w:t>
      </w:r>
      <w:r w:rsidR="005F52A5">
        <w:rPr>
          <w:b/>
          <w:bCs/>
        </w:rPr>
        <w:t>3</w:t>
      </w:r>
      <w:r w:rsidRPr="00DC1C75">
        <w:rPr>
          <w:b/>
          <w:bCs/>
        </w:rPr>
        <w:t xml:space="preserve">. </w:t>
      </w:r>
      <w:r w:rsidRPr="00AD2289">
        <w:rPr>
          <w:b/>
          <w:bCs/>
        </w:rPr>
        <w:t xml:space="preserve">NÚCLEO DE CAPTAÇÃO DE </w:t>
      </w:r>
      <w:r w:rsidRPr="00C206AB">
        <w:rPr>
          <w:b/>
          <w:bCs/>
          <w:color w:val="000000" w:themeColor="text1"/>
        </w:rPr>
        <w:t>DOADORES DE GESTÃO CIDADÃO</w:t>
      </w:r>
      <w:bookmarkEnd w:id="82"/>
    </w:p>
    <w:p w14:paraId="59EBC919" w14:textId="671C9E49" w:rsidR="008D67BA" w:rsidRPr="008D67BA" w:rsidRDefault="008D67BA" w:rsidP="008D67BA"/>
    <w:p w14:paraId="5F20AC52" w14:textId="3DD1BFE7" w:rsidR="00FB652C" w:rsidRDefault="00F44F03" w:rsidP="00A35F44">
      <w:pPr>
        <w:pStyle w:val="Ttulo2"/>
        <w:ind w:left="0"/>
      </w:pPr>
      <w:bookmarkStart w:id="83" w:name="_Toc155450488"/>
      <w:r w:rsidRPr="00F44F03">
        <w:t>1</w:t>
      </w:r>
      <w:r w:rsidR="005F52A5">
        <w:t>3</w:t>
      </w:r>
      <w:r w:rsidRPr="00F44F03">
        <w:t xml:space="preserve">.1. </w:t>
      </w:r>
      <w:r w:rsidR="00BB0D88" w:rsidRPr="00F44F03">
        <w:t>CAMPANHAS DE COLETA EXTERNA DE DOAÇÃO DE SANGUE</w:t>
      </w:r>
      <w:bookmarkEnd w:id="83"/>
    </w:p>
    <w:p w14:paraId="4893F112" w14:textId="77777777" w:rsidR="00FD324D" w:rsidRPr="00FD324D" w:rsidRDefault="00FD324D" w:rsidP="00FD324D">
      <w:pPr>
        <w:pStyle w:val="Standard"/>
        <w:rPr>
          <w:sz w:val="16"/>
          <w:szCs w:val="16"/>
        </w:rPr>
      </w:pPr>
    </w:p>
    <w:tbl>
      <w:tblPr>
        <w:tblpPr w:leftFromText="141" w:rightFromText="141" w:vertAnchor="text" w:horzAnchor="margin" w:tblpXSpec="center" w:tblpY="239"/>
        <w:tblW w:w="10154" w:type="dxa"/>
        <w:tblLayout w:type="fixed"/>
        <w:tblCellMar>
          <w:left w:w="10" w:type="dxa"/>
          <w:right w:w="10" w:type="dxa"/>
        </w:tblCellMar>
        <w:tblLook w:val="04A0" w:firstRow="1" w:lastRow="0" w:firstColumn="1" w:lastColumn="0" w:noHBand="0" w:noVBand="1"/>
      </w:tblPr>
      <w:tblGrid>
        <w:gridCol w:w="2448"/>
        <w:gridCol w:w="1905"/>
        <w:gridCol w:w="1721"/>
        <w:gridCol w:w="1652"/>
        <w:gridCol w:w="2428"/>
      </w:tblGrid>
      <w:tr w:rsidR="00FD324D" w:rsidRPr="005B1C83" w14:paraId="34B09FC0" w14:textId="77777777" w:rsidTr="002C0396">
        <w:trPr>
          <w:trHeight w:val="442"/>
        </w:trPr>
        <w:tc>
          <w:tcPr>
            <w:tcW w:w="10154" w:type="dxa"/>
            <w:gridSpan w:val="5"/>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6B60759F" w14:textId="7E8095F9" w:rsidR="004F50BE" w:rsidRDefault="004F50BE" w:rsidP="00FD324D">
            <w:pPr>
              <w:pStyle w:val="TableContents"/>
              <w:jc w:val="center"/>
              <w:rPr>
                <w:b/>
                <w:color w:val="000000" w:themeColor="text1"/>
              </w:rPr>
            </w:pPr>
            <w:r w:rsidRPr="004F50BE">
              <w:rPr>
                <w:b/>
                <w:color w:val="000000" w:themeColor="text1"/>
              </w:rPr>
              <w:t xml:space="preserve">Campanhas Externas </w:t>
            </w:r>
            <w:r w:rsidRPr="004F50BE">
              <w:rPr>
                <w:rFonts w:ascii="Arial" w:hAnsi="Arial"/>
                <w:b/>
                <w:color w:val="000000" w:themeColor="text1"/>
              </w:rPr>
              <w:t>–</w:t>
            </w:r>
            <w:r w:rsidRPr="004F50BE">
              <w:rPr>
                <w:b/>
                <w:color w:val="000000" w:themeColor="text1"/>
              </w:rPr>
              <w:t xml:space="preserve"> </w:t>
            </w:r>
            <w:proofErr w:type="gramStart"/>
            <w:r w:rsidR="00552FD3">
              <w:rPr>
                <w:b/>
                <w:color w:val="000000" w:themeColor="text1"/>
              </w:rPr>
              <w:t>Dez</w:t>
            </w:r>
            <w:r w:rsidR="0094139A">
              <w:rPr>
                <w:b/>
                <w:color w:val="000000" w:themeColor="text1"/>
              </w:rPr>
              <w:t>embro</w:t>
            </w:r>
            <w:proofErr w:type="gramEnd"/>
            <w:r w:rsidRPr="004F50BE">
              <w:rPr>
                <w:b/>
                <w:color w:val="000000" w:themeColor="text1"/>
              </w:rPr>
              <w:t xml:space="preserve"> de 2023 </w:t>
            </w:r>
          </w:p>
          <w:p w14:paraId="278F049C" w14:textId="6B3EEA0B" w:rsidR="00FD324D" w:rsidRPr="00AB4A70" w:rsidRDefault="004F50BE" w:rsidP="00FD324D">
            <w:pPr>
              <w:pStyle w:val="TableContents"/>
              <w:jc w:val="center"/>
              <w:rPr>
                <w:rFonts w:ascii="Arial Narrow" w:hAnsi="Arial Narrow" w:cstheme="minorHAnsi"/>
                <w:b/>
                <w:bCs/>
                <w:color w:val="000000" w:themeColor="text1"/>
              </w:rPr>
            </w:pPr>
            <w:r w:rsidRPr="004F50BE">
              <w:rPr>
                <w:b/>
                <w:color w:val="000000" w:themeColor="text1"/>
              </w:rPr>
              <w:t xml:space="preserve">Coleta externa representou </w:t>
            </w:r>
            <w:r w:rsidR="00552FD3">
              <w:rPr>
                <w:b/>
                <w:color w:val="000000" w:themeColor="text1"/>
              </w:rPr>
              <w:t>9</w:t>
            </w:r>
            <w:r w:rsidRPr="004F50BE">
              <w:rPr>
                <w:b/>
                <w:color w:val="000000" w:themeColor="text1"/>
              </w:rPr>
              <w:t>% das coletas no total da Rede H</w:t>
            </w:r>
            <w:r w:rsidR="00C94DAB">
              <w:rPr>
                <w:b/>
                <w:color w:val="000000" w:themeColor="text1"/>
              </w:rPr>
              <w:t>EMO</w:t>
            </w:r>
          </w:p>
        </w:tc>
      </w:tr>
      <w:tr w:rsidR="00FD324D" w:rsidRPr="005B1C83" w14:paraId="35F5A4B0" w14:textId="77777777" w:rsidTr="002C0396">
        <w:trPr>
          <w:trHeight w:val="338"/>
        </w:trPr>
        <w:tc>
          <w:tcPr>
            <w:tcW w:w="2448" w:type="dxa"/>
            <w:tcBorders>
              <w:top w:val="single" w:sz="12" w:space="0" w:color="00B0F0"/>
              <w:left w:val="single" w:sz="12" w:space="0" w:color="00B0F0"/>
              <w:bottom w:val="single" w:sz="12" w:space="0" w:color="00B0F0"/>
              <w:right w:val="single" w:sz="12" w:space="0" w:color="00B0F0"/>
            </w:tcBorders>
            <w:vAlign w:val="center"/>
          </w:tcPr>
          <w:p w14:paraId="76ED62BC" w14:textId="77777777" w:rsidR="00FD324D" w:rsidRPr="00AB4A70" w:rsidRDefault="00FD324D" w:rsidP="00FD324D">
            <w:pPr>
              <w:pStyle w:val="TableContents"/>
              <w:snapToGrid w:val="0"/>
              <w:jc w:val="center"/>
              <w:rPr>
                <w:rFonts w:ascii="Arial Narrow" w:hAnsi="Arial Narrow"/>
                <w:color w:val="000000"/>
                <w:shd w:val="clear" w:color="auto" w:fill="FFFFFF"/>
              </w:rPr>
            </w:pPr>
            <w:r>
              <w:rPr>
                <w:rFonts w:ascii="Arial Narrow" w:hAnsi="Arial Narrow"/>
                <w:color w:val="000000"/>
                <w:shd w:val="clear" w:color="auto" w:fill="FFFFFF"/>
              </w:rPr>
              <w:t>Nº de campanhas mês:</w:t>
            </w:r>
          </w:p>
        </w:tc>
        <w:tc>
          <w:tcPr>
            <w:tcW w:w="190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BF1CC46" w14:textId="77777777" w:rsidR="00FD324D" w:rsidRPr="00AB4A70" w:rsidRDefault="00FD324D" w:rsidP="00FD324D">
            <w:pPr>
              <w:pStyle w:val="Standard"/>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de Cadastros</w:t>
            </w:r>
          </w:p>
        </w:tc>
        <w:tc>
          <w:tcPr>
            <w:tcW w:w="1721"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6364436" w14:textId="77777777" w:rsidR="00FD324D" w:rsidRPr="00AB4A70" w:rsidRDefault="00FD324D" w:rsidP="00FD324D">
            <w:pPr>
              <w:pStyle w:val="Standard"/>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de Bolsas</w:t>
            </w:r>
          </w:p>
        </w:tc>
        <w:tc>
          <w:tcPr>
            <w:tcW w:w="1652"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AE3C0F4" w14:textId="77777777" w:rsidR="00FD324D" w:rsidRPr="00AB4A70" w:rsidRDefault="00FD324D" w:rsidP="00FD324D">
            <w:pPr>
              <w:pStyle w:val="TableContents"/>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de Inaptos</w:t>
            </w:r>
          </w:p>
        </w:tc>
        <w:tc>
          <w:tcPr>
            <w:tcW w:w="242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E6E3BB7" w14:textId="77777777" w:rsidR="00FD324D" w:rsidRPr="00AB4A70" w:rsidRDefault="00FD324D" w:rsidP="00FD324D">
            <w:pPr>
              <w:pStyle w:val="TableContents"/>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Cadastro de Medula</w:t>
            </w:r>
          </w:p>
        </w:tc>
      </w:tr>
      <w:tr w:rsidR="004F50BE" w:rsidRPr="005B1C83" w14:paraId="63BFBAF6" w14:textId="77777777" w:rsidTr="002C0396">
        <w:trPr>
          <w:trHeight w:val="192"/>
        </w:trPr>
        <w:tc>
          <w:tcPr>
            <w:tcW w:w="2448" w:type="dxa"/>
            <w:tcBorders>
              <w:top w:val="single" w:sz="12" w:space="0" w:color="00B0F0"/>
              <w:left w:val="single" w:sz="12" w:space="0" w:color="00B0F0"/>
              <w:bottom w:val="single" w:sz="12" w:space="0" w:color="00B0F0"/>
              <w:right w:val="single" w:sz="12" w:space="0" w:color="00B0F0"/>
            </w:tcBorders>
          </w:tcPr>
          <w:p w14:paraId="2BBBB92C" w14:textId="37F59F63" w:rsidR="004F50BE" w:rsidRPr="00AB4A70" w:rsidRDefault="004F50BE" w:rsidP="004F50BE">
            <w:pPr>
              <w:pStyle w:val="TableContents"/>
              <w:snapToGrid w:val="0"/>
              <w:jc w:val="center"/>
              <w:rPr>
                <w:rFonts w:ascii="Arial Narrow" w:hAnsi="Arial Narrow"/>
                <w:color w:val="000000"/>
                <w:shd w:val="clear" w:color="auto" w:fill="FFFFFF"/>
              </w:rPr>
            </w:pPr>
            <w:r>
              <w:rPr>
                <w:b/>
                <w:sz w:val="18"/>
              </w:rPr>
              <w:t>TOTAL GERAL</w:t>
            </w:r>
          </w:p>
        </w:tc>
        <w:tc>
          <w:tcPr>
            <w:tcW w:w="190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5BBBA087" w14:textId="12A1C9D7" w:rsidR="004F50BE" w:rsidRPr="00AB4A70" w:rsidRDefault="00AE58CA" w:rsidP="004F50BE">
            <w:pPr>
              <w:pStyle w:val="Standard"/>
              <w:snapToGrid w:val="0"/>
              <w:jc w:val="center"/>
              <w:rPr>
                <w:rFonts w:ascii="Arial Narrow" w:hAnsi="Arial Narrow"/>
                <w:color w:val="000000"/>
                <w:shd w:val="clear" w:color="auto" w:fill="FFFFFF"/>
              </w:rPr>
            </w:pPr>
            <w:r>
              <w:rPr>
                <w:rFonts w:ascii="Arial Narrow" w:hAnsi="Arial Narrow"/>
                <w:color w:val="000000"/>
                <w:shd w:val="clear" w:color="auto" w:fill="FFFFFF"/>
              </w:rPr>
              <w:t>522</w:t>
            </w:r>
          </w:p>
        </w:tc>
        <w:tc>
          <w:tcPr>
            <w:tcW w:w="1721"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480A4930" w14:textId="582D8A6B" w:rsidR="004F50BE" w:rsidRPr="00AB4A70" w:rsidRDefault="00AE58CA" w:rsidP="004F50BE">
            <w:pPr>
              <w:pStyle w:val="Standard"/>
              <w:snapToGrid w:val="0"/>
              <w:jc w:val="center"/>
              <w:rPr>
                <w:rFonts w:ascii="Arial Narrow" w:hAnsi="Arial Narrow"/>
                <w:color w:val="000000"/>
                <w:shd w:val="clear" w:color="auto" w:fill="FFFFFF"/>
              </w:rPr>
            </w:pPr>
            <w:r>
              <w:rPr>
                <w:rFonts w:ascii="Arial Narrow" w:hAnsi="Arial Narrow"/>
                <w:color w:val="000000"/>
                <w:shd w:val="clear" w:color="auto" w:fill="FFFFFF"/>
              </w:rPr>
              <w:t>412</w:t>
            </w:r>
          </w:p>
        </w:tc>
        <w:tc>
          <w:tcPr>
            <w:tcW w:w="1652"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4DA690BA" w14:textId="7C14BE56" w:rsidR="004F50BE" w:rsidRPr="00AB4A70" w:rsidRDefault="00AE58CA" w:rsidP="004F50BE">
            <w:pPr>
              <w:pStyle w:val="TableContents"/>
              <w:snapToGrid w:val="0"/>
              <w:jc w:val="center"/>
              <w:rPr>
                <w:rFonts w:ascii="Arial Narrow" w:hAnsi="Arial Narrow"/>
                <w:color w:val="000000"/>
                <w:shd w:val="clear" w:color="auto" w:fill="FFFFFF"/>
              </w:rPr>
            </w:pPr>
            <w:r>
              <w:rPr>
                <w:rFonts w:ascii="Arial Narrow" w:hAnsi="Arial Narrow"/>
                <w:color w:val="000000"/>
                <w:shd w:val="clear" w:color="auto" w:fill="FFFFFF"/>
              </w:rPr>
              <w:t>94</w:t>
            </w:r>
          </w:p>
        </w:tc>
        <w:tc>
          <w:tcPr>
            <w:tcW w:w="242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0A0B04B1" w14:textId="0507BF24" w:rsidR="004F50BE" w:rsidRPr="00AB4A70" w:rsidRDefault="00AE58CA" w:rsidP="004F50BE">
            <w:pPr>
              <w:pStyle w:val="TableContents"/>
              <w:snapToGrid w:val="0"/>
              <w:jc w:val="center"/>
              <w:rPr>
                <w:rFonts w:ascii="Arial Narrow" w:hAnsi="Arial Narrow"/>
                <w:color w:val="000000"/>
                <w:shd w:val="clear" w:color="auto" w:fill="FFFFFF"/>
              </w:rPr>
            </w:pPr>
            <w:r>
              <w:rPr>
                <w:rFonts w:ascii="Arial Narrow" w:hAnsi="Arial Narrow"/>
                <w:color w:val="000000"/>
                <w:shd w:val="clear" w:color="auto" w:fill="FFFFFF"/>
              </w:rPr>
              <w:t>38</w:t>
            </w:r>
          </w:p>
        </w:tc>
      </w:tr>
    </w:tbl>
    <w:p w14:paraId="1461BED3" w14:textId="6A19419B" w:rsidR="00F14A04" w:rsidRDefault="00F14A04" w:rsidP="00F14A04">
      <w:pPr>
        <w:pStyle w:val="NormalWeb"/>
        <w:spacing w:before="0" w:after="0" w:line="360" w:lineRule="auto"/>
        <w:ind w:right="-193"/>
        <w:jc w:val="both"/>
        <w:rPr>
          <w:rFonts w:ascii="Arial" w:hAnsi="Arial" w:cs="Arial"/>
          <w:b/>
          <w:bCs/>
          <w:sz w:val="22"/>
          <w:szCs w:val="22"/>
        </w:rPr>
      </w:pPr>
    </w:p>
    <w:p w14:paraId="273F065B" w14:textId="70AC6C9E" w:rsidR="0058580A" w:rsidRDefault="009E3DF5" w:rsidP="00A35F44">
      <w:pPr>
        <w:pStyle w:val="NormalWeb"/>
        <w:spacing w:after="266" w:line="360" w:lineRule="auto"/>
        <w:jc w:val="both"/>
        <w:rPr>
          <w:rFonts w:ascii="Arial" w:hAnsi="Arial" w:cs="Arial"/>
          <w:color w:val="auto"/>
          <w:kern w:val="0"/>
          <w:sz w:val="22"/>
          <w:szCs w:val="22"/>
        </w:rPr>
      </w:pPr>
      <w:r w:rsidRPr="009E3DF5">
        <w:rPr>
          <w:rFonts w:ascii="Arial" w:hAnsi="Arial" w:cs="Arial"/>
          <w:b/>
          <w:bCs/>
          <w:sz w:val="22"/>
          <w:szCs w:val="22"/>
        </w:rPr>
        <w:t>An</w:t>
      </w:r>
      <w:r>
        <w:rPr>
          <w:rFonts w:ascii="Arial" w:hAnsi="Arial" w:cs="Arial"/>
          <w:b/>
          <w:bCs/>
          <w:sz w:val="22"/>
          <w:szCs w:val="22"/>
        </w:rPr>
        <w:t>á</w:t>
      </w:r>
      <w:r w:rsidRPr="009E3DF5">
        <w:rPr>
          <w:rFonts w:ascii="Arial" w:hAnsi="Arial" w:cs="Arial"/>
          <w:b/>
          <w:bCs/>
          <w:sz w:val="22"/>
          <w:szCs w:val="22"/>
        </w:rPr>
        <w:t>lise cr</w:t>
      </w:r>
      <w:r w:rsidR="00FA0B87">
        <w:rPr>
          <w:rFonts w:ascii="Arial" w:hAnsi="Arial" w:cs="Arial"/>
          <w:b/>
          <w:bCs/>
          <w:sz w:val="22"/>
          <w:szCs w:val="22"/>
        </w:rPr>
        <w:t>í</w:t>
      </w:r>
      <w:r w:rsidRPr="009E3DF5">
        <w:rPr>
          <w:rFonts w:ascii="Arial" w:hAnsi="Arial" w:cs="Arial"/>
          <w:b/>
          <w:bCs/>
          <w:sz w:val="22"/>
          <w:szCs w:val="22"/>
        </w:rPr>
        <w:t>tica</w:t>
      </w:r>
      <w:r>
        <w:rPr>
          <w:rFonts w:ascii="Arial" w:hAnsi="Arial" w:cs="Arial"/>
          <w:sz w:val="22"/>
          <w:szCs w:val="22"/>
        </w:rPr>
        <w:t>:</w:t>
      </w:r>
      <w:r w:rsidR="00923333" w:rsidRPr="00923333">
        <w:rPr>
          <w:rFonts w:ascii="Arial" w:hAnsi="Arial" w:cs="Arial"/>
          <w:sz w:val="20"/>
          <w:szCs w:val="20"/>
        </w:rPr>
        <w:t xml:space="preserve"> </w:t>
      </w:r>
      <w:r w:rsidR="00923333" w:rsidRPr="00923333">
        <w:rPr>
          <w:rFonts w:ascii="Arial" w:hAnsi="Arial" w:cs="Arial"/>
          <w:color w:val="auto"/>
          <w:kern w:val="0"/>
          <w:sz w:val="22"/>
          <w:szCs w:val="22"/>
        </w:rPr>
        <w:t>A</w:t>
      </w:r>
      <w:r w:rsidR="009D3A9F">
        <w:rPr>
          <w:rFonts w:ascii="Arial" w:hAnsi="Arial" w:cs="Arial"/>
          <w:color w:val="auto"/>
          <w:kern w:val="0"/>
          <w:sz w:val="22"/>
          <w:szCs w:val="22"/>
        </w:rPr>
        <w:t xml:space="preserve"> coleta externa representou </w:t>
      </w:r>
      <w:r w:rsidR="00EB4E79">
        <w:rPr>
          <w:rFonts w:ascii="Arial" w:hAnsi="Arial" w:cs="Arial"/>
          <w:color w:val="auto"/>
          <w:kern w:val="0"/>
          <w:sz w:val="22"/>
          <w:szCs w:val="22"/>
        </w:rPr>
        <w:t>9</w:t>
      </w:r>
      <w:r w:rsidR="009D3A9F">
        <w:rPr>
          <w:rFonts w:ascii="Arial" w:hAnsi="Arial" w:cs="Arial"/>
          <w:color w:val="auto"/>
          <w:kern w:val="0"/>
          <w:sz w:val="22"/>
          <w:szCs w:val="22"/>
        </w:rPr>
        <w:t xml:space="preserve">% do total das coletas realizadas pela Rede </w:t>
      </w:r>
      <w:proofErr w:type="gramStart"/>
      <w:r w:rsidR="009D3A9F">
        <w:rPr>
          <w:rFonts w:ascii="Arial" w:hAnsi="Arial" w:cs="Arial"/>
          <w:color w:val="auto"/>
          <w:kern w:val="0"/>
          <w:sz w:val="22"/>
          <w:szCs w:val="22"/>
        </w:rPr>
        <w:t>HEMO  no</w:t>
      </w:r>
      <w:proofErr w:type="gramEnd"/>
      <w:r w:rsidR="009D3A9F">
        <w:rPr>
          <w:rFonts w:ascii="Arial" w:hAnsi="Arial" w:cs="Arial"/>
          <w:color w:val="auto"/>
          <w:kern w:val="0"/>
          <w:sz w:val="22"/>
          <w:szCs w:val="22"/>
        </w:rPr>
        <w:t xml:space="preserve"> mês de </w:t>
      </w:r>
      <w:r w:rsidR="00EB4E79">
        <w:rPr>
          <w:rFonts w:ascii="Arial" w:hAnsi="Arial" w:cs="Arial"/>
          <w:color w:val="auto"/>
          <w:kern w:val="0"/>
          <w:sz w:val="22"/>
          <w:szCs w:val="22"/>
        </w:rPr>
        <w:t>dez</w:t>
      </w:r>
      <w:r w:rsidR="00C04DF4">
        <w:rPr>
          <w:rFonts w:ascii="Arial" w:hAnsi="Arial" w:cs="Arial"/>
          <w:color w:val="auto"/>
          <w:kern w:val="0"/>
          <w:sz w:val="22"/>
          <w:szCs w:val="22"/>
        </w:rPr>
        <w:t>embro</w:t>
      </w:r>
      <w:r w:rsidR="009D3A9F">
        <w:rPr>
          <w:rFonts w:ascii="Arial" w:hAnsi="Arial" w:cs="Arial"/>
          <w:color w:val="auto"/>
          <w:kern w:val="0"/>
          <w:sz w:val="22"/>
          <w:szCs w:val="22"/>
        </w:rPr>
        <w:t>, demonstrando a importância na manutenção do estoque de hemocomponentes.</w:t>
      </w:r>
      <w:r w:rsidR="00EB4E79">
        <w:rPr>
          <w:rFonts w:ascii="Arial" w:hAnsi="Arial" w:cs="Arial"/>
          <w:color w:val="auto"/>
          <w:kern w:val="0"/>
          <w:sz w:val="22"/>
          <w:szCs w:val="22"/>
        </w:rPr>
        <w:t xml:space="preserve"> Devido as festividades de fim de ano algumas campanhas foram canceladas por parceiros o que ocasionou um índice menor da produção da coleta externa sobre a coleta geral.</w:t>
      </w:r>
    </w:p>
    <w:p w14:paraId="51E9F6C7" w14:textId="37E3AB0C" w:rsidR="00B859FE" w:rsidRDefault="00F44F03" w:rsidP="00A35F44">
      <w:pPr>
        <w:pStyle w:val="Ttulo2"/>
        <w:spacing w:before="0"/>
        <w:ind w:left="0"/>
      </w:pPr>
      <w:bookmarkStart w:id="84" w:name="_Toc155450489"/>
      <w:r w:rsidRPr="00F44F03">
        <w:t>1</w:t>
      </w:r>
      <w:r w:rsidR="005F52A5">
        <w:t>3</w:t>
      </w:r>
      <w:r w:rsidRPr="00F44F03">
        <w:t xml:space="preserve">.2. </w:t>
      </w:r>
      <w:r w:rsidR="00B859FE" w:rsidRPr="00EC0364">
        <w:t>CAMPANHAS INTERNAS</w:t>
      </w:r>
      <w:bookmarkEnd w:id="84"/>
    </w:p>
    <w:p w14:paraId="3425CAF8" w14:textId="77777777" w:rsidR="0058580A" w:rsidRPr="0058580A" w:rsidRDefault="0058580A" w:rsidP="0058580A">
      <w:pPr>
        <w:pStyle w:val="Standard"/>
      </w:pPr>
    </w:p>
    <w:tbl>
      <w:tblPr>
        <w:tblpPr w:leftFromText="141" w:rightFromText="141" w:vertAnchor="text" w:horzAnchor="margin" w:tblpX="-10" w:tblpY="156"/>
        <w:tblW w:w="10060" w:type="dxa"/>
        <w:tblCellMar>
          <w:left w:w="70" w:type="dxa"/>
          <w:right w:w="70" w:type="dxa"/>
        </w:tblCellMar>
        <w:tblLook w:val="04A0" w:firstRow="1" w:lastRow="0" w:firstColumn="1" w:lastColumn="0" w:noHBand="0" w:noVBand="1"/>
      </w:tblPr>
      <w:tblGrid>
        <w:gridCol w:w="1761"/>
        <w:gridCol w:w="784"/>
        <w:gridCol w:w="784"/>
        <w:gridCol w:w="784"/>
        <w:gridCol w:w="661"/>
        <w:gridCol w:w="689"/>
        <w:gridCol w:w="640"/>
        <w:gridCol w:w="598"/>
        <w:gridCol w:w="690"/>
        <w:gridCol w:w="622"/>
        <w:gridCol w:w="677"/>
        <w:gridCol w:w="701"/>
        <w:gridCol w:w="669"/>
      </w:tblGrid>
      <w:tr w:rsidR="0009312A" w:rsidRPr="00B24E27" w14:paraId="76CBCB80" w14:textId="77777777" w:rsidTr="001B092A">
        <w:trPr>
          <w:trHeight w:val="353"/>
        </w:trPr>
        <w:tc>
          <w:tcPr>
            <w:tcW w:w="17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92ABAA"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D08B05"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723F18"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EB545C"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1022B1"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0FAEE6"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B59C26"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343B8A"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DCFFE3"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5190BE"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12A845E"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724DE98"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C7C4764"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09312A" w:rsidRPr="00912466" w14:paraId="634D5E36" w14:textId="77777777" w:rsidTr="001B092A">
        <w:trPr>
          <w:trHeight w:val="353"/>
        </w:trPr>
        <w:tc>
          <w:tcPr>
            <w:tcW w:w="176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34AD73A" w14:textId="7777777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Coletas </w:t>
            </w:r>
            <w:proofErr w:type="gramStart"/>
            <w:r>
              <w:rPr>
                <w:rFonts w:ascii="Calibri" w:eastAsia="Times New Roman" w:hAnsi="Calibri" w:cs="Calibri"/>
                <w:color w:val="000000"/>
                <w:sz w:val="16"/>
                <w:szCs w:val="16"/>
                <w:lang w:eastAsia="pt-BR"/>
              </w:rPr>
              <w:t>internas Realizadas</w:t>
            </w:r>
            <w:proofErr w:type="gramEnd"/>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692F8AEF" w14:textId="7777777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5FF1DBE0" w14:textId="7777777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5C8D042E" w14:textId="7777777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28E63074" w14:textId="7777777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w:t>
            </w:r>
          </w:p>
        </w:tc>
        <w:tc>
          <w:tcPr>
            <w:tcW w:w="689" w:type="dxa"/>
            <w:tcBorders>
              <w:top w:val="single" w:sz="4" w:space="0" w:color="auto"/>
              <w:left w:val="nil"/>
              <w:bottom w:val="single" w:sz="4" w:space="0" w:color="auto"/>
              <w:right w:val="single" w:sz="4" w:space="0" w:color="auto"/>
            </w:tcBorders>
            <w:shd w:val="clear" w:color="F2F2F2" w:fill="FFFFFF"/>
            <w:noWrap/>
            <w:vAlign w:val="center"/>
            <w:hideMark/>
          </w:tcPr>
          <w:p w14:paraId="21DDA085" w14:textId="7777777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w:t>
            </w:r>
            <w:r w:rsidRPr="00912466">
              <w:rPr>
                <w:rFonts w:ascii="Calibri" w:eastAsia="Times New Roman" w:hAnsi="Calibri" w:cs="Calibri"/>
                <w:color w:val="000000"/>
                <w:sz w:val="16"/>
                <w:szCs w:val="16"/>
                <w:lang w:eastAsia="pt-BR"/>
              </w:rPr>
              <w:t> </w:t>
            </w:r>
          </w:p>
        </w:tc>
        <w:tc>
          <w:tcPr>
            <w:tcW w:w="640" w:type="dxa"/>
            <w:tcBorders>
              <w:top w:val="single" w:sz="4" w:space="0" w:color="auto"/>
              <w:left w:val="nil"/>
              <w:bottom w:val="single" w:sz="4" w:space="0" w:color="auto"/>
              <w:right w:val="single" w:sz="4" w:space="0" w:color="auto"/>
            </w:tcBorders>
            <w:shd w:val="clear" w:color="F2F2F2" w:fill="FFFFFF"/>
            <w:noWrap/>
            <w:vAlign w:val="center"/>
            <w:hideMark/>
          </w:tcPr>
          <w:p w14:paraId="4E63C1A4" w14:textId="7777777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w:t>
            </w:r>
            <w:r w:rsidRPr="00912466">
              <w:rPr>
                <w:rFonts w:ascii="Calibri" w:eastAsia="Times New Roman" w:hAnsi="Calibri" w:cs="Calibri"/>
                <w:color w:val="000000"/>
                <w:sz w:val="16"/>
                <w:szCs w:val="16"/>
                <w:lang w:eastAsia="pt-BR"/>
              </w:rPr>
              <w:t> </w:t>
            </w:r>
          </w:p>
        </w:tc>
        <w:tc>
          <w:tcPr>
            <w:tcW w:w="598" w:type="dxa"/>
            <w:tcBorders>
              <w:top w:val="single" w:sz="4" w:space="0" w:color="auto"/>
              <w:left w:val="nil"/>
              <w:bottom w:val="single" w:sz="4" w:space="0" w:color="auto"/>
              <w:right w:val="single" w:sz="4" w:space="0" w:color="auto"/>
            </w:tcBorders>
            <w:shd w:val="clear" w:color="F2F2F2" w:fill="FFFFFF"/>
            <w:noWrap/>
            <w:vAlign w:val="center"/>
            <w:hideMark/>
          </w:tcPr>
          <w:p w14:paraId="64089AAD" w14:textId="6FAE3674"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B650A">
              <w:rPr>
                <w:rFonts w:ascii="Calibri" w:eastAsia="Times New Roman" w:hAnsi="Calibri" w:cs="Calibri"/>
                <w:color w:val="000000"/>
                <w:sz w:val="16"/>
                <w:szCs w:val="16"/>
                <w:lang w:eastAsia="pt-BR"/>
              </w:rPr>
              <w:t>33</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3922C07B" w14:textId="6D803C74" w:rsidR="0009312A" w:rsidRPr="00912466" w:rsidRDefault="007816C2"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39</w:t>
            </w:r>
            <w:r w:rsidR="0009312A"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noWrap/>
            <w:vAlign w:val="center"/>
            <w:hideMark/>
          </w:tcPr>
          <w:p w14:paraId="053EFC2A" w14:textId="55959161"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E7109">
              <w:rPr>
                <w:rFonts w:ascii="Calibri" w:eastAsia="Times New Roman" w:hAnsi="Calibri" w:cs="Calibri"/>
                <w:color w:val="000000"/>
                <w:sz w:val="16"/>
                <w:szCs w:val="16"/>
                <w:lang w:eastAsia="pt-BR"/>
              </w:rPr>
              <w:t>38</w:t>
            </w:r>
          </w:p>
        </w:tc>
        <w:tc>
          <w:tcPr>
            <w:tcW w:w="677" w:type="dxa"/>
            <w:tcBorders>
              <w:top w:val="single" w:sz="4" w:space="0" w:color="auto"/>
              <w:left w:val="nil"/>
              <w:bottom w:val="single" w:sz="4" w:space="0" w:color="auto"/>
              <w:right w:val="single" w:sz="4" w:space="0" w:color="auto"/>
            </w:tcBorders>
            <w:shd w:val="clear" w:color="F2F2F2" w:fill="FFFFFF"/>
            <w:vAlign w:val="center"/>
            <w:hideMark/>
          </w:tcPr>
          <w:p w14:paraId="5C5C83B0" w14:textId="00814015"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4F50BE">
              <w:rPr>
                <w:rFonts w:ascii="Calibri" w:eastAsia="Times New Roman" w:hAnsi="Calibri" w:cs="Calibri"/>
                <w:color w:val="000000"/>
                <w:sz w:val="16"/>
                <w:szCs w:val="16"/>
                <w:lang w:eastAsia="pt-BR"/>
              </w:rPr>
              <w:t>40</w:t>
            </w:r>
          </w:p>
        </w:tc>
        <w:tc>
          <w:tcPr>
            <w:tcW w:w="701" w:type="dxa"/>
            <w:tcBorders>
              <w:top w:val="single" w:sz="4" w:space="0" w:color="auto"/>
              <w:left w:val="nil"/>
              <w:bottom w:val="single" w:sz="4" w:space="0" w:color="auto"/>
              <w:right w:val="single" w:sz="4" w:space="0" w:color="auto"/>
            </w:tcBorders>
            <w:shd w:val="clear" w:color="F2F2F2" w:fill="FFFFFF"/>
            <w:vAlign w:val="center"/>
            <w:hideMark/>
          </w:tcPr>
          <w:p w14:paraId="6434EC20" w14:textId="00F6FF38"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C206AB">
              <w:rPr>
                <w:rFonts w:ascii="Calibri" w:eastAsia="Times New Roman" w:hAnsi="Calibri" w:cs="Calibri"/>
                <w:color w:val="000000"/>
                <w:sz w:val="16"/>
                <w:szCs w:val="16"/>
                <w:lang w:eastAsia="pt-BR"/>
              </w:rPr>
              <w:t>41</w:t>
            </w:r>
          </w:p>
        </w:tc>
        <w:tc>
          <w:tcPr>
            <w:tcW w:w="669" w:type="dxa"/>
            <w:tcBorders>
              <w:top w:val="single" w:sz="4" w:space="0" w:color="auto"/>
              <w:left w:val="nil"/>
              <w:bottom w:val="single" w:sz="4" w:space="0" w:color="auto"/>
              <w:right w:val="single" w:sz="4" w:space="0" w:color="auto"/>
            </w:tcBorders>
            <w:shd w:val="clear" w:color="F2F2F2" w:fill="FFFFFF"/>
            <w:vAlign w:val="center"/>
            <w:hideMark/>
          </w:tcPr>
          <w:p w14:paraId="5D5364C2" w14:textId="47F70D36" w:rsidR="0009312A" w:rsidRPr="00912466" w:rsidRDefault="0058580A"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41</w:t>
            </w:r>
            <w:r w:rsidR="0009312A" w:rsidRPr="00912466">
              <w:rPr>
                <w:rFonts w:ascii="Calibri" w:eastAsia="Times New Roman" w:hAnsi="Calibri" w:cs="Calibri"/>
                <w:color w:val="000000"/>
                <w:sz w:val="16"/>
                <w:szCs w:val="16"/>
                <w:lang w:eastAsia="pt-BR"/>
              </w:rPr>
              <w:t> </w:t>
            </w:r>
          </w:p>
        </w:tc>
      </w:tr>
      <w:tr w:rsidR="0009312A" w:rsidRPr="00912466" w14:paraId="13A2C617" w14:textId="77777777" w:rsidTr="001B092A">
        <w:trPr>
          <w:trHeight w:val="353"/>
        </w:trPr>
        <w:tc>
          <w:tcPr>
            <w:tcW w:w="176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2A242180" w14:textId="77777777" w:rsidR="0009312A" w:rsidRPr="00912466" w:rsidRDefault="0009312A" w:rsidP="00A35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2022</w:t>
            </w:r>
          </w:p>
        </w:tc>
        <w:tc>
          <w:tcPr>
            <w:tcW w:w="8299"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4725E3D9" w14:textId="16521466" w:rsidR="0009312A" w:rsidRPr="00912466" w:rsidRDefault="0009312A" w:rsidP="00A35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24</w:t>
            </w:r>
          </w:p>
        </w:tc>
      </w:tr>
    </w:tbl>
    <w:p w14:paraId="2372E04D" w14:textId="5CCFA02E" w:rsidR="007B650A" w:rsidRDefault="0058580A" w:rsidP="006F1111">
      <w:pPr>
        <w:spacing w:line="360" w:lineRule="auto"/>
        <w:ind w:right="284"/>
        <w:jc w:val="both"/>
        <w:rPr>
          <w:rFonts w:ascii="Arial" w:hAnsi="Arial" w:cs="Arial"/>
          <w:b/>
          <w:bCs/>
        </w:rPr>
      </w:pPr>
      <w:r>
        <w:rPr>
          <w:noProof/>
        </w:rPr>
        <w:drawing>
          <wp:anchor distT="0" distB="0" distL="114300" distR="114300" simplePos="0" relativeHeight="257816576" behindDoc="0" locked="0" layoutInCell="1" allowOverlap="1" wp14:anchorId="45772BB2" wp14:editId="77449DA1">
            <wp:simplePos x="0" y="0"/>
            <wp:positionH relativeFrom="margin">
              <wp:align>right</wp:align>
            </wp:positionH>
            <wp:positionV relativeFrom="paragraph">
              <wp:posOffset>953246</wp:posOffset>
            </wp:positionV>
            <wp:extent cx="6376946" cy="1789043"/>
            <wp:effectExtent l="0" t="0" r="5080" b="1905"/>
            <wp:wrapNone/>
            <wp:docPr id="189" name="Gráfico 189">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14:paraId="26669E9A" w14:textId="5DCEACFF" w:rsidR="0058580A" w:rsidRDefault="0058580A" w:rsidP="006F1111">
      <w:pPr>
        <w:spacing w:line="360" w:lineRule="auto"/>
        <w:ind w:right="284"/>
        <w:jc w:val="both"/>
        <w:rPr>
          <w:rFonts w:ascii="Arial" w:hAnsi="Arial" w:cs="Arial"/>
          <w:b/>
          <w:bCs/>
        </w:rPr>
      </w:pPr>
    </w:p>
    <w:p w14:paraId="27E00550" w14:textId="52292B0D" w:rsidR="0058580A" w:rsidRDefault="0058580A" w:rsidP="006F1111">
      <w:pPr>
        <w:spacing w:line="360" w:lineRule="auto"/>
        <w:ind w:right="284"/>
        <w:jc w:val="both"/>
        <w:rPr>
          <w:rFonts w:ascii="Arial" w:hAnsi="Arial" w:cs="Arial"/>
          <w:b/>
          <w:bCs/>
        </w:rPr>
      </w:pPr>
    </w:p>
    <w:p w14:paraId="0BDC90A7" w14:textId="77777777" w:rsidR="0058580A" w:rsidRDefault="0058580A" w:rsidP="006F1111">
      <w:pPr>
        <w:spacing w:line="360" w:lineRule="auto"/>
        <w:ind w:right="284"/>
        <w:jc w:val="both"/>
        <w:rPr>
          <w:rFonts w:ascii="Arial" w:hAnsi="Arial" w:cs="Arial"/>
          <w:b/>
          <w:bCs/>
        </w:rPr>
      </w:pPr>
    </w:p>
    <w:p w14:paraId="4449F057" w14:textId="77777777" w:rsidR="0058580A" w:rsidRDefault="0058580A" w:rsidP="001B092A">
      <w:pPr>
        <w:spacing w:line="360" w:lineRule="auto"/>
        <w:ind w:right="-1"/>
        <w:jc w:val="both"/>
        <w:rPr>
          <w:rFonts w:ascii="Arial" w:hAnsi="Arial" w:cs="Arial"/>
          <w:b/>
          <w:bCs/>
        </w:rPr>
      </w:pPr>
    </w:p>
    <w:p w14:paraId="49F50949" w14:textId="354CCC24" w:rsidR="00CB3EEB" w:rsidRPr="003E7616" w:rsidRDefault="00400491" w:rsidP="00DD6B7C">
      <w:pPr>
        <w:spacing w:before="100" w:beforeAutospacing="1" w:after="198" w:line="360" w:lineRule="auto"/>
        <w:ind w:right="-1"/>
        <w:jc w:val="both"/>
        <w:rPr>
          <w:rFonts w:ascii="Arial" w:eastAsia="Times New Roman" w:hAnsi="Arial" w:cs="Arial"/>
          <w:lang w:eastAsia="pt-BR"/>
        </w:rPr>
      </w:pPr>
      <w:r w:rsidRPr="003E7616">
        <w:rPr>
          <w:rFonts w:ascii="Arial" w:hAnsi="Arial" w:cs="Arial"/>
          <w:b/>
          <w:bCs/>
        </w:rPr>
        <w:lastRenderedPageBreak/>
        <w:t xml:space="preserve">Análise Crítica: </w:t>
      </w:r>
      <w:r w:rsidR="00CB3EEB" w:rsidRPr="003E7616">
        <w:rPr>
          <w:rFonts w:ascii="Arial" w:eastAsia="Times New Roman" w:hAnsi="Arial" w:cs="Arial"/>
          <w:lang w:eastAsia="pt-BR"/>
        </w:rPr>
        <w:t xml:space="preserve">Neste mês, contamos com 41 (quarenta e uma) campanhas internas em andamento, </w:t>
      </w:r>
      <w:r w:rsidR="003E7616">
        <w:rPr>
          <w:rFonts w:ascii="Arial" w:eastAsia="Times New Roman" w:hAnsi="Arial" w:cs="Arial"/>
          <w:lang w:eastAsia="pt-BR"/>
        </w:rPr>
        <w:t xml:space="preserve">visto que as mesmas são ações permanentes, ou seja, são abertas no primeiro dia útil do mês e finalizadas no mês de dezembro do mesmo ano. Em dezembro, </w:t>
      </w:r>
      <w:r w:rsidR="00CB3EEB" w:rsidRPr="003E7616">
        <w:rPr>
          <w:rFonts w:ascii="Arial" w:eastAsia="Times New Roman" w:hAnsi="Arial" w:cs="Arial"/>
          <w:lang w:eastAsia="pt-BR"/>
        </w:rPr>
        <w:t xml:space="preserve">não </w:t>
      </w:r>
      <w:r w:rsidR="003E7616">
        <w:rPr>
          <w:rFonts w:ascii="Arial" w:eastAsia="Times New Roman" w:hAnsi="Arial" w:cs="Arial"/>
          <w:lang w:eastAsia="pt-BR"/>
        </w:rPr>
        <w:t xml:space="preserve">contamos com a abertura de campanhas, ficando apenas, as ações </w:t>
      </w:r>
      <w:proofErr w:type="spellStart"/>
      <w:r w:rsidR="003E7616">
        <w:rPr>
          <w:rFonts w:ascii="Arial" w:eastAsia="Times New Roman" w:hAnsi="Arial" w:cs="Arial"/>
          <w:lang w:eastAsia="pt-BR"/>
        </w:rPr>
        <w:t>permantes</w:t>
      </w:r>
      <w:proofErr w:type="spellEnd"/>
      <w:r w:rsidR="003E7616">
        <w:rPr>
          <w:rFonts w:ascii="Arial" w:eastAsia="Times New Roman" w:hAnsi="Arial" w:cs="Arial"/>
          <w:lang w:eastAsia="pt-BR"/>
        </w:rPr>
        <w:t xml:space="preserve"> conforme gráfico acima.</w:t>
      </w:r>
    </w:p>
    <w:p w14:paraId="63DDAB61" w14:textId="58720A0A" w:rsidR="001A66EA" w:rsidRDefault="001A66EA" w:rsidP="001B092A">
      <w:pPr>
        <w:spacing w:line="360" w:lineRule="auto"/>
        <w:ind w:right="-1"/>
        <w:jc w:val="both"/>
        <w:rPr>
          <w:rFonts w:ascii="Arial" w:hAnsi="Arial" w:cs="Arial"/>
        </w:rPr>
      </w:pPr>
    </w:p>
    <w:p w14:paraId="08B9EA6E" w14:textId="00988D1F" w:rsidR="00B31F9B" w:rsidRDefault="00B859FE" w:rsidP="00A35F44">
      <w:pPr>
        <w:pStyle w:val="Ttulo2"/>
        <w:ind w:left="0"/>
      </w:pPr>
      <w:bookmarkStart w:id="85" w:name="_Toc155450490"/>
      <w:r w:rsidRPr="00B31F9B">
        <w:t>1</w:t>
      </w:r>
      <w:r w:rsidR="005F52A5">
        <w:t>3</w:t>
      </w:r>
      <w:r w:rsidRPr="00B31F9B">
        <w:t>.</w:t>
      </w:r>
      <w:r w:rsidR="00B31F9B" w:rsidRPr="00B31F9B">
        <w:t>3</w:t>
      </w:r>
      <w:r w:rsidRPr="00B31F9B">
        <w:t xml:space="preserve"> CAMPANHAS EXTERNAS</w:t>
      </w:r>
      <w:bookmarkEnd w:id="85"/>
    </w:p>
    <w:p w14:paraId="6F298668" w14:textId="7249D45C" w:rsidR="000475DA" w:rsidRPr="000475DA" w:rsidRDefault="000475DA" w:rsidP="000475DA">
      <w:pPr>
        <w:pStyle w:val="Standard"/>
      </w:pPr>
    </w:p>
    <w:tbl>
      <w:tblPr>
        <w:tblW w:w="10065" w:type="dxa"/>
        <w:tblInd w:w="-5" w:type="dxa"/>
        <w:tblCellMar>
          <w:left w:w="70" w:type="dxa"/>
          <w:right w:w="70" w:type="dxa"/>
        </w:tblCellMar>
        <w:tblLook w:val="04A0" w:firstRow="1" w:lastRow="0" w:firstColumn="1" w:lastColumn="0" w:noHBand="0" w:noVBand="1"/>
      </w:tblPr>
      <w:tblGrid>
        <w:gridCol w:w="2242"/>
        <w:gridCol w:w="739"/>
        <w:gridCol w:w="739"/>
        <w:gridCol w:w="739"/>
        <w:gridCol w:w="623"/>
        <w:gridCol w:w="649"/>
        <w:gridCol w:w="603"/>
        <w:gridCol w:w="563"/>
        <w:gridCol w:w="650"/>
        <w:gridCol w:w="586"/>
        <w:gridCol w:w="544"/>
        <w:gridCol w:w="679"/>
        <w:gridCol w:w="709"/>
      </w:tblGrid>
      <w:tr w:rsidR="00B31F9B" w:rsidRPr="00B24E27" w14:paraId="455C5019" w14:textId="77777777" w:rsidTr="00A35F44">
        <w:trPr>
          <w:trHeight w:val="333"/>
        </w:trPr>
        <w:tc>
          <w:tcPr>
            <w:tcW w:w="22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D9B434" w14:textId="39A37DD2"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E309A2"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F53E0E"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5A6D63"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2341AF"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9BC4CC"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D98102"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36D45C"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7DB4D3"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8ECF9B"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54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0BF35B0" w14:textId="17B202EC"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27B8C9C"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8CE172F"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B31F9B" w:rsidRPr="00912466" w14:paraId="4C9C8508" w14:textId="77777777" w:rsidTr="00A35F44">
        <w:trPr>
          <w:trHeight w:val="333"/>
        </w:trPr>
        <w:tc>
          <w:tcPr>
            <w:tcW w:w="224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179A9C0" w14:textId="11FC9C4E" w:rsidR="00B31F9B" w:rsidRPr="00912466" w:rsidRDefault="00B31F9B" w:rsidP="00B31F9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Coletas Externas Programadas</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3371D5FC" w14:textId="43E309F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312AF6F8" w14:textId="0514AB4B"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585165F1" w14:textId="53DA4A8D"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w:t>
            </w:r>
          </w:p>
        </w:tc>
        <w:tc>
          <w:tcPr>
            <w:tcW w:w="623" w:type="dxa"/>
            <w:tcBorders>
              <w:top w:val="single" w:sz="4" w:space="0" w:color="auto"/>
              <w:left w:val="nil"/>
              <w:bottom w:val="single" w:sz="4" w:space="0" w:color="auto"/>
              <w:right w:val="single" w:sz="4" w:space="0" w:color="auto"/>
            </w:tcBorders>
            <w:shd w:val="clear" w:color="F2F2F2" w:fill="FFFFFF"/>
            <w:noWrap/>
            <w:vAlign w:val="center"/>
          </w:tcPr>
          <w:p w14:paraId="45C0A894" w14:textId="7C1B1054" w:rsidR="00B31F9B" w:rsidRPr="00912466" w:rsidRDefault="00145F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w:t>
            </w:r>
          </w:p>
        </w:tc>
        <w:tc>
          <w:tcPr>
            <w:tcW w:w="649" w:type="dxa"/>
            <w:tcBorders>
              <w:top w:val="single" w:sz="4" w:space="0" w:color="auto"/>
              <w:left w:val="nil"/>
              <w:bottom w:val="single" w:sz="4" w:space="0" w:color="auto"/>
              <w:right w:val="single" w:sz="4" w:space="0" w:color="auto"/>
            </w:tcBorders>
            <w:shd w:val="clear" w:color="F2F2F2" w:fill="FFFFFF"/>
            <w:noWrap/>
            <w:vAlign w:val="center"/>
            <w:hideMark/>
          </w:tcPr>
          <w:p w14:paraId="0B1005A5" w14:textId="6DA2EF60"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3B5DF4">
              <w:rPr>
                <w:rFonts w:ascii="Calibri" w:eastAsia="Times New Roman" w:hAnsi="Calibri" w:cs="Calibri"/>
                <w:color w:val="000000"/>
                <w:sz w:val="16"/>
                <w:szCs w:val="16"/>
                <w:lang w:eastAsia="pt-BR"/>
              </w:rPr>
              <w:t>20</w:t>
            </w:r>
          </w:p>
        </w:tc>
        <w:tc>
          <w:tcPr>
            <w:tcW w:w="603" w:type="dxa"/>
            <w:tcBorders>
              <w:top w:val="single" w:sz="4" w:space="0" w:color="auto"/>
              <w:left w:val="nil"/>
              <w:bottom w:val="single" w:sz="4" w:space="0" w:color="auto"/>
              <w:right w:val="single" w:sz="4" w:space="0" w:color="auto"/>
            </w:tcBorders>
            <w:shd w:val="clear" w:color="F2F2F2" w:fill="FFFFFF"/>
            <w:noWrap/>
            <w:vAlign w:val="center"/>
            <w:hideMark/>
          </w:tcPr>
          <w:p w14:paraId="00B5302F" w14:textId="113550BF" w:rsidR="00B31F9B" w:rsidRPr="00912466" w:rsidRDefault="00723EF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22</w:t>
            </w:r>
            <w:r w:rsidR="00B31F9B" w:rsidRPr="00912466">
              <w:rPr>
                <w:rFonts w:ascii="Calibri" w:eastAsia="Times New Roman" w:hAnsi="Calibri" w:cs="Calibri"/>
                <w:color w:val="000000"/>
                <w:sz w:val="16"/>
                <w:szCs w:val="16"/>
                <w:lang w:eastAsia="pt-BR"/>
              </w:rPr>
              <w:t> </w:t>
            </w:r>
          </w:p>
        </w:tc>
        <w:tc>
          <w:tcPr>
            <w:tcW w:w="563" w:type="dxa"/>
            <w:tcBorders>
              <w:top w:val="single" w:sz="4" w:space="0" w:color="auto"/>
              <w:left w:val="nil"/>
              <w:bottom w:val="single" w:sz="4" w:space="0" w:color="auto"/>
              <w:right w:val="single" w:sz="4" w:space="0" w:color="auto"/>
            </w:tcBorders>
            <w:shd w:val="clear" w:color="F2F2F2" w:fill="FFFFFF"/>
            <w:noWrap/>
            <w:vAlign w:val="center"/>
            <w:hideMark/>
          </w:tcPr>
          <w:p w14:paraId="4206391D" w14:textId="5AA7AAEA"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FD06AC">
              <w:rPr>
                <w:rFonts w:ascii="Calibri" w:eastAsia="Times New Roman" w:hAnsi="Calibri" w:cs="Calibri"/>
                <w:color w:val="000000"/>
                <w:sz w:val="16"/>
                <w:szCs w:val="16"/>
                <w:lang w:eastAsia="pt-BR"/>
              </w:rPr>
              <w:t>18</w:t>
            </w:r>
          </w:p>
        </w:tc>
        <w:tc>
          <w:tcPr>
            <w:tcW w:w="650" w:type="dxa"/>
            <w:tcBorders>
              <w:top w:val="single" w:sz="4" w:space="0" w:color="auto"/>
              <w:left w:val="nil"/>
              <w:bottom w:val="single" w:sz="4" w:space="0" w:color="auto"/>
              <w:right w:val="single" w:sz="4" w:space="0" w:color="auto"/>
            </w:tcBorders>
            <w:shd w:val="clear" w:color="F2F2F2" w:fill="FFFFFF"/>
            <w:noWrap/>
            <w:vAlign w:val="center"/>
            <w:hideMark/>
          </w:tcPr>
          <w:p w14:paraId="03C9F6AA" w14:textId="550251DF"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816C2">
              <w:rPr>
                <w:rFonts w:ascii="Calibri" w:eastAsia="Times New Roman" w:hAnsi="Calibri" w:cs="Calibri"/>
                <w:color w:val="000000"/>
                <w:sz w:val="16"/>
                <w:szCs w:val="16"/>
                <w:lang w:eastAsia="pt-BR"/>
              </w:rPr>
              <w:t>17</w:t>
            </w:r>
          </w:p>
        </w:tc>
        <w:tc>
          <w:tcPr>
            <w:tcW w:w="586" w:type="dxa"/>
            <w:tcBorders>
              <w:top w:val="single" w:sz="4" w:space="0" w:color="auto"/>
              <w:left w:val="nil"/>
              <w:bottom w:val="single" w:sz="4" w:space="0" w:color="auto"/>
              <w:right w:val="single" w:sz="4" w:space="0" w:color="auto"/>
            </w:tcBorders>
            <w:shd w:val="clear" w:color="F2F2F2" w:fill="FFFFFF"/>
            <w:noWrap/>
            <w:vAlign w:val="center"/>
            <w:hideMark/>
          </w:tcPr>
          <w:p w14:paraId="760890A0" w14:textId="5234E74F" w:rsidR="00B31F9B" w:rsidRPr="00912466" w:rsidRDefault="005E7109"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w:t>
            </w:r>
            <w:r w:rsidR="00B31F9B" w:rsidRPr="00912466">
              <w:rPr>
                <w:rFonts w:ascii="Calibri" w:eastAsia="Times New Roman" w:hAnsi="Calibri" w:cs="Calibri"/>
                <w:color w:val="000000"/>
                <w:sz w:val="16"/>
                <w:szCs w:val="16"/>
                <w:lang w:eastAsia="pt-BR"/>
              </w:rPr>
              <w:t> </w:t>
            </w:r>
          </w:p>
        </w:tc>
        <w:tc>
          <w:tcPr>
            <w:tcW w:w="544" w:type="dxa"/>
            <w:tcBorders>
              <w:top w:val="single" w:sz="4" w:space="0" w:color="auto"/>
              <w:left w:val="nil"/>
              <w:bottom w:val="single" w:sz="4" w:space="0" w:color="auto"/>
              <w:right w:val="single" w:sz="4" w:space="0" w:color="auto"/>
            </w:tcBorders>
            <w:shd w:val="clear" w:color="F2F2F2" w:fill="FFFFFF"/>
            <w:vAlign w:val="center"/>
            <w:hideMark/>
          </w:tcPr>
          <w:p w14:paraId="41A14528" w14:textId="000559DD" w:rsidR="00B31F9B" w:rsidRPr="00912466" w:rsidRDefault="004F50BE"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r w:rsidR="00B31F9B" w:rsidRPr="00912466">
              <w:rPr>
                <w:rFonts w:ascii="Calibri" w:eastAsia="Times New Roman" w:hAnsi="Calibri" w:cs="Calibri"/>
                <w:color w:val="000000"/>
                <w:sz w:val="16"/>
                <w:szCs w:val="16"/>
                <w:lang w:eastAsia="pt-BR"/>
              </w:rPr>
              <w:t> </w:t>
            </w:r>
          </w:p>
        </w:tc>
        <w:tc>
          <w:tcPr>
            <w:tcW w:w="679" w:type="dxa"/>
            <w:tcBorders>
              <w:top w:val="single" w:sz="4" w:space="0" w:color="auto"/>
              <w:left w:val="nil"/>
              <w:bottom w:val="single" w:sz="4" w:space="0" w:color="auto"/>
              <w:right w:val="single" w:sz="4" w:space="0" w:color="auto"/>
            </w:tcBorders>
            <w:shd w:val="clear" w:color="F2F2F2" w:fill="FFFFFF"/>
            <w:vAlign w:val="center"/>
            <w:hideMark/>
          </w:tcPr>
          <w:p w14:paraId="62E6F342" w14:textId="57401BAF" w:rsidR="00B31F9B" w:rsidRPr="00912466" w:rsidRDefault="00C206A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18</w:t>
            </w:r>
            <w:r w:rsidR="00B31F9B" w:rsidRPr="00912466">
              <w:rPr>
                <w:rFonts w:ascii="Calibri" w:eastAsia="Times New Roman" w:hAnsi="Calibri" w:cs="Calibri"/>
                <w:color w:val="000000"/>
                <w:sz w:val="16"/>
                <w:szCs w:val="16"/>
                <w:lang w:eastAsia="pt-BR"/>
              </w:rPr>
              <w:t> </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510F221D" w14:textId="1564D26C" w:rsidR="00B31F9B" w:rsidRPr="00912466" w:rsidRDefault="00DD6B7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B31F9B" w:rsidRPr="00912466">
              <w:rPr>
                <w:rFonts w:ascii="Calibri" w:eastAsia="Times New Roman" w:hAnsi="Calibri" w:cs="Calibri"/>
                <w:color w:val="000000"/>
                <w:sz w:val="16"/>
                <w:szCs w:val="16"/>
                <w:lang w:eastAsia="pt-BR"/>
              </w:rPr>
              <w:t> </w:t>
            </w:r>
          </w:p>
        </w:tc>
      </w:tr>
      <w:tr w:rsidR="00B31F9B" w:rsidRPr="00912466" w14:paraId="42C8D7DA" w14:textId="77777777" w:rsidTr="00A35F44">
        <w:trPr>
          <w:trHeight w:val="333"/>
        </w:trPr>
        <w:tc>
          <w:tcPr>
            <w:tcW w:w="224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41CAB10" w14:textId="574E89E0" w:rsidR="00B31F9B" w:rsidRDefault="008A7E01" w:rsidP="00B31F9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Coletas Externas Canceladas/Reprogramadas</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2ADB4C4C" w14:textId="630E3C0B" w:rsidR="00B31F9B" w:rsidRDefault="008A7E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3A0ABE06" w14:textId="34224C49" w:rsidR="00B31F9B" w:rsidRDefault="008A7E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4928D1C8" w14:textId="22D561A4" w:rsidR="00B31F9B" w:rsidRDefault="008A7E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623" w:type="dxa"/>
            <w:tcBorders>
              <w:top w:val="single" w:sz="4" w:space="0" w:color="auto"/>
              <w:left w:val="nil"/>
              <w:bottom w:val="single" w:sz="4" w:space="0" w:color="auto"/>
              <w:right w:val="single" w:sz="4" w:space="0" w:color="auto"/>
            </w:tcBorders>
            <w:shd w:val="clear" w:color="F2F2F2" w:fill="FFFFFF"/>
            <w:noWrap/>
            <w:vAlign w:val="center"/>
          </w:tcPr>
          <w:p w14:paraId="3E04CB2F" w14:textId="354E5855" w:rsidR="00B31F9B" w:rsidRPr="00912466" w:rsidRDefault="00145F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649" w:type="dxa"/>
            <w:tcBorders>
              <w:top w:val="single" w:sz="4" w:space="0" w:color="auto"/>
              <w:left w:val="nil"/>
              <w:bottom w:val="single" w:sz="4" w:space="0" w:color="auto"/>
              <w:right w:val="single" w:sz="4" w:space="0" w:color="auto"/>
            </w:tcBorders>
            <w:shd w:val="clear" w:color="F2F2F2" w:fill="FFFFFF"/>
            <w:noWrap/>
            <w:vAlign w:val="center"/>
          </w:tcPr>
          <w:p w14:paraId="58F3A8A2" w14:textId="1EC62C7D" w:rsidR="00B31F9B" w:rsidRPr="00912466" w:rsidRDefault="003B5DF4"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603" w:type="dxa"/>
            <w:tcBorders>
              <w:top w:val="single" w:sz="4" w:space="0" w:color="auto"/>
              <w:left w:val="nil"/>
              <w:bottom w:val="single" w:sz="4" w:space="0" w:color="auto"/>
              <w:right w:val="single" w:sz="4" w:space="0" w:color="auto"/>
            </w:tcBorders>
            <w:shd w:val="clear" w:color="F2F2F2" w:fill="FFFFFF"/>
            <w:noWrap/>
            <w:vAlign w:val="center"/>
          </w:tcPr>
          <w:p w14:paraId="16993189" w14:textId="1A8489C0" w:rsidR="00B31F9B" w:rsidRPr="00912466" w:rsidRDefault="00723EF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0E0E10B7" w14:textId="6D54AE0B" w:rsidR="00B31F9B" w:rsidRPr="00912466" w:rsidRDefault="00FD06A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650" w:type="dxa"/>
            <w:tcBorders>
              <w:top w:val="single" w:sz="4" w:space="0" w:color="auto"/>
              <w:left w:val="nil"/>
              <w:bottom w:val="single" w:sz="4" w:space="0" w:color="auto"/>
              <w:right w:val="single" w:sz="4" w:space="0" w:color="auto"/>
            </w:tcBorders>
            <w:shd w:val="clear" w:color="F2F2F2" w:fill="FFFFFF"/>
            <w:noWrap/>
            <w:vAlign w:val="center"/>
          </w:tcPr>
          <w:p w14:paraId="4CA3FBF2" w14:textId="550BADF4" w:rsidR="00B31F9B" w:rsidRPr="00912466" w:rsidRDefault="007816C2"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586" w:type="dxa"/>
            <w:tcBorders>
              <w:top w:val="single" w:sz="4" w:space="0" w:color="auto"/>
              <w:left w:val="nil"/>
              <w:bottom w:val="single" w:sz="4" w:space="0" w:color="auto"/>
              <w:right w:val="single" w:sz="4" w:space="0" w:color="auto"/>
            </w:tcBorders>
            <w:shd w:val="clear" w:color="F2F2F2" w:fill="FFFFFF"/>
            <w:noWrap/>
            <w:vAlign w:val="center"/>
          </w:tcPr>
          <w:p w14:paraId="4A0546FC" w14:textId="529AA0C8" w:rsidR="00B31F9B" w:rsidRPr="00912466" w:rsidRDefault="005E7109"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w:t>
            </w:r>
          </w:p>
        </w:tc>
        <w:tc>
          <w:tcPr>
            <w:tcW w:w="544" w:type="dxa"/>
            <w:tcBorders>
              <w:top w:val="single" w:sz="4" w:space="0" w:color="auto"/>
              <w:left w:val="nil"/>
              <w:bottom w:val="single" w:sz="4" w:space="0" w:color="auto"/>
              <w:right w:val="single" w:sz="4" w:space="0" w:color="auto"/>
            </w:tcBorders>
            <w:shd w:val="clear" w:color="F2F2F2" w:fill="FFFFFF"/>
            <w:vAlign w:val="center"/>
          </w:tcPr>
          <w:p w14:paraId="478103BE" w14:textId="68551141" w:rsidR="00B31F9B" w:rsidRPr="00912466" w:rsidRDefault="004F50BE"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679" w:type="dxa"/>
            <w:tcBorders>
              <w:top w:val="single" w:sz="4" w:space="0" w:color="auto"/>
              <w:left w:val="nil"/>
              <w:bottom w:val="single" w:sz="4" w:space="0" w:color="auto"/>
              <w:right w:val="single" w:sz="4" w:space="0" w:color="auto"/>
            </w:tcBorders>
            <w:shd w:val="clear" w:color="F2F2F2" w:fill="FFFFFF"/>
            <w:vAlign w:val="center"/>
          </w:tcPr>
          <w:p w14:paraId="3B7973D4" w14:textId="5172FBAA" w:rsidR="00B31F9B" w:rsidRPr="00912466" w:rsidRDefault="00C206A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709" w:type="dxa"/>
            <w:tcBorders>
              <w:top w:val="single" w:sz="4" w:space="0" w:color="auto"/>
              <w:left w:val="nil"/>
              <w:bottom w:val="single" w:sz="4" w:space="0" w:color="auto"/>
              <w:right w:val="single" w:sz="4" w:space="0" w:color="auto"/>
            </w:tcBorders>
            <w:shd w:val="clear" w:color="F2F2F2" w:fill="FFFFFF"/>
            <w:vAlign w:val="center"/>
          </w:tcPr>
          <w:p w14:paraId="3D5D63C2" w14:textId="57E93C98" w:rsidR="00B31F9B" w:rsidRPr="00912466" w:rsidRDefault="00DD6B7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w:t>
            </w:r>
          </w:p>
        </w:tc>
      </w:tr>
      <w:tr w:rsidR="008A7E01" w:rsidRPr="00912466" w14:paraId="442A637C" w14:textId="77777777" w:rsidTr="00A35F44">
        <w:trPr>
          <w:trHeight w:val="333"/>
        </w:trPr>
        <w:tc>
          <w:tcPr>
            <w:tcW w:w="224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1EB6067" w14:textId="20832097" w:rsidR="008A7E01" w:rsidRDefault="008A7E01" w:rsidP="00B31F9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Coletas Externas Realizadas</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0DDE0A64" w14:textId="4343C7FF" w:rsidR="008A7E01" w:rsidRDefault="008A7E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1A414FEF" w14:textId="64ACA34D" w:rsidR="008A7E01" w:rsidRDefault="008A7E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56A440BD" w14:textId="04ABE538" w:rsidR="008A7E01" w:rsidRDefault="00034D7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w:t>
            </w:r>
          </w:p>
        </w:tc>
        <w:tc>
          <w:tcPr>
            <w:tcW w:w="623" w:type="dxa"/>
            <w:tcBorders>
              <w:top w:val="single" w:sz="4" w:space="0" w:color="auto"/>
              <w:left w:val="nil"/>
              <w:bottom w:val="single" w:sz="4" w:space="0" w:color="auto"/>
              <w:right w:val="single" w:sz="4" w:space="0" w:color="auto"/>
            </w:tcBorders>
            <w:shd w:val="clear" w:color="F2F2F2" w:fill="FFFFFF"/>
            <w:noWrap/>
            <w:vAlign w:val="center"/>
          </w:tcPr>
          <w:p w14:paraId="76548659" w14:textId="18B48035" w:rsidR="008A7E01" w:rsidRPr="00912466" w:rsidRDefault="00145F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w:t>
            </w:r>
          </w:p>
        </w:tc>
        <w:tc>
          <w:tcPr>
            <w:tcW w:w="649" w:type="dxa"/>
            <w:tcBorders>
              <w:top w:val="single" w:sz="4" w:space="0" w:color="auto"/>
              <w:left w:val="nil"/>
              <w:bottom w:val="single" w:sz="4" w:space="0" w:color="auto"/>
              <w:right w:val="single" w:sz="4" w:space="0" w:color="auto"/>
            </w:tcBorders>
            <w:shd w:val="clear" w:color="F2F2F2" w:fill="FFFFFF"/>
            <w:noWrap/>
            <w:vAlign w:val="center"/>
          </w:tcPr>
          <w:p w14:paraId="23B2EF8E" w14:textId="6F1BB471" w:rsidR="008A7E01" w:rsidRPr="00912466" w:rsidRDefault="003B5DF4"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603" w:type="dxa"/>
            <w:tcBorders>
              <w:top w:val="single" w:sz="4" w:space="0" w:color="auto"/>
              <w:left w:val="nil"/>
              <w:bottom w:val="single" w:sz="4" w:space="0" w:color="auto"/>
              <w:right w:val="single" w:sz="4" w:space="0" w:color="auto"/>
            </w:tcBorders>
            <w:shd w:val="clear" w:color="F2F2F2" w:fill="FFFFFF"/>
            <w:noWrap/>
            <w:vAlign w:val="center"/>
          </w:tcPr>
          <w:p w14:paraId="229CF1BB" w14:textId="3A562D4B" w:rsidR="008A7E01" w:rsidRPr="00912466" w:rsidRDefault="00723EF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w:t>
            </w: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79F24FEC" w14:textId="483A16A7" w:rsidR="008A7E01" w:rsidRPr="00912466" w:rsidRDefault="00FD06A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650" w:type="dxa"/>
            <w:tcBorders>
              <w:top w:val="single" w:sz="4" w:space="0" w:color="auto"/>
              <w:left w:val="nil"/>
              <w:bottom w:val="single" w:sz="4" w:space="0" w:color="auto"/>
              <w:right w:val="single" w:sz="4" w:space="0" w:color="auto"/>
            </w:tcBorders>
            <w:shd w:val="clear" w:color="F2F2F2" w:fill="FFFFFF"/>
            <w:noWrap/>
            <w:vAlign w:val="center"/>
          </w:tcPr>
          <w:p w14:paraId="5FF10B64" w14:textId="4BA9A0B9" w:rsidR="008A7E01" w:rsidRPr="00912466" w:rsidRDefault="007816C2"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w:t>
            </w:r>
          </w:p>
        </w:tc>
        <w:tc>
          <w:tcPr>
            <w:tcW w:w="586" w:type="dxa"/>
            <w:tcBorders>
              <w:top w:val="single" w:sz="4" w:space="0" w:color="auto"/>
              <w:left w:val="nil"/>
              <w:bottom w:val="single" w:sz="4" w:space="0" w:color="auto"/>
              <w:right w:val="single" w:sz="4" w:space="0" w:color="auto"/>
            </w:tcBorders>
            <w:shd w:val="clear" w:color="F2F2F2" w:fill="FFFFFF"/>
            <w:noWrap/>
            <w:vAlign w:val="center"/>
          </w:tcPr>
          <w:p w14:paraId="3D4EE281" w14:textId="3B448293" w:rsidR="008A7E01" w:rsidRPr="00912466" w:rsidRDefault="005E7109"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544" w:type="dxa"/>
            <w:tcBorders>
              <w:top w:val="single" w:sz="4" w:space="0" w:color="auto"/>
              <w:left w:val="nil"/>
              <w:bottom w:val="single" w:sz="4" w:space="0" w:color="auto"/>
              <w:right w:val="single" w:sz="4" w:space="0" w:color="auto"/>
            </w:tcBorders>
            <w:shd w:val="clear" w:color="F2F2F2" w:fill="FFFFFF"/>
            <w:vAlign w:val="center"/>
          </w:tcPr>
          <w:p w14:paraId="16544D47" w14:textId="37DA4A39" w:rsidR="008A7E01" w:rsidRPr="00912466" w:rsidRDefault="004F50BE"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679" w:type="dxa"/>
            <w:tcBorders>
              <w:top w:val="single" w:sz="4" w:space="0" w:color="auto"/>
              <w:left w:val="nil"/>
              <w:bottom w:val="single" w:sz="4" w:space="0" w:color="auto"/>
              <w:right w:val="single" w:sz="4" w:space="0" w:color="auto"/>
            </w:tcBorders>
            <w:shd w:val="clear" w:color="F2F2F2" w:fill="FFFFFF"/>
            <w:vAlign w:val="center"/>
          </w:tcPr>
          <w:p w14:paraId="3B254B2D" w14:textId="43F7F941" w:rsidR="008A7E01" w:rsidRPr="00912466" w:rsidRDefault="00C206A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709" w:type="dxa"/>
            <w:tcBorders>
              <w:top w:val="single" w:sz="4" w:space="0" w:color="auto"/>
              <w:left w:val="nil"/>
              <w:bottom w:val="single" w:sz="4" w:space="0" w:color="auto"/>
              <w:right w:val="single" w:sz="4" w:space="0" w:color="auto"/>
            </w:tcBorders>
            <w:shd w:val="clear" w:color="F2F2F2" w:fill="FFFFFF"/>
            <w:vAlign w:val="center"/>
          </w:tcPr>
          <w:p w14:paraId="20C1C189" w14:textId="29C67860" w:rsidR="008A7E01" w:rsidRPr="00912466" w:rsidRDefault="00DD6B7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r>
    </w:tbl>
    <w:p w14:paraId="18A8A4CA" w14:textId="501EC6E4" w:rsidR="00C206AB" w:rsidRDefault="001702AC" w:rsidP="00B31F9B">
      <w:pPr>
        <w:pStyle w:val="Standard"/>
      </w:pPr>
      <w:r>
        <w:rPr>
          <w:noProof/>
        </w:rPr>
        <w:drawing>
          <wp:anchor distT="0" distB="0" distL="114300" distR="114300" simplePos="0" relativeHeight="257817600" behindDoc="0" locked="0" layoutInCell="1" allowOverlap="1" wp14:anchorId="051BCADD" wp14:editId="360F1B8D">
            <wp:simplePos x="0" y="0"/>
            <wp:positionH relativeFrom="margin">
              <wp:posOffset>19657</wp:posOffset>
            </wp:positionH>
            <wp:positionV relativeFrom="paragraph">
              <wp:posOffset>139203</wp:posOffset>
            </wp:positionV>
            <wp:extent cx="6381750" cy="2019300"/>
            <wp:effectExtent l="0" t="0" r="0" b="0"/>
            <wp:wrapNone/>
            <wp:docPr id="191" name="Gráfico 19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0142641E" w14:textId="2A6F186B" w:rsidR="00463863" w:rsidRDefault="00463863" w:rsidP="00B31F9B">
      <w:pPr>
        <w:pStyle w:val="Standard"/>
      </w:pPr>
    </w:p>
    <w:p w14:paraId="1CAF0C0C" w14:textId="56E1C4A2" w:rsidR="00463863" w:rsidRDefault="00463863" w:rsidP="00B31F9B">
      <w:pPr>
        <w:pStyle w:val="Standard"/>
      </w:pPr>
    </w:p>
    <w:p w14:paraId="60ABABD4" w14:textId="4A9D8D19" w:rsidR="00463863" w:rsidRDefault="00463863" w:rsidP="00B31F9B">
      <w:pPr>
        <w:pStyle w:val="Standard"/>
      </w:pPr>
    </w:p>
    <w:p w14:paraId="7BCB4317" w14:textId="11E03379" w:rsidR="00B31F9B" w:rsidRDefault="00B31F9B" w:rsidP="00B31F9B">
      <w:pPr>
        <w:pStyle w:val="Standard"/>
      </w:pPr>
    </w:p>
    <w:p w14:paraId="7D674A0E" w14:textId="77777777" w:rsidR="001702AC" w:rsidRDefault="001702AC" w:rsidP="00B31F9B">
      <w:pPr>
        <w:pStyle w:val="Standard"/>
      </w:pPr>
    </w:p>
    <w:p w14:paraId="69A41260" w14:textId="77777777" w:rsidR="001702AC" w:rsidRPr="00B31F9B" w:rsidRDefault="001702AC" w:rsidP="00B31F9B">
      <w:pPr>
        <w:pStyle w:val="Standard"/>
      </w:pPr>
    </w:p>
    <w:p w14:paraId="71BC2B37" w14:textId="77777777" w:rsidR="00350678" w:rsidRDefault="009F4493" w:rsidP="00DD6B7C">
      <w:pPr>
        <w:spacing w:before="100" w:beforeAutospacing="1" w:after="198" w:line="360" w:lineRule="auto"/>
        <w:jc w:val="both"/>
        <w:rPr>
          <w:rFonts w:ascii="Arial" w:eastAsia="Times New Roman" w:hAnsi="Arial" w:cs="Arial"/>
          <w:color w:val="000000"/>
          <w:shd w:val="clear" w:color="auto" w:fill="FFFFFF"/>
          <w:lang w:eastAsia="pt-BR"/>
        </w:rPr>
      </w:pPr>
      <w:r w:rsidRPr="00DD6B7C">
        <w:rPr>
          <w:rFonts w:ascii="Arial" w:hAnsi="Arial" w:cs="Arial"/>
          <w:b/>
          <w:bCs/>
        </w:rPr>
        <w:t>Análise</w:t>
      </w:r>
      <w:r w:rsidR="001257BF" w:rsidRPr="00DD6B7C">
        <w:rPr>
          <w:rFonts w:ascii="Arial" w:hAnsi="Arial" w:cs="Arial"/>
          <w:b/>
          <w:bCs/>
        </w:rPr>
        <w:t xml:space="preserve"> Crítica</w:t>
      </w:r>
      <w:r w:rsidRPr="00DD6B7C">
        <w:rPr>
          <w:rFonts w:ascii="Arial" w:hAnsi="Arial" w:cs="Arial"/>
          <w:b/>
          <w:bCs/>
        </w:rPr>
        <w:t>:</w:t>
      </w:r>
      <w:r w:rsidRPr="00B65AD6">
        <w:rPr>
          <w:rFonts w:ascii="Arial" w:hAnsi="Arial" w:cs="Arial"/>
        </w:rPr>
        <w:t xml:space="preserve"> </w:t>
      </w:r>
      <w:r w:rsidR="00DD6B7C" w:rsidRPr="00A8594F">
        <w:rPr>
          <w:rFonts w:ascii="Arial" w:eastAsia="Times New Roman" w:hAnsi="Arial" w:cs="Arial"/>
          <w:color w:val="000000"/>
          <w:shd w:val="clear" w:color="auto" w:fill="FFFFFF"/>
          <w:lang w:eastAsia="pt-BR"/>
        </w:rPr>
        <w:t xml:space="preserve">Neste mês foram programadas 09 (nove) ações, dentre elas 01 (uma) foi cancelada, devido as dificuldades enfrentadas no ato da sensibilização junto ao público pretendido, as demais foram realizadas sem nenhum transtorno, obtendo bons resultados os quais contribuem de maneira positiva para manutenção do estoque regular de sangue. </w:t>
      </w:r>
      <w:r w:rsidR="00350678">
        <w:rPr>
          <w:rFonts w:ascii="Arial" w:eastAsia="Times New Roman" w:hAnsi="Arial" w:cs="Arial"/>
          <w:color w:val="000000"/>
          <w:shd w:val="clear" w:color="auto" w:fill="FFFFFF"/>
          <w:lang w:eastAsia="pt-BR"/>
        </w:rPr>
        <w:t xml:space="preserve">Devido ao período festivo da segunda quinzena do mês houve redução no número de parceiros aderindo </w:t>
      </w:r>
      <w:proofErr w:type="spellStart"/>
      <w:r w:rsidR="00350678">
        <w:rPr>
          <w:rFonts w:ascii="Arial" w:eastAsia="Times New Roman" w:hAnsi="Arial" w:cs="Arial"/>
          <w:color w:val="000000"/>
          <w:shd w:val="clear" w:color="auto" w:fill="FFFFFF"/>
          <w:lang w:eastAsia="pt-BR"/>
        </w:rPr>
        <w:t>a</w:t>
      </w:r>
      <w:proofErr w:type="spellEnd"/>
      <w:r w:rsidR="00350678">
        <w:rPr>
          <w:rFonts w:ascii="Arial" w:eastAsia="Times New Roman" w:hAnsi="Arial" w:cs="Arial"/>
          <w:color w:val="000000"/>
          <w:shd w:val="clear" w:color="auto" w:fill="FFFFFF"/>
          <w:lang w:eastAsia="pt-BR"/>
        </w:rPr>
        <w:t xml:space="preserve"> coleta externa.</w:t>
      </w:r>
    </w:p>
    <w:p w14:paraId="314EAD9C" w14:textId="77777777" w:rsidR="00D476B7" w:rsidRDefault="00D476B7" w:rsidP="00DD6B7C">
      <w:pPr>
        <w:spacing w:before="100" w:beforeAutospacing="1" w:after="198" w:line="360" w:lineRule="auto"/>
        <w:jc w:val="both"/>
        <w:rPr>
          <w:rFonts w:ascii="Arial" w:eastAsia="Times New Roman" w:hAnsi="Arial" w:cs="Arial"/>
          <w:color w:val="000000"/>
          <w:shd w:val="clear" w:color="auto" w:fill="FFFFFF"/>
          <w:lang w:eastAsia="pt-BR"/>
        </w:rPr>
      </w:pPr>
    </w:p>
    <w:p w14:paraId="783062EF" w14:textId="10BC199F" w:rsidR="00683CE6" w:rsidRDefault="00683CE6" w:rsidP="00A35F44">
      <w:pPr>
        <w:pStyle w:val="Ttulo2"/>
        <w:ind w:left="0"/>
        <w:rPr>
          <w:noProof/>
        </w:rPr>
      </w:pPr>
      <w:bookmarkStart w:id="86" w:name="_Toc155450491"/>
      <w:r w:rsidRPr="00683CE6">
        <w:t>1</w:t>
      </w:r>
      <w:r w:rsidR="005F52A5">
        <w:t>3</w:t>
      </w:r>
      <w:r w:rsidRPr="00683CE6">
        <w:t xml:space="preserve">.4 </w:t>
      </w:r>
      <w:r>
        <w:t>VISITAS TÉCNICAS</w:t>
      </w:r>
      <w:r w:rsidR="0058337A">
        <w:t xml:space="preserve"> - CAPTAÇÃO</w:t>
      </w:r>
      <w:bookmarkEnd w:id="86"/>
      <w:r w:rsidR="00145F01" w:rsidRPr="00145F01">
        <w:rPr>
          <w:noProof/>
        </w:rPr>
        <w:t xml:space="preserve"> </w:t>
      </w:r>
    </w:p>
    <w:tbl>
      <w:tblPr>
        <w:tblpPr w:leftFromText="141" w:rightFromText="141" w:vertAnchor="text" w:horzAnchor="margin" w:tblpY="242"/>
        <w:tblW w:w="9960" w:type="dxa"/>
        <w:tblCellMar>
          <w:left w:w="70" w:type="dxa"/>
          <w:right w:w="70" w:type="dxa"/>
        </w:tblCellMar>
        <w:tblLook w:val="04A0" w:firstRow="1" w:lastRow="0" w:firstColumn="1" w:lastColumn="0" w:noHBand="0" w:noVBand="1"/>
      </w:tblPr>
      <w:tblGrid>
        <w:gridCol w:w="1428"/>
        <w:gridCol w:w="765"/>
        <w:gridCol w:w="765"/>
        <w:gridCol w:w="765"/>
        <w:gridCol w:w="644"/>
        <w:gridCol w:w="671"/>
        <w:gridCol w:w="623"/>
        <w:gridCol w:w="583"/>
        <w:gridCol w:w="672"/>
        <w:gridCol w:w="606"/>
        <w:gridCol w:w="660"/>
        <w:gridCol w:w="683"/>
        <w:gridCol w:w="1089"/>
        <w:gridCol w:w="6"/>
      </w:tblGrid>
      <w:tr w:rsidR="008C1884" w:rsidRPr="00B24E27" w14:paraId="1DF27232" w14:textId="77777777" w:rsidTr="008C1884">
        <w:trPr>
          <w:gridAfter w:val="1"/>
          <w:wAfter w:w="6" w:type="dxa"/>
          <w:trHeight w:val="341"/>
        </w:trPr>
        <w:tc>
          <w:tcPr>
            <w:tcW w:w="14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BA9E887" w14:textId="77777777" w:rsidR="008C1884" w:rsidRPr="00912466" w:rsidRDefault="008C1884" w:rsidP="008C188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04A485B" w14:textId="77777777" w:rsidR="008C1884" w:rsidRPr="00912466" w:rsidRDefault="008C1884" w:rsidP="008C188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C67F36" w14:textId="77777777" w:rsidR="008C1884" w:rsidRPr="00912466" w:rsidRDefault="008C1884" w:rsidP="008C188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0AFE48" w14:textId="77777777" w:rsidR="008C1884" w:rsidRPr="00912466" w:rsidRDefault="008C1884" w:rsidP="008C188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4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C9D2D9" w14:textId="77777777" w:rsidR="008C1884" w:rsidRPr="00912466" w:rsidRDefault="008C1884" w:rsidP="008C188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FAA7545" w14:textId="77777777" w:rsidR="008C1884" w:rsidRPr="00912466" w:rsidRDefault="008C1884" w:rsidP="008C188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61B8DF" w14:textId="77777777" w:rsidR="008C1884" w:rsidRPr="00912466" w:rsidRDefault="008C1884" w:rsidP="008C188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FE36ED" w14:textId="77777777" w:rsidR="008C1884" w:rsidRPr="00912466" w:rsidRDefault="008C1884" w:rsidP="008C188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8DFBF1" w14:textId="77777777" w:rsidR="008C1884" w:rsidRPr="00912466" w:rsidRDefault="008C1884" w:rsidP="008C188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06F7DC" w14:textId="77777777" w:rsidR="008C1884" w:rsidRPr="00912466" w:rsidRDefault="008C1884" w:rsidP="008C188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F5F8C50" w14:textId="77777777" w:rsidR="008C1884" w:rsidRPr="00912466" w:rsidRDefault="008C1884" w:rsidP="008C188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8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F96A74A" w14:textId="77777777" w:rsidR="008C1884" w:rsidRPr="00912466" w:rsidRDefault="008C1884" w:rsidP="008C188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08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19C8DA2" w14:textId="77777777" w:rsidR="008C1884" w:rsidRPr="00912466" w:rsidRDefault="008C1884" w:rsidP="008C188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8C1884" w:rsidRPr="00912466" w14:paraId="10F0DC2A" w14:textId="77777777" w:rsidTr="008C1884">
        <w:trPr>
          <w:gridAfter w:val="1"/>
          <w:wAfter w:w="6" w:type="dxa"/>
          <w:trHeight w:val="341"/>
        </w:trPr>
        <w:tc>
          <w:tcPr>
            <w:tcW w:w="142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913A2D4" w14:textId="77777777" w:rsidR="008C1884" w:rsidRPr="00912466" w:rsidRDefault="008C1884" w:rsidP="008C188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Visitas Técnicas Realizadas</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015AA7D7" w14:textId="77777777" w:rsidR="008C1884" w:rsidRPr="0058337A" w:rsidRDefault="008C1884" w:rsidP="008C1884">
            <w:pPr>
              <w:spacing w:after="0" w:line="240" w:lineRule="auto"/>
              <w:jc w:val="center"/>
              <w:rPr>
                <w:rFonts w:ascii="Calibri" w:eastAsia="Times New Roman" w:hAnsi="Calibri" w:cs="Calibri"/>
                <w:sz w:val="16"/>
                <w:szCs w:val="16"/>
                <w:lang w:eastAsia="pt-BR"/>
              </w:rPr>
            </w:pPr>
            <w:r w:rsidRPr="0058337A">
              <w:rPr>
                <w:rFonts w:ascii="Calibri" w:eastAsia="Times New Roman" w:hAnsi="Calibri" w:cs="Calibri"/>
                <w:sz w:val="16"/>
                <w:szCs w:val="16"/>
                <w:lang w:eastAsia="pt-BR"/>
              </w:rPr>
              <w:t>13</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0DE58A4C" w14:textId="77777777" w:rsidR="008C1884" w:rsidRPr="0058337A" w:rsidRDefault="008C1884" w:rsidP="008C1884">
            <w:pPr>
              <w:spacing w:after="0" w:line="240" w:lineRule="auto"/>
              <w:jc w:val="center"/>
              <w:rPr>
                <w:rFonts w:ascii="Calibri" w:eastAsia="Times New Roman" w:hAnsi="Calibri" w:cs="Calibri"/>
                <w:sz w:val="16"/>
                <w:szCs w:val="16"/>
                <w:lang w:eastAsia="pt-BR"/>
              </w:rPr>
            </w:pPr>
            <w:r w:rsidRPr="0058337A">
              <w:rPr>
                <w:rFonts w:ascii="Calibri" w:eastAsia="Times New Roman" w:hAnsi="Calibri" w:cs="Calibri"/>
                <w:sz w:val="16"/>
                <w:szCs w:val="16"/>
                <w:lang w:eastAsia="pt-BR"/>
              </w:rPr>
              <w:t>14</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39F73903" w14:textId="77777777" w:rsidR="008C1884" w:rsidRPr="0058337A" w:rsidRDefault="008C1884" w:rsidP="008C1884">
            <w:pPr>
              <w:spacing w:after="0" w:line="240" w:lineRule="auto"/>
              <w:jc w:val="center"/>
              <w:rPr>
                <w:rFonts w:ascii="Calibri" w:eastAsia="Times New Roman" w:hAnsi="Calibri" w:cs="Calibri"/>
                <w:sz w:val="16"/>
                <w:szCs w:val="16"/>
                <w:lang w:eastAsia="pt-BR"/>
              </w:rPr>
            </w:pPr>
            <w:r w:rsidRPr="0058337A">
              <w:rPr>
                <w:rFonts w:ascii="Calibri" w:eastAsia="Times New Roman" w:hAnsi="Calibri" w:cs="Calibri"/>
                <w:sz w:val="16"/>
                <w:szCs w:val="16"/>
                <w:lang w:eastAsia="pt-BR"/>
              </w:rPr>
              <w:t>17</w:t>
            </w:r>
          </w:p>
        </w:tc>
        <w:tc>
          <w:tcPr>
            <w:tcW w:w="644" w:type="dxa"/>
            <w:tcBorders>
              <w:top w:val="single" w:sz="4" w:space="0" w:color="auto"/>
              <w:left w:val="nil"/>
              <w:bottom w:val="single" w:sz="4" w:space="0" w:color="auto"/>
              <w:right w:val="single" w:sz="4" w:space="0" w:color="auto"/>
            </w:tcBorders>
            <w:shd w:val="clear" w:color="F2F2F2" w:fill="FFFFFF"/>
            <w:noWrap/>
            <w:vAlign w:val="center"/>
          </w:tcPr>
          <w:p w14:paraId="5C52FE4B" w14:textId="77777777" w:rsidR="008C1884" w:rsidRPr="00912466" w:rsidRDefault="008C1884" w:rsidP="008C188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18</w:t>
            </w:r>
          </w:p>
        </w:tc>
        <w:tc>
          <w:tcPr>
            <w:tcW w:w="671" w:type="dxa"/>
            <w:tcBorders>
              <w:top w:val="single" w:sz="4" w:space="0" w:color="auto"/>
              <w:left w:val="nil"/>
              <w:bottom w:val="single" w:sz="4" w:space="0" w:color="auto"/>
              <w:right w:val="single" w:sz="4" w:space="0" w:color="auto"/>
            </w:tcBorders>
            <w:shd w:val="clear" w:color="F2F2F2" w:fill="FFFFFF"/>
            <w:noWrap/>
            <w:vAlign w:val="center"/>
            <w:hideMark/>
          </w:tcPr>
          <w:p w14:paraId="76F26F71" w14:textId="77777777" w:rsidR="008C1884" w:rsidRPr="00912466" w:rsidRDefault="008C1884" w:rsidP="008C188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w:t>
            </w:r>
            <w:r w:rsidRPr="00912466">
              <w:rPr>
                <w:rFonts w:ascii="Calibri" w:eastAsia="Times New Roman" w:hAnsi="Calibri" w:cs="Calibri"/>
                <w:color w:val="000000"/>
                <w:sz w:val="16"/>
                <w:szCs w:val="16"/>
                <w:lang w:eastAsia="pt-BR"/>
              </w:rPr>
              <w:t> </w:t>
            </w:r>
          </w:p>
        </w:tc>
        <w:tc>
          <w:tcPr>
            <w:tcW w:w="623" w:type="dxa"/>
            <w:tcBorders>
              <w:top w:val="single" w:sz="4" w:space="0" w:color="auto"/>
              <w:left w:val="nil"/>
              <w:bottom w:val="single" w:sz="4" w:space="0" w:color="auto"/>
              <w:right w:val="single" w:sz="4" w:space="0" w:color="auto"/>
            </w:tcBorders>
            <w:shd w:val="clear" w:color="F2F2F2" w:fill="FFFFFF"/>
            <w:noWrap/>
            <w:vAlign w:val="center"/>
            <w:hideMark/>
          </w:tcPr>
          <w:p w14:paraId="4DAA26FB" w14:textId="77777777" w:rsidR="008C1884" w:rsidRPr="00912466" w:rsidRDefault="008C1884" w:rsidP="008C188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22</w:t>
            </w:r>
          </w:p>
        </w:tc>
        <w:tc>
          <w:tcPr>
            <w:tcW w:w="583" w:type="dxa"/>
            <w:tcBorders>
              <w:top w:val="single" w:sz="4" w:space="0" w:color="auto"/>
              <w:left w:val="nil"/>
              <w:bottom w:val="single" w:sz="4" w:space="0" w:color="auto"/>
              <w:right w:val="single" w:sz="4" w:space="0" w:color="auto"/>
            </w:tcBorders>
            <w:shd w:val="clear" w:color="F2F2F2" w:fill="FFFFFF"/>
            <w:noWrap/>
            <w:vAlign w:val="center"/>
            <w:hideMark/>
          </w:tcPr>
          <w:p w14:paraId="13A63870" w14:textId="77777777" w:rsidR="008C1884" w:rsidRPr="00912466" w:rsidRDefault="008C1884" w:rsidP="008C188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6</w:t>
            </w:r>
          </w:p>
        </w:tc>
        <w:tc>
          <w:tcPr>
            <w:tcW w:w="672" w:type="dxa"/>
            <w:tcBorders>
              <w:top w:val="single" w:sz="4" w:space="0" w:color="auto"/>
              <w:left w:val="nil"/>
              <w:bottom w:val="single" w:sz="4" w:space="0" w:color="auto"/>
              <w:right w:val="single" w:sz="4" w:space="0" w:color="auto"/>
            </w:tcBorders>
            <w:shd w:val="clear" w:color="F2F2F2" w:fill="FFFFFF"/>
            <w:noWrap/>
            <w:vAlign w:val="center"/>
            <w:hideMark/>
          </w:tcPr>
          <w:p w14:paraId="6ACFDE93" w14:textId="77777777" w:rsidR="008C1884" w:rsidRPr="00912466" w:rsidRDefault="008C1884" w:rsidP="008C188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Pr="00912466">
              <w:rPr>
                <w:rFonts w:ascii="Calibri" w:eastAsia="Times New Roman" w:hAnsi="Calibri" w:cs="Calibri"/>
                <w:color w:val="000000"/>
                <w:sz w:val="16"/>
                <w:szCs w:val="16"/>
                <w:lang w:eastAsia="pt-BR"/>
              </w:rPr>
              <w:t> </w:t>
            </w:r>
          </w:p>
        </w:tc>
        <w:tc>
          <w:tcPr>
            <w:tcW w:w="606" w:type="dxa"/>
            <w:tcBorders>
              <w:top w:val="single" w:sz="4" w:space="0" w:color="auto"/>
              <w:left w:val="nil"/>
              <w:bottom w:val="single" w:sz="4" w:space="0" w:color="auto"/>
              <w:right w:val="single" w:sz="4" w:space="0" w:color="auto"/>
            </w:tcBorders>
            <w:shd w:val="clear" w:color="F2F2F2" w:fill="FFFFFF"/>
            <w:noWrap/>
            <w:vAlign w:val="center"/>
            <w:hideMark/>
          </w:tcPr>
          <w:p w14:paraId="439AAEF4" w14:textId="77777777" w:rsidR="008C1884" w:rsidRPr="00912466" w:rsidRDefault="008C1884" w:rsidP="008C188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11</w:t>
            </w:r>
          </w:p>
        </w:tc>
        <w:tc>
          <w:tcPr>
            <w:tcW w:w="660" w:type="dxa"/>
            <w:tcBorders>
              <w:top w:val="single" w:sz="4" w:space="0" w:color="auto"/>
              <w:left w:val="nil"/>
              <w:bottom w:val="single" w:sz="4" w:space="0" w:color="auto"/>
              <w:right w:val="single" w:sz="4" w:space="0" w:color="auto"/>
            </w:tcBorders>
            <w:shd w:val="clear" w:color="F2F2F2" w:fill="FFFFFF"/>
            <w:vAlign w:val="center"/>
            <w:hideMark/>
          </w:tcPr>
          <w:p w14:paraId="2036A2BB" w14:textId="77777777" w:rsidR="008C1884" w:rsidRPr="00912466" w:rsidRDefault="008C1884" w:rsidP="008C188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5</w:t>
            </w:r>
          </w:p>
        </w:tc>
        <w:tc>
          <w:tcPr>
            <w:tcW w:w="683" w:type="dxa"/>
            <w:tcBorders>
              <w:top w:val="single" w:sz="4" w:space="0" w:color="auto"/>
              <w:left w:val="nil"/>
              <w:bottom w:val="single" w:sz="4" w:space="0" w:color="auto"/>
              <w:right w:val="single" w:sz="4" w:space="0" w:color="auto"/>
            </w:tcBorders>
            <w:shd w:val="clear" w:color="F2F2F2" w:fill="FFFFFF"/>
            <w:vAlign w:val="center"/>
            <w:hideMark/>
          </w:tcPr>
          <w:p w14:paraId="6B0D9C79" w14:textId="77777777" w:rsidR="008C1884" w:rsidRPr="00912466" w:rsidRDefault="008C1884" w:rsidP="008C188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r w:rsidRPr="00912466">
              <w:rPr>
                <w:rFonts w:ascii="Calibri" w:eastAsia="Times New Roman" w:hAnsi="Calibri" w:cs="Calibri"/>
                <w:color w:val="000000"/>
                <w:sz w:val="16"/>
                <w:szCs w:val="16"/>
                <w:lang w:eastAsia="pt-BR"/>
              </w:rPr>
              <w:t> </w:t>
            </w:r>
          </w:p>
        </w:tc>
        <w:tc>
          <w:tcPr>
            <w:tcW w:w="1089" w:type="dxa"/>
            <w:tcBorders>
              <w:top w:val="single" w:sz="4" w:space="0" w:color="auto"/>
              <w:left w:val="nil"/>
              <w:bottom w:val="single" w:sz="4" w:space="0" w:color="auto"/>
              <w:right w:val="single" w:sz="4" w:space="0" w:color="auto"/>
            </w:tcBorders>
            <w:shd w:val="clear" w:color="F2F2F2" w:fill="FFFFFF"/>
            <w:vAlign w:val="center"/>
            <w:hideMark/>
          </w:tcPr>
          <w:p w14:paraId="0438C52C" w14:textId="77777777" w:rsidR="008C1884" w:rsidRPr="00912466" w:rsidRDefault="008C1884" w:rsidP="008C188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r w:rsidRPr="00912466">
              <w:rPr>
                <w:rFonts w:ascii="Calibri" w:eastAsia="Times New Roman" w:hAnsi="Calibri" w:cs="Calibri"/>
                <w:color w:val="000000"/>
                <w:sz w:val="16"/>
                <w:szCs w:val="16"/>
                <w:lang w:eastAsia="pt-BR"/>
              </w:rPr>
              <w:t> </w:t>
            </w:r>
          </w:p>
        </w:tc>
      </w:tr>
      <w:tr w:rsidR="008C1884" w:rsidRPr="00912466" w14:paraId="072E791A" w14:textId="77777777" w:rsidTr="008C1884">
        <w:trPr>
          <w:trHeight w:val="341"/>
        </w:trPr>
        <w:tc>
          <w:tcPr>
            <w:tcW w:w="142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33AED0F" w14:textId="77777777" w:rsidR="008C1884" w:rsidRPr="00912466" w:rsidRDefault="008C1884" w:rsidP="008C188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2022</w:t>
            </w:r>
          </w:p>
        </w:tc>
        <w:tc>
          <w:tcPr>
            <w:tcW w:w="8532"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06A51BF7" w14:textId="77777777" w:rsidR="008C1884" w:rsidRPr="00912466" w:rsidRDefault="008C1884" w:rsidP="008C188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17</w:t>
            </w:r>
          </w:p>
        </w:tc>
      </w:tr>
    </w:tbl>
    <w:p w14:paraId="369283B4" w14:textId="77777777" w:rsidR="00D476B7" w:rsidRDefault="00D476B7" w:rsidP="00B65AD6">
      <w:pPr>
        <w:pStyle w:val="Standard"/>
      </w:pPr>
    </w:p>
    <w:p w14:paraId="21A5165C" w14:textId="77777777" w:rsidR="00D476B7" w:rsidRDefault="00D476B7" w:rsidP="00B65AD6">
      <w:pPr>
        <w:pStyle w:val="Standard"/>
      </w:pPr>
    </w:p>
    <w:p w14:paraId="2B39AB79" w14:textId="6F6C717C" w:rsidR="00491DA9" w:rsidRPr="00B65AD6" w:rsidRDefault="00D476B7" w:rsidP="00B65AD6">
      <w:pPr>
        <w:pStyle w:val="Standard"/>
      </w:pPr>
      <w:r>
        <w:rPr>
          <w:noProof/>
        </w:rPr>
        <w:lastRenderedPageBreak/>
        <w:drawing>
          <wp:anchor distT="0" distB="0" distL="114300" distR="114300" simplePos="0" relativeHeight="257818624" behindDoc="0" locked="0" layoutInCell="1" allowOverlap="1" wp14:anchorId="76684B6C" wp14:editId="5F17CA82">
            <wp:simplePos x="0" y="0"/>
            <wp:positionH relativeFrom="margin">
              <wp:align>center</wp:align>
            </wp:positionH>
            <wp:positionV relativeFrom="paragraph">
              <wp:posOffset>-773</wp:posOffset>
            </wp:positionV>
            <wp:extent cx="6353175" cy="2209800"/>
            <wp:effectExtent l="0" t="0" r="9525" b="0"/>
            <wp:wrapNone/>
            <wp:docPr id="192" name="Gráfico 192">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12DB5A9E" w14:textId="18CC447F" w:rsidR="00304ED3" w:rsidRDefault="00304ED3" w:rsidP="00034D7C">
      <w:pPr>
        <w:pStyle w:val="NormalWeb"/>
        <w:spacing w:after="266" w:line="360" w:lineRule="auto"/>
        <w:ind w:right="-193"/>
        <w:jc w:val="both"/>
        <w:rPr>
          <w:rFonts w:ascii="Arial" w:hAnsi="Arial" w:cs="Arial"/>
          <w:kern w:val="0"/>
          <w:sz w:val="22"/>
          <w:szCs w:val="22"/>
          <w:shd w:val="clear" w:color="auto" w:fill="FFFFFF"/>
        </w:rPr>
      </w:pPr>
    </w:p>
    <w:p w14:paraId="00074F7B" w14:textId="003BD14C" w:rsidR="00304ED3" w:rsidRDefault="00304ED3" w:rsidP="00034D7C">
      <w:pPr>
        <w:pStyle w:val="NormalWeb"/>
        <w:spacing w:after="266" w:line="360" w:lineRule="auto"/>
        <w:ind w:right="-193"/>
        <w:jc w:val="both"/>
        <w:rPr>
          <w:rFonts w:ascii="Arial" w:hAnsi="Arial" w:cs="Arial"/>
          <w:kern w:val="0"/>
          <w:sz w:val="22"/>
          <w:szCs w:val="22"/>
          <w:shd w:val="clear" w:color="auto" w:fill="FFFFFF"/>
        </w:rPr>
      </w:pPr>
    </w:p>
    <w:p w14:paraId="6FFCFD63" w14:textId="7D6C366B" w:rsidR="00304ED3" w:rsidRDefault="00304ED3" w:rsidP="00034D7C">
      <w:pPr>
        <w:pStyle w:val="NormalWeb"/>
        <w:spacing w:after="266" w:line="360" w:lineRule="auto"/>
        <w:ind w:right="-193"/>
        <w:jc w:val="both"/>
        <w:rPr>
          <w:rFonts w:ascii="Arial" w:hAnsi="Arial" w:cs="Arial"/>
          <w:kern w:val="0"/>
          <w:sz w:val="22"/>
          <w:szCs w:val="22"/>
          <w:shd w:val="clear" w:color="auto" w:fill="FFFFFF"/>
        </w:rPr>
      </w:pPr>
    </w:p>
    <w:p w14:paraId="05B574AA" w14:textId="200F32A0" w:rsidR="00491DA9" w:rsidRDefault="00491DA9" w:rsidP="00034D7C">
      <w:pPr>
        <w:pStyle w:val="NormalWeb"/>
        <w:spacing w:after="266" w:line="360" w:lineRule="auto"/>
        <w:ind w:right="-193"/>
        <w:jc w:val="both"/>
        <w:rPr>
          <w:rFonts w:ascii="Arial" w:hAnsi="Arial" w:cs="Arial"/>
          <w:kern w:val="0"/>
          <w:sz w:val="22"/>
          <w:szCs w:val="22"/>
          <w:shd w:val="clear" w:color="auto" w:fill="FFFFFF"/>
        </w:rPr>
      </w:pPr>
    </w:p>
    <w:p w14:paraId="42BA9031" w14:textId="77777777" w:rsidR="00DD6B7C" w:rsidRDefault="00DD6B7C" w:rsidP="00034D7C">
      <w:pPr>
        <w:pStyle w:val="NormalWeb"/>
        <w:spacing w:after="266" w:line="360" w:lineRule="auto"/>
        <w:ind w:right="-193"/>
        <w:jc w:val="both"/>
        <w:rPr>
          <w:rFonts w:ascii="Arial" w:hAnsi="Arial" w:cs="Arial"/>
          <w:kern w:val="0"/>
          <w:sz w:val="22"/>
          <w:szCs w:val="22"/>
          <w:shd w:val="clear" w:color="auto" w:fill="FFFFFF"/>
        </w:rPr>
      </w:pPr>
    </w:p>
    <w:p w14:paraId="32EC9585" w14:textId="3930E02A" w:rsidR="006821B2" w:rsidRDefault="00563B62" w:rsidP="00C059D6">
      <w:pPr>
        <w:spacing w:before="100" w:beforeAutospacing="1" w:after="0" w:line="360" w:lineRule="auto"/>
        <w:jc w:val="both"/>
        <w:rPr>
          <w:rFonts w:ascii="Arial" w:eastAsia="Times New Roman" w:hAnsi="Arial" w:cs="Arial"/>
          <w:color w:val="000000"/>
          <w:shd w:val="clear" w:color="auto" w:fill="FFFFFF"/>
          <w:lang w:eastAsia="pt-BR"/>
        </w:rPr>
      </w:pPr>
      <w:r w:rsidRPr="00563B62">
        <w:rPr>
          <w:rFonts w:ascii="Arial" w:hAnsi="Arial" w:cs="Arial"/>
          <w:b/>
          <w:bCs/>
        </w:rPr>
        <w:t xml:space="preserve">Análise Crítica: </w:t>
      </w:r>
      <w:r w:rsidR="00DD6B7C" w:rsidRPr="00A8594F">
        <w:rPr>
          <w:rFonts w:ascii="Arial" w:eastAsia="Times New Roman" w:hAnsi="Arial" w:cs="Arial"/>
          <w:color w:val="000000"/>
          <w:shd w:val="clear" w:color="auto" w:fill="FFFFFF"/>
          <w:lang w:eastAsia="pt-BR"/>
        </w:rPr>
        <w:t>Neste mês foram realizadas 03 (três) visitas técnicas junto aos novos parceiros contactados, visto que os demais são fidelizados não sendo necessário a visita no local. As respectivas visitas têm como objetivo a construção e fortalecimento de vínculos de respeito e confiança junto aos parceiros contactados, com o objetivo de idealizá-los para a realização de ações trimestrais, bem como, avaliar a estrutura física do local e as instalações seguindo orientações da legislação vigente e os demais foram contatados no formato virtual para ajustes necessários, bem como o encaminhamento do material preciso para o sucesso da ação.</w:t>
      </w:r>
    </w:p>
    <w:p w14:paraId="7802C0D7" w14:textId="77777777" w:rsidR="00D476B7" w:rsidRPr="006821B2" w:rsidRDefault="00D476B7" w:rsidP="00C059D6">
      <w:pPr>
        <w:spacing w:before="100" w:beforeAutospacing="1" w:after="0" w:line="360" w:lineRule="auto"/>
        <w:jc w:val="both"/>
        <w:rPr>
          <w:rFonts w:ascii="Arial" w:eastAsia="Times New Roman" w:hAnsi="Arial" w:cs="Arial"/>
          <w:color w:val="000000"/>
          <w:shd w:val="clear" w:color="auto" w:fill="FFFFFF"/>
          <w:lang w:eastAsia="pt-BR"/>
        </w:rPr>
      </w:pPr>
    </w:p>
    <w:p w14:paraId="16433355" w14:textId="782D40A7" w:rsidR="00ED0948" w:rsidRDefault="00835712" w:rsidP="00A35F44">
      <w:pPr>
        <w:pStyle w:val="Ttulo1"/>
        <w:rPr>
          <w:b/>
          <w:bCs/>
        </w:rPr>
      </w:pPr>
      <w:bookmarkStart w:id="87" w:name="_Toc155450492"/>
      <w:bookmarkStart w:id="88" w:name="_Hlk155600947"/>
      <w:r w:rsidRPr="00DB5F2F">
        <w:rPr>
          <w:rFonts w:eastAsia="Calibri"/>
          <w:b/>
          <w:bCs/>
        </w:rPr>
        <w:t>1</w:t>
      </w:r>
      <w:r w:rsidR="00153ED5">
        <w:rPr>
          <w:rFonts w:eastAsia="Calibri"/>
          <w:b/>
          <w:bCs/>
        </w:rPr>
        <w:t>4</w:t>
      </w:r>
      <w:r w:rsidRPr="00DB5F2F">
        <w:rPr>
          <w:b/>
          <w:bCs/>
        </w:rPr>
        <w:t xml:space="preserve"> </w:t>
      </w:r>
      <w:r w:rsidR="0011359D" w:rsidRPr="00C64F64">
        <w:rPr>
          <w:b/>
          <w:bCs/>
        </w:rPr>
        <w:t>GERÊNCIA DE PESSOA</w:t>
      </w:r>
      <w:r w:rsidR="00B342A5" w:rsidRPr="00C64F64">
        <w:rPr>
          <w:b/>
          <w:bCs/>
        </w:rPr>
        <w:t>L</w:t>
      </w:r>
      <w:bookmarkEnd w:id="87"/>
    </w:p>
    <w:p w14:paraId="51C50896" w14:textId="59A3B03A" w:rsidR="00DB5F2F" w:rsidRPr="00DB5F2F" w:rsidRDefault="00DB5F2F" w:rsidP="00DB5F2F"/>
    <w:p w14:paraId="7E62BF8D" w14:textId="360CACA7" w:rsidR="00690A55" w:rsidRPr="00D0395F" w:rsidRDefault="009E67D2" w:rsidP="00A35F44">
      <w:pPr>
        <w:pStyle w:val="Ttulo2"/>
        <w:spacing w:line="360" w:lineRule="auto"/>
        <w:ind w:left="0"/>
        <w:jc w:val="both"/>
        <w:rPr>
          <w:rFonts w:cs="Arial"/>
          <w:szCs w:val="24"/>
        </w:rPr>
      </w:pPr>
      <w:bookmarkStart w:id="89" w:name="_Toc155450493"/>
      <w:r w:rsidRPr="00E0702E">
        <w:rPr>
          <w:rFonts w:cs="Arial"/>
          <w:szCs w:val="24"/>
        </w:rPr>
        <w:t>1</w:t>
      </w:r>
      <w:r w:rsidR="00153ED5">
        <w:rPr>
          <w:rFonts w:cs="Arial"/>
          <w:szCs w:val="24"/>
        </w:rPr>
        <w:t>4</w:t>
      </w:r>
      <w:r w:rsidRPr="00E0702E">
        <w:rPr>
          <w:rFonts w:cs="Arial"/>
          <w:szCs w:val="24"/>
        </w:rPr>
        <w:t xml:space="preserve">.1 </w:t>
      </w:r>
      <w:r w:rsidR="008F3B37" w:rsidRPr="00E0702E">
        <w:rPr>
          <w:rFonts w:cs="Arial"/>
          <w:bCs/>
          <w:noProof/>
          <w:szCs w:val="24"/>
        </w:rPr>
        <w:t>NÚMERO DE COLABORADORES POR VÍNCULO EMPREGATÍCIO</w:t>
      </w:r>
      <w:bookmarkEnd w:id="89"/>
    </w:p>
    <w:tbl>
      <w:tblPr>
        <w:tblW w:w="10151" w:type="dxa"/>
        <w:tblInd w:w="-5" w:type="dxa"/>
        <w:tblCellMar>
          <w:left w:w="70" w:type="dxa"/>
          <w:right w:w="70" w:type="dxa"/>
        </w:tblCellMar>
        <w:tblLook w:val="04A0" w:firstRow="1" w:lastRow="0" w:firstColumn="1" w:lastColumn="0" w:noHBand="0" w:noVBand="1"/>
      </w:tblPr>
      <w:tblGrid>
        <w:gridCol w:w="1882"/>
        <w:gridCol w:w="691"/>
        <w:gridCol w:w="691"/>
        <w:gridCol w:w="742"/>
        <w:gridCol w:w="687"/>
        <w:gridCol w:w="714"/>
        <w:gridCol w:w="665"/>
        <w:gridCol w:w="594"/>
        <w:gridCol w:w="714"/>
        <w:gridCol w:w="646"/>
        <w:gridCol w:w="703"/>
        <w:gridCol w:w="728"/>
        <w:gridCol w:w="694"/>
      </w:tblGrid>
      <w:tr w:rsidR="0095193B" w:rsidRPr="00B24E27" w14:paraId="630A5393" w14:textId="77777777" w:rsidTr="00F352BC">
        <w:trPr>
          <w:trHeight w:val="357"/>
        </w:trPr>
        <w:tc>
          <w:tcPr>
            <w:tcW w:w="18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60A64F" w14:textId="701DA69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D9226E"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0AA801"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DC2A98"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5AE95A"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B6FD42"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1EA577"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BEB3EC"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0961F2"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FF221B"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9CC518E"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E61A189"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69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27EBC4A"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28183D" w:rsidRPr="00912466" w14:paraId="3DDBC5CC" w14:textId="77777777" w:rsidTr="00F352BC">
        <w:trPr>
          <w:trHeight w:val="357"/>
        </w:trPr>
        <w:tc>
          <w:tcPr>
            <w:tcW w:w="188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E350F70" w14:textId="74B6B7A0"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Estatutário</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749DF7C7" w14:textId="274E745F"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82</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6B37810E" w14:textId="4A5EC3CD"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79</w:t>
            </w:r>
          </w:p>
        </w:tc>
        <w:tc>
          <w:tcPr>
            <w:tcW w:w="742" w:type="dxa"/>
            <w:tcBorders>
              <w:top w:val="single" w:sz="4" w:space="0" w:color="auto"/>
              <w:left w:val="nil"/>
              <w:bottom w:val="single" w:sz="4" w:space="0" w:color="auto"/>
              <w:right w:val="single" w:sz="4" w:space="0" w:color="auto"/>
            </w:tcBorders>
            <w:shd w:val="clear" w:color="F2F2F2" w:fill="FFFFFF"/>
            <w:noWrap/>
            <w:vAlign w:val="center"/>
          </w:tcPr>
          <w:p w14:paraId="4B5EE85A" w14:textId="4B63D7CD"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78</w:t>
            </w:r>
          </w:p>
        </w:tc>
        <w:tc>
          <w:tcPr>
            <w:tcW w:w="687" w:type="dxa"/>
            <w:tcBorders>
              <w:top w:val="single" w:sz="4" w:space="0" w:color="auto"/>
              <w:left w:val="nil"/>
              <w:bottom w:val="single" w:sz="4" w:space="0" w:color="auto"/>
              <w:right w:val="single" w:sz="4" w:space="0" w:color="auto"/>
            </w:tcBorders>
            <w:shd w:val="clear" w:color="F2F2F2" w:fill="FFFFFF"/>
            <w:noWrap/>
            <w:vAlign w:val="center"/>
          </w:tcPr>
          <w:p w14:paraId="13049EB0" w14:textId="407B75F6"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77</w:t>
            </w:r>
          </w:p>
        </w:tc>
        <w:tc>
          <w:tcPr>
            <w:tcW w:w="714" w:type="dxa"/>
            <w:tcBorders>
              <w:top w:val="single" w:sz="4" w:space="0" w:color="auto"/>
              <w:left w:val="nil"/>
              <w:bottom w:val="single" w:sz="4" w:space="0" w:color="auto"/>
              <w:right w:val="single" w:sz="4" w:space="0" w:color="auto"/>
            </w:tcBorders>
            <w:shd w:val="clear" w:color="F2F2F2" w:fill="FFFFFF"/>
            <w:noWrap/>
            <w:vAlign w:val="center"/>
            <w:hideMark/>
          </w:tcPr>
          <w:p w14:paraId="33487F2F" w14:textId="6D7EA7DB"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75</w:t>
            </w:r>
          </w:p>
        </w:tc>
        <w:tc>
          <w:tcPr>
            <w:tcW w:w="665" w:type="dxa"/>
            <w:tcBorders>
              <w:top w:val="single" w:sz="4" w:space="0" w:color="auto"/>
              <w:left w:val="nil"/>
              <w:bottom w:val="single" w:sz="4" w:space="0" w:color="auto"/>
              <w:right w:val="single" w:sz="4" w:space="0" w:color="auto"/>
            </w:tcBorders>
            <w:shd w:val="clear" w:color="F2F2F2" w:fill="FFFFFF"/>
            <w:noWrap/>
            <w:vAlign w:val="center"/>
            <w:hideMark/>
          </w:tcPr>
          <w:p w14:paraId="7F43FF38" w14:textId="5904686F"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74</w:t>
            </w:r>
          </w:p>
        </w:tc>
        <w:tc>
          <w:tcPr>
            <w:tcW w:w="594" w:type="dxa"/>
            <w:tcBorders>
              <w:top w:val="single" w:sz="4" w:space="0" w:color="auto"/>
              <w:left w:val="nil"/>
              <w:bottom w:val="single" w:sz="4" w:space="0" w:color="auto"/>
              <w:right w:val="single" w:sz="4" w:space="0" w:color="auto"/>
            </w:tcBorders>
            <w:shd w:val="clear" w:color="F2F2F2" w:fill="FFFFFF"/>
            <w:noWrap/>
            <w:vAlign w:val="center"/>
            <w:hideMark/>
          </w:tcPr>
          <w:p w14:paraId="6EA2FCAE" w14:textId="12663152"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74</w:t>
            </w:r>
          </w:p>
        </w:tc>
        <w:tc>
          <w:tcPr>
            <w:tcW w:w="714" w:type="dxa"/>
            <w:tcBorders>
              <w:top w:val="single" w:sz="4" w:space="0" w:color="auto"/>
              <w:left w:val="nil"/>
              <w:bottom w:val="single" w:sz="4" w:space="0" w:color="auto"/>
              <w:right w:val="single" w:sz="4" w:space="0" w:color="auto"/>
            </w:tcBorders>
            <w:shd w:val="clear" w:color="F2F2F2" w:fill="FFFFFF"/>
            <w:noWrap/>
            <w:vAlign w:val="center"/>
            <w:hideMark/>
          </w:tcPr>
          <w:p w14:paraId="7DC48A6E" w14:textId="1DEB6FD1"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74</w:t>
            </w:r>
          </w:p>
        </w:tc>
        <w:tc>
          <w:tcPr>
            <w:tcW w:w="646" w:type="dxa"/>
            <w:tcBorders>
              <w:top w:val="single" w:sz="4" w:space="0" w:color="auto"/>
              <w:left w:val="nil"/>
              <w:bottom w:val="single" w:sz="4" w:space="0" w:color="auto"/>
              <w:right w:val="single" w:sz="4" w:space="0" w:color="auto"/>
            </w:tcBorders>
            <w:shd w:val="clear" w:color="F2F2F2" w:fill="FFFFFF"/>
            <w:noWrap/>
            <w:vAlign w:val="center"/>
            <w:hideMark/>
          </w:tcPr>
          <w:p w14:paraId="77FF9B76" w14:textId="2220FF0A"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71</w:t>
            </w:r>
          </w:p>
        </w:tc>
        <w:tc>
          <w:tcPr>
            <w:tcW w:w="703" w:type="dxa"/>
            <w:tcBorders>
              <w:top w:val="single" w:sz="4" w:space="0" w:color="auto"/>
              <w:left w:val="nil"/>
              <w:bottom w:val="single" w:sz="4" w:space="0" w:color="auto"/>
              <w:right w:val="single" w:sz="4" w:space="0" w:color="auto"/>
            </w:tcBorders>
            <w:shd w:val="clear" w:color="F2F2F2" w:fill="FFFFFF"/>
            <w:vAlign w:val="center"/>
          </w:tcPr>
          <w:p w14:paraId="23FC07AA" w14:textId="6324910C" w:rsidR="0028183D" w:rsidRPr="00912466" w:rsidRDefault="00F352BC"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71</w:t>
            </w:r>
          </w:p>
        </w:tc>
        <w:tc>
          <w:tcPr>
            <w:tcW w:w="728" w:type="dxa"/>
            <w:tcBorders>
              <w:top w:val="single" w:sz="4" w:space="0" w:color="auto"/>
              <w:left w:val="nil"/>
              <w:bottom w:val="single" w:sz="4" w:space="0" w:color="auto"/>
              <w:right w:val="single" w:sz="4" w:space="0" w:color="auto"/>
            </w:tcBorders>
            <w:shd w:val="clear" w:color="F2F2F2" w:fill="FFFFFF"/>
            <w:vAlign w:val="center"/>
          </w:tcPr>
          <w:p w14:paraId="16BEB9BC" w14:textId="06634333" w:rsidR="0028183D" w:rsidRPr="00912466" w:rsidRDefault="003C61C4"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71</w:t>
            </w:r>
          </w:p>
        </w:tc>
        <w:tc>
          <w:tcPr>
            <w:tcW w:w="694" w:type="dxa"/>
            <w:tcBorders>
              <w:top w:val="single" w:sz="4" w:space="0" w:color="auto"/>
              <w:left w:val="nil"/>
              <w:bottom w:val="single" w:sz="4" w:space="0" w:color="auto"/>
              <w:right w:val="single" w:sz="4" w:space="0" w:color="auto"/>
            </w:tcBorders>
            <w:shd w:val="clear" w:color="F2F2F2" w:fill="FFFFFF"/>
            <w:vAlign w:val="center"/>
            <w:hideMark/>
          </w:tcPr>
          <w:p w14:paraId="2DE824E2" w14:textId="3CE6F344" w:rsidR="0028183D" w:rsidRPr="00912466" w:rsidRDefault="008B408E"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69</w:t>
            </w:r>
            <w:r w:rsidR="0028183D" w:rsidRPr="00912466">
              <w:rPr>
                <w:rFonts w:ascii="Calibri" w:eastAsia="Times New Roman" w:hAnsi="Calibri" w:cs="Calibri"/>
                <w:color w:val="000000"/>
                <w:sz w:val="16"/>
                <w:szCs w:val="16"/>
                <w:lang w:eastAsia="pt-BR"/>
              </w:rPr>
              <w:t> </w:t>
            </w:r>
          </w:p>
        </w:tc>
      </w:tr>
      <w:tr w:rsidR="0028183D" w:rsidRPr="00912466" w14:paraId="38E124AC" w14:textId="77777777" w:rsidTr="00F352BC">
        <w:trPr>
          <w:trHeight w:val="357"/>
        </w:trPr>
        <w:tc>
          <w:tcPr>
            <w:tcW w:w="188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33FF8D4" w14:textId="71BD516C" w:rsidR="0028183D" w:rsidRDefault="0028183D"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Celetista</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3839AF10" w14:textId="4F609267" w:rsidR="0028183D"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310</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17FDCEAF" w14:textId="320C90F4" w:rsidR="0028183D"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305</w:t>
            </w:r>
          </w:p>
        </w:tc>
        <w:tc>
          <w:tcPr>
            <w:tcW w:w="742" w:type="dxa"/>
            <w:tcBorders>
              <w:top w:val="single" w:sz="4" w:space="0" w:color="auto"/>
              <w:left w:val="nil"/>
              <w:bottom w:val="single" w:sz="4" w:space="0" w:color="auto"/>
              <w:right w:val="single" w:sz="4" w:space="0" w:color="auto"/>
            </w:tcBorders>
            <w:shd w:val="clear" w:color="F2F2F2" w:fill="FFFFFF"/>
            <w:noWrap/>
            <w:vAlign w:val="center"/>
          </w:tcPr>
          <w:p w14:paraId="7EEEC931" w14:textId="53243C0E" w:rsidR="0028183D"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299</w:t>
            </w:r>
          </w:p>
        </w:tc>
        <w:tc>
          <w:tcPr>
            <w:tcW w:w="687" w:type="dxa"/>
            <w:tcBorders>
              <w:top w:val="single" w:sz="4" w:space="0" w:color="auto"/>
              <w:left w:val="nil"/>
              <w:bottom w:val="single" w:sz="4" w:space="0" w:color="auto"/>
              <w:right w:val="single" w:sz="4" w:space="0" w:color="auto"/>
            </w:tcBorders>
            <w:shd w:val="clear" w:color="F2F2F2" w:fill="FFFFFF"/>
            <w:noWrap/>
            <w:vAlign w:val="center"/>
          </w:tcPr>
          <w:p w14:paraId="29A950CB" w14:textId="738B78CB"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296</w:t>
            </w: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5F8D361D" w14:textId="212C52E5"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293</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4761E37B" w14:textId="6B28C543"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287</w:t>
            </w:r>
          </w:p>
        </w:tc>
        <w:tc>
          <w:tcPr>
            <w:tcW w:w="594" w:type="dxa"/>
            <w:tcBorders>
              <w:top w:val="single" w:sz="4" w:space="0" w:color="auto"/>
              <w:left w:val="nil"/>
              <w:bottom w:val="single" w:sz="4" w:space="0" w:color="auto"/>
              <w:right w:val="single" w:sz="4" w:space="0" w:color="auto"/>
            </w:tcBorders>
            <w:shd w:val="clear" w:color="F2F2F2" w:fill="FFFFFF"/>
            <w:noWrap/>
            <w:vAlign w:val="center"/>
          </w:tcPr>
          <w:p w14:paraId="1160C392" w14:textId="11738315"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274</w:t>
            </w: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483B825E" w14:textId="0326A556"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265</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2E05312F" w14:textId="5D2540E7"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261</w:t>
            </w:r>
          </w:p>
        </w:tc>
        <w:tc>
          <w:tcPr>
            <w:tcW w:w="703" w:type="dxa"/>
            <w:tcBorders>
              <w:top w:val="single" w:sz="4" w:space="0" w:color="auto"/>
              <w:left w:val="nil"/>
              <w:bottom w:val="single" w:sz="4" w:space="0" w:color="auto"/>
              <w:right w:val="single" w:sz="4" w:space="0" w:color="auto"/>
            </w:tcBorders>
            <w:shd w:val="clear" w:color="F2F2F2" w:fill="FFFFFF"/>
            <w:vAlign w:val="center"/>
          </w:tcPr>
          <w:p w14:paraId="183C942B" w14:textId="5768091F" w:rsidR="0028183D" w:rsidRPr="00912466" w:rsidRDefault="00F352BC"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257</w:t>
            </w:r>
          </w:p>
        </w:tc>
        <w:tc>
          <w:tcPr>
            <w:tcW w:w="728" w:type="dxa"/>
            <w:tcBorders>
              <w:top w:val="single" w:sz="4" w:space="0" w:color="auto"/>
              <w:left w:val="nil"/>
              <w:bottom w:val="single" w:sz="4" w:space="0" w:color="auto"/>
              <w:right w:val="single" w:sz="4" w:space="0" w:color="auto"/>
            </w:tcBorders>
            <w:shd w:val="clear" w:color="F2F2F2" w:fill="FFFFFF"/>
            <w:vAlign w:val="center"/>
          </w:tcPr>
          <w:p w14:paraId="670D0305" w14:textId="2F4424EB" w:rsidR="0028183D" w:rsidRPr="00912466" w:rsidRDefault="003C61C4"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254</w:t>
            </w:r>
          </w:p>
        </w:tc>
        <w:tc>
          <w:tcPr>
            <w:tcW w:w="694" w:type="dxa"/>
            <w:tcBorders>
              <w:top w:val="single" w:sz="4" w:space="0" w:color="auto"/>
              <w:left w:val="nil"/>
              <w:bottom w:val="single" w:sz="4" w:space="0" w:color="auto"/>
              <w:right w:val="single" w:sz="4" w:space="0" w:color="auto"/>
            </w:tcBorders>
            <w:shd w:val="clear" w:color="F2F2F2" w:fill="FFFFFF"/>
            <w:vAlign w:val="center"/>
          </w:tcPr>
          <w:p w14:paraId="7939C901" w14:textId="6AC8904D" w:rsidR="0028183D" w:rsidRPr="00912466" w:rsidRDefault="008B408E"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251</w:t>
            </w:r>
          </w:p>
        </w:tc>
      </w:tr>
      <w:tr w:rsidR="0028183D" w:rsidRPr="00912466" w14:paraId="67E6AEFB" w14:textId="77777777" w:rsidTr="00F352BC">
        <w:trPr>
          <w:trHeight w:val="357"/>
        </w:trPr>
        <w:tc>
          <w:tcPr>
            <w:tcW w:w="1882"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3048B752" w14:textId="2577312B" w:rsidR="0028183D" w:rsidRDefault="0028183D" w:rsidP="0028183D">
            <w:pPr>
              <w:spacing w:after="0" w:line="240" w:lineRule="auto"/>
              <w:jc w:val="center"/>
              <w:rPr>
                <w:rFonts w:ascii="Calibri" w:eastAsia="Times New Roman" w:hAnsi="Calibri" w:cs="Calibri"/>
                <w:color w:val="000000"/>
                <w:sz w:val="16"/>
                <w:szCs w:val="16"/>
                <w:lang w:eastAsia="pt-BR"/>
              </w:rPr>
            </w:pPr>
            <w:r w:rsidRPr="004A2210">
              <w:rPr>
                <w:rFonts w:ascii="Calibri" w:eastAsia="Times New Roman" w:hAnsi="Calibri" w:cs="Calibri"/>
                <w:color w:val="FFFFFF" w:themeColor="background1"/>
                <w:sz w:val="16"/>
                <w:szCs w:val="16"/>
                <w:lang w:eastAsia="pt-BR"/>
              </w:rPr>
              <w:t>Total</w:t>
            </w:r>
          </w:p>
        </w:tc>
        <w:tc>
          <w:tcPr>
            <w:tcW w:w="691" w:type="dxa"/>
            <w:tcBorders>
              <w:top w:val="single" w:sz="4" w:space="0" w:color="auto"/>
              <w:left w:val="nil"/>
              <w:bottom w:val="single" w:sz="4" w:space="0" w:color="auto"/>
              <w:right w:val="single" w:sz="4" w:space="0" w:color="auto"/>
            </w:tcBorders>
            <w:shd w:val="clear" w:color="auto" w:fill="4472C4" w:themeFill="accent1"/>
            <w:noWrap/>
            <w:vAlign w:val="center"/>
          </w:tcPr>
          <w:p w14:paraId="70ADA0A6" w14:textId="2D4D0D9C"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392</w:t>
            </w:r>
          </w:p>
        </w:tc>
        <w:tc>
          <w:tcPr>
            <w:tcW w:w="691" w:type="dxa"/>
            <w:tcBorders>
              <w:top w:val="single" w:sz="4" w:space="0" w:color="auto"/>
              <w:left w:val="nil"/>
              <w:bottom w:val="single" w:sz="4" w:space="0" w:color="auto"/>
              <w:right w:val="single" w:sz="4" w:space="0" w:color="auto"/>
            </w:tcBorders>
            <w:shd w:val="clear" w:color="auto" w:fill="4472C4" w:themeFill="accent1"/>
            <w:noWrap/>
            <w:vAlign w:val="center"/>
          </w:tcPr>
          <w:p w14:paraId="4FF8F4AB" w14:textId="7C4339AF"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384</w:t>
            </w:r>
          </w:p>
        </w:tc>
        <w:tc>
          <w:tcPr>
            <w:tcW w:w="742" w:type="dxa"/>
            <w:tcBorders>
              <w:top w:val="single" w:sz="4" w:space="0" w:color="auto"/>
              <w:left w:val="nil"/>
              <w:bottom w:val="single" w:sz="4" w:space="0" w:color="auto"/>
              <w:right w:val="single" w:sz="4" w:space="0" w:color="auto"/>
            </w:tcBorders>
            <w:shd w:val="clear" w:color="auto" w:fill="4472C4" w:themeFill="accent1"/>
            <w:noWrap/>
            <w:vAlign w:val="center"/>
          </w:tcPr>
          <w:p w14:paraId="1CCF2169" w14:textId="044441AD"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377</w:t>
            </w:r>
          </w:p>
        </w:tc>
        <w:tc>
          <w:tcPr>
            <w:tcW w:w="687" w:type="dxa"/>
            <w:tcBorders>
              <w:top w:val="single" w:sz="4" w:space="0" w:color="auto"/>
              <w:left w:val="nil"/>
              <w:bottom w:val="single" w:sz="4" w:space="0" w:color="auto"/>
              <w:right w:val="single" w:sz="4" w:space="0" w:color="auto"/>
            </w:tcBorders>
            <w:shd w:val="clear" w:color="auto" w:fill="4472C4" w:themeFill="accent1"/>
            <w:noWrap/>
            <w:vAlign w:val="center"/>
          </w:tcPr>
          <w:p w14:paraId="51417217" w14:textId="728932E5"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373</w:t>
            </w:r>
          </w:p>
        </w:tc>
        <w:tc>
          <w:tcPr>
            <w:tcW w:w="714" w:type="dxa"/>
            <w:tcBorders>
              <w:top w:val="single" w:sz="4" w:space="0" w:color="auto"/>
              <w:left w:val="nil"/>
              <w:bottom w:val="single" w:sz="4" w:space="0" w:color="auto"/>
              <w:right w:val="single" w:sz="4" w:space="0" w:color="auto"/>
            </w:tcBorders>
            <w:shd w:val="clear" w:color="auto" w:fill="4472C4" w:themeFill="accent1"/>
            <w:noWrap/>
            <w:vAlign w:val="center"/>
          </w:tcPr>
          <w:p w14:paraId="56C2B7FE" w14:textId="079E3BE3"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368</w:t>
            </w:r>
          </w:p>
        </w:tc>
        <w:tc>
          <w:tcPr>
            <w:tcW w:w="665" w:type="dxa"/>
            <w:tcBorders>
              <w:top w:val="single" w:sz="4" w:space="0" w:color="auto"/>
              <w:left w:val="nil"/>
              <w:bottom w:val="single" w:sz="4" w:space="0" w:color="auto"/>
              <w:right w:val="single" w:sz="4" w:space="0" w:color="auto"/>
            </w:tcBorders>
            <w:shd w:val="clear" w:color="auto" w:fill="4472C4" w:themeFill="accent1"/>
            <w:noWrap/>
            <w:vAlign w:val="center"/>
          </w:tcPr>
          <w:p w14:paraId="07196ABC" w14:textId="3C32DC51"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361</w:t>
            </w:r>
          </w:p>
        </w:tc>
        <w:tc>
          <w:tcPr>
            <w:tcW w:w="594" w:type="dxa"/>
            <w:tcBorders>
              <w:top w:val="single" w:sz="4" w:space="0" w:color="auto"/>
              <w:left w:val="nil"/>
              <w:bottom w:val="single" w:sz="4" w:space="0" w:color="auto"/>
              <w:right w:val="single" w:sz="4" w:space="0" w:color="auto"/>
            </w:tcBorders>
            <w:shd w:val="clear" w:color="auto" w:fill="4472C4" w:themeFill="accent1"/>
            <w:noWrap/>
            <w:vAlign w:val="center"/>
          </w:tcPr>
          <w:p w14:paraId="75207181" w14:textId="1E6F77BB"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348</w:t>
            </w:r>
          </w:p>
        </w:tc>
        <w:tc>
          <w:tcPr>
            <w:tcW w:w="714" w:type="dxa"/>
            <w:tcBorders>
              <w:top w:val="single" w:sz="4" w:space="0" w:color="auto"/>
              <w:left w:val="nil"/>
              <w:bottom w:val="single" w:sz="4" w:space="0" w:color="auto"/>
              <w:right w:val="single" w:sz="4" w:space="0" w:color="auto"/>
            </w:tcBorders>
            <w:shd w:val="clear" w:color="auto" w:fill="4472C4" w:themeFill="accent1"/>
            <w:noWrap/>
            <w:vAlign w:val="center"/>
          </w:tcPr>
          <w:p w14:paraId="78AF5F71" w14:textId="7DAED276"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339</w:t>
            </w:r>
          </w:p>
        </w:tc>
        <w:tc>
          <w:tcPr>
            <w:tcW w:w="646" w:type="dxa"/>
            <w:tcBorders>
              <w:top w:val="single" w:sz="4" w:space="0" w:color="auto"/>
              <w:left w:val="nil"/>
              <w:bottom w:val="single" w:sz="4" w:space="0" w:color="auto"/>
              <w:right w:val="single" w:sz="4" w:space="0" w:color="auto"/>
            </w:tcBorders>
            <w:shd w:val="clear" w:color="auto" w:fill="4472C4" w:themeFill="accent1"/>
            <w:noWrap/>
            <w:vAlign w:val="center"/>
          </w:tcPr>
          <w:p w14:paraId="7AED5C5F" w14:textId="6DC178A2"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332</w:t>
            </w:r>
          </w:p>
        </w:tc>
        <w:tc>
          <w:tcPr>
            <w:tcW w:w="703" w:type="dxa"/>
            <w:tcBorders>
              <w:top w:val="single" w:sz="4" w:space="0" w:color="auto"/>
              <w:left w:val="nil"/>
              <w:bottom w:val="single" w:sz="4" w:space="0" w:color="auto"/>
              <w:right w:val="single" w:sz="4" w:space="0" w:color="auto"/>
            </w:tcBorders>
            <w:shd w:val="clear" w:color="auto" w:fill="4472C4" w:themeFill="accent1"/>
            <w:vAlign w:val="center"/>
          </w:tcPr>
          <w:p w14:paraId="7EFD9F1F" w14:textId="738E052F" w:rsidR="0028183D" w:rsidRPr="0028183D" w:rsidRDefault="00F352BC" w:rsidP="0028183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328</w:t>
            </w:r>
          </w:p>
        </w:tc>
        <w:tc>
          <w:tcPr>
            <w:tcW w:w="728" w:type="dxa"/>
            <w:tcBorders>
              <w:top w:val="single" w:sz="4" w:space="0" w:color="auto"/>
              <w:left w:val="nil"/>
              <w:bottom w:val="single" w:sz="4" w:space="0" w:color="auto"/>
              <w:right w:val="single" w:sz="4" w:space="0" w:color="auto"/>
            </w:tcBorders>
            <w:shd w:val="clear" w:color="auto" w:fill="4472C4" w:themeFill="accent1"/>
            <w:vAlign w:val="center"/>
          </w:tcPr>
          <w:p w14:paraId="62CE56C7" w14:textId="325B558B" w:rsidR="0028183D" w:rsidRPr="0028183D" w:rsidRDefault="003C61C4" w:rsidP="0028183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325</w:t>
            </w:r>
          </w:p>
        </w:tc>
        <w:tc>
          <w:tcPr>
            <w:tcW w:w="694" w:type="dxa"/>
            <w:tcBorders>
              <w:top w:val="single" w:sz="4" w:space="0" w:color="auto"/>
              <w:left w:val="nil"/>
              <w:bottom w:val="single" w:sz="4" w:space="0" w:color="auto"/>
              <w:right w:val="single" w:sz="4" w:space="0" w:color="auto"/>
            </w:tcBorders>
            <w:shd w:val="clear" w:color="auto" w:fill="4472C4" w:themeFill="accent1"/>
            <w:vAlign w:val="center"/>
          </w:tcPr>
          <w:p w14:paraId="20E40D80" w14:textId="331BDBD3" w:rsidR="0028183D" w:rsidRPr="004A2210" w:rsidRDefault="008B408E" w:rsidP="0028183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320</w:t>
            </w:r>
          </w:p>
        </w:tc>
      </w:tr>
    </w:tbl>
    <w:p w14:paraId="7D60426A" w14:textId="1E93E37B" w:rsidR="00030B18" w:rsidRDefault="00D476B7" w:rsidP="00A60BDC">
      <w:pPr>
        <w:spacing w:line="360" w:lineRule="auto"/>
        <w:rPr>
          <w:rFonts w:ascii="Arial" w:hAnsi="Arial" w:cs="Arial"/>
          <w:b/>
          <w:bCs/>
          <w:noProof/>
          <w:sz w:val="24"/>
          <w:szCs w:val="24"/>
        </w:rPr>
      </w:pPr>
      <w:r>
        <w:rPr>
          <w:noProof/>
        </w:rPr>
        <w:drawing>
          <wp:anchor distT="0" distB="0" distL="114300" distR="114300" simplePos="0" relativeHeight="257819648" behindDoc="0" locked="0" layoutInCell="1" allowOverlap="1" wp14:anchorId="77C3BFF6" wp14:editId="2A8A98C9">
            <wp:simplePos x="0" y="0"/>
            <wp:positionH relativeFrom="margin">
              <wp:align>left</wp:align>
            </wp:positionH>
            <wp:positionV relativeFrom="paragraph">
              <wp:posOffset>136719</wp:posOffset>
            </wp:positionV>
            <wp:extent cx="6454140" cy="1949450"/>
            <wp:effectExtent l="0" t="0" r="3810" b="12700"/>
            <wp:wrapNone/>
            <wp:docPr id="6" name="Gráfico 6">
              <a:extLst xmlns:a="http://schemas.openxmlformats.org/drawingml/2006/main">
                <a:ext uri="{FF2B5EF4-FFF2-40B4-BE49-F238E27FC236}">
                  <a16:creationId xmlns:a16="http://schemas.microsoft.com/office/drawing/2014/main" id="{00000000-0008-0000-0900-0000D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14:paraId="68960E9A" w14:textId="0DDAD116" w:rsidR="00763865" w:rsidRDefault="00763865" w:rsidP="00A60BDC">
      <w:pPr>
        <w:spacing w:line="360" w:lineRule="auto"/>
        <w:rPr>
          <w:rFonts w:ascii="Arial" w:hAnsi="Arial" w:cs="Arial"/>
          <w:b/>
          <w:bCs/>
          <w:noProof/>
          <w:sz w:val="24"/>
          <w:szCs w:val="24"/>
        </w:rPr>
      </w:pPr>
    </w:p>
    <w:p w14:paraId="7B75569C" w14:textId="5AB7C6A1" w:rsidR="007C4C46" w:rsidRDefault="007C4C46" w:rsidP="00A60BDC">
      <w:pPr>
        <w:spacing w:line="360" w:lineRule="auto"/>
        <w:rPr>
          <w:rFonts w:ascii="Arial" w:hAnsi="Arial" w:cs="Arial"/>
          <w:b/>
          <w:bCs/>
          <w:noProof/>
          <w:sz w:val="24"/>
          <w:szCs w:val="24"/>
        </w:rPr>
      </w:pPr>
    </w:p>
    <w:p w14:paraId="1671F2A4" w14:textId="5452641D" w:rsidR="007C4C46" w:rsidRDefault="007C4C46" w:rsidP="00A60BDC">
      <w:pPr>
        <w:spacing w:line="360" w:lineRule="auto"/>
        <w:rPr>
          <w:rFonts w:ascii="Arial" w:hAnsi="Arial" w:cs="Arial"/>
          <w:b/>
          <w:bCs/>
          <w:noProof/>
          <w:sz w:val="24"/>
          <w:szCs w:val="24"/>
        </w:rPr>
      </w:pPr>
    </w:p>
    <w:p w14:paraId="4E614AF4" w14:textId="511FECA9" w:rsidR="007C4C46" w:rsidRDefault="007C4C46" w:rsidP="00A60BDC">
      <w:pPr>
        <w:spacing w:line="360" w:lineRule="auto"/>
        <w:rPr>
          <w:rFonts w:ascii="Arial" w:hAnsi="Arial" w:cs="Arial"/>
          <w:b/>
          <w:bCs/>
          <w:noProof/>
          <w:sz w:val="24"/>
          <w:szCs w:val="24"/>
        </w:rPr>
      </w:pPr>
    </w:p>
    <w:p w14:paraId="67DC24F2" w14:textId="11F47DC4" w:rsidR="007C4C46" w:rsidRDefault="007C4C46" w:rsidP="00A60BDC">
      <w:pPr>
        <w:spacing w:line="360" w:lineRule="auto"/>
        <w:rPr>
          <w:rFonts w:ascii="Arial" w:hAnsi="Arial" w:cs="Arial"/>
          <w:b/>
          <w:bCs/>
          <w:noProof/>
          <w:sz w:val="24"/>
          <w:szCs w:val="24"/>
        </w:rPr>
      </w:pPr>
    </w:p>
    <w:p w14:paraId="637E69E2" w14:textId="4C30EA5A" w:rsidR="00096A89" w:rsidRPr="00B87D1A" w:rsidRDefault="00865F88" w:rsidP="00096A89">
      <w:pPr>
        <w:spacing w:line="360" w:lineRule="auto"/>
        <w:jc w:val="both"/>
        <w:rPr>
          <w:rFonts w:ascii="Arial" w:hAnsi="Arial" w:cs="Arial"/>
        </w:rPr>
      </w:pPr>
      <w:r w:rsidRPr="004E2E88">
        <w:rPr>
          <w:rFonts w:ascii="Arial" w:hAnsi="Arial" w:cs="Arial"/>
          <w:b/>
          <w:bCs/>
          <w:noProof/>
        </w:rPr>
        <w:lastRenderedPageBreak/>
        <w:t>A</w:t>
      </w:r>
      <w:proofErr w:type="spellStart"/>
      <w:r w:rsidR="002F0DAA" w:rsidRPr="004E2E88">
        <w:rPr>
          <w:rFonts w:ascii="Arial" w:hAnsi="Arial" w:cs="Arial"/>
          <w:b/>
          <w:bCs/>
        </w:rPr>
        <w:t>nálise</w:t>
      </w:r>
      <w:proofErr w:type="spellEnd"/>
      <w:r w:rsidR="002F0DAA" w:rsidRPr="004E2E88">
        <w:rPr>
          <w:rFonts w:ascii="Arial" w:hAnsi="Arial" w:cs="Arial"/>
          <w:b/>
          <w:bCs/>
        </w:rPr>
        <w:t xml:space="preserve"> Crítica</w:t>
      </w:r>
      <w:r w:rsidR="002F0DAA" w:rsidRPr="005C4C07">
        <w:rPr>
          <w:rFonts w:ascii="Arial" w:hAnsi="Arial" w:cs="Arial"/>
          <w:b/>
          <w:bCs/>
          <w:color w:val="000000" w:themeColor="text1"/>
        </w:rPr>
        <w:t xml:space="preserve">: </w:t>
      </w:r>
      <w:r w:rsidR="00C00A45" w:rsidRPr="005C4C07">
        <w:rPr>
          <w:rFonts w:ascii="Arial" w:eastAsia="Times New Roman" w:hAnsi="Arial" w:cs="Arial"/>
          <w:color w:val="000000" w:themeColor="text1"/>
          <w:shd w:val="clear" w:color="auto" w:fill="FFFFFF"/>
          <w:lang w:eastAsia="pt-BR"/>
        </w:rPr>
        <w:t>No mês de</w:t>
      </w:r>
      <w:r w:rsidR="005554DD" w:rsidRPr="005C4C07">
        <w:rPr>
          <w:rFonts w:ascii="Arial" w:eastAsia="Times New Roman" w:hAnsi="Arial" w:cs="Arial"/>
          <w:color w:val="000000" w:themeColor="text1"/>
          <w:shd w:val="clear" w:color="auto" w:fill="FFFFFF"/>
          <w:lang w:eastAsia="pt-BR"/>
        </w:rPr>
        <w:t xml:space="preserve"> </w:t>
      </w:r>
      <w:r w:rsidR="00096A89">
        <w:rPr>
          <w:rFonts w:ascii="Arial" w:eastAsia="Times New Roman" w:hAnsi="Arial" w:cs="Arial"/>
          <w:color w:val="000000" w:themeColor="text1"/>
          <w:shd w:val="clear" w:color="auto" w:fill="FFFFFF"/>
          <w:lang w:eastAsia="pt-BR"/>
        </w:rPr>
        <w:t>dez</w:t>
      </w:r>
      <w:r w:rsidR="003C61C4">
        <w:rPr>
          <w:rFonts w:ascii="Arial" w:eastAsia="Times New Roman" w:hAnsi="Arial" w:cs="Arial"/>
          <w:color w:val="000000" w:themeColor="text1"/>
          <w:shd w:val="clear" w:color="auto" w:fill="FFFFFF"/>
          <w:lang w:eastAsia="pt-BR"/>
        </w:rPr>
        <w:t>embro</w:t>
      </w:r>
      <w:r w:rsidR="00C00A45" w:rsidRPr="005C4C07">
        <w:rPr>
          <w:rFonts w:ascii="Arial" w:eastAsia="Times New Roman" w:hAnsi="Arial" w:cs="Arial"/>
          <w:color w:val="000000" w:themeColor="text1"/>
          <w:shd w:val="clear" w:color="auto" w:fill="FFFFFF"/>
          <w:lang w:eastAsia="pt-BR"/>
        </w:rPr>
        <w:t xml:space="preserve"> </w:t>
      </w:r>
      <w:r w:rsidR="00350678">
        <w:rPr>
          <w:rFonts w:ascii="Arial" w:eastAsia="Times New Roman" w:hAnsi="Arial" w:cs="Arial"/>
          <w:color w:val="000000" w:themeColor="text1"/>
          <w:shd w:val="clear" w:color="auto" w:fill="FFFFFF"/>
          <w:lang w:eastAsia="pt-BR"/>
        </w:rPr>
        <w:t xml:space="preserve">finalizamos </w:t>
      </w:r>
      <w:proofErr w:type="gramStart"/>
      <w:r w:rsidR="00350678">
        <w:rPr>
          <w:rFonts w:ascii="Arial" w:eastAsia="Times New Roman" w:hAnsi="Arial" w:cs="Arial"/>
          <w:color w:val="000000" w:themeColor="text1"/>
          <w:shd w:val="clear" w:color="auto" w:fill="FFFFFF"/>
          <w:lang w:eastAsia="pt-BR"/>
        </w:rPr>
        <w:t xml:space="preserve">com </w:t>
      </w:r>
      <w:r w:rsidR="00C00A45" w:rsidRPr="005C4C07">
        <w:rPr>
          <w:rFonts w:ascii="Arial" w:eastAsia="Times New Roman" w:hAnsi="Arial" w:cs="Arial"/>
          <w:color w:val="000000" w:themeColor="text1"/>
          <w:shd w:val="clear" w:color="auto" w:fill="FFFFFF"/>
          <w:lang w:eastAsia="pt-BR"/>
        </w:rPr>
        <w:t xml:space="preserve"> um</w:t>
      </w:r>
      <w:proofErr w:type="gramEnd"/>
      <w:r w:rsidR="00C00A45" w:rsidRPr="005C4C07">
        <w:rPr>
          <w:rFonts w:ascii="Arial" w:eastAsia="Times New Roman" w:hAnsi="Arial" w:cs="Arial"/>
          <w:color w:val="000000" w:themeColor="text1"/>
          <w:shd w:val="clear" w:color="auto" w:fill="FFFFFF"/>
          <w:lang w:eastAsia="pt-BR"/>
        </w:rPr>
        <w:t xml:space="preserve"> total de </w:t>
      </w:r>
      <w:r w:rsidR="007415DB" w:rsidRPr="005C4C07">
        <w:rPr>
          <w:rFonts w:ascii="Arial" w:eastAsia="Times New Roman" w:hAnsi="Arial" w:cs="Arial"/>
          <w:color w:val="000000" w:themeColor="text1"/>
          <w:shd w:val="clear" w:color="auto" w:fill="FFFFFF"/>
          <w:lang w:eastAsia="pt-BR"/>
        </w:rPr>
        <w:t>3</w:t>
      </w:r>
      <w:r w:rsidR="00F352BC">
        <w:rPr>
          <w:rFonts w:ascii="Arial" w:eastAsia="Times New Roman" w:hAnsi="Arial" w:cs="Arial"/>
          <w:color w:val="000000" w:themeColor="text1"/>
          <w:shd w:val="clear" w:color="auto" w:fill="FFFFFF"/>
          <w:lang w:eastAsia="pt-BR"/>
        </w:rPr>
        <w:t>2</w:t>
      </w:r>
      <w:r w:rsidR="00096A89">
        <w:rPr>
          <w:rFonts w:ascii="Arial" w:eastAsia="Times New Roman" w:hAnsi="Arial" w:cs="Arial"/>
          <w:color w:val="000000" w:themeColor="text1"/>
          <w:shd w:val="clear" w:color="auto" w:fill="FFFFFF"/>
          <w:lang w:eastAsia="pt-BR"/>
        </w:rPr>
        <w:t>0</w:t>
      </w:r>
      <w:r w:rsidR="00C00A45" w:rsidRPr="005C4C07">
        <w:rPr>
          <w:rFonts w:ascii="Arial" w:eastAsia="Times New Roman" w:hAnsi="Arial" w:cs="Arial"/>
          <w:color w:val="000000" w:themeColor="text1"/>
          <w:shd w:val="clear" w:color="auto" w:fill="FFFFFF"/>
          <w:lang w:eastAsia="pt-BR"/>
        </w:rPr>
        <w:t xml:space="preserve"> colaboradores</w:t>
      </w:r>
      <w:r w:rsidR="00573885" w:rsidRPr="005C4C07">
        <w:rPr>
          <w:rFonts w:ascii="Arial" w:eastAsia="Times New Roman" w:hAnsi="Arial" w:cs="Arial"/>
          <w:color w:val="000000" w:themeColor="text1"/>
          <w:shd w:val="clear" w:color="auto" w:fill="FFFFFF"/>
          <w:lang w:eastAsia="pt-BR"/>
        </w:rPr>
        <w:t xml:space="preserve"> </w:t>
      </w:r>
      <w:r w:rsidR="001C6997" w:rsidRPr="005C4C07">
        <w:rPr>
          <w:rFonts w:ascii="Arial" w:eastAsia="Times New Roman" w:hAnsi="Arial" w:cs="Arial"/>
          <w:color w:val="000000" w:themeColor="text1"/>
          <w:shd w:val="clear" w:color="auto" w:fill="FFFFFF"/>
          <w:lang w:eastAsia="pt-BR"/>
        </w:rPr>
        <w:t xml:space="preserve">na </w:t>
      </w:r>
      <w:r w:rsidR="00B41A7F" w:rsidRPr="005C4C07">
        <w:rPr>
          <w:rFonts w:ascii="Arial" w:eastAsia="Times New Roman" w:hAnsi="Arial" w:cs="Arial"/>
          <w:color w:val="000000" w:themeColor="text1"/>
          <w:shd w:val="clear" w:color="auto" w:fill="FFFFFF"/>
          <w:lang w:eastAsia="pt-BR"/>
        </w:rPr>
        <w:t>Rede HEMO</w:t>
      </w:r>
      <w:r w:rsidR="006D362C">
        <w:rPr>
          <w:rFonts w:ascii="Arial" w:eastAsia="Times New Roman" w:hAnsi="Arial" w:cs="Arial"/>
          <w:color w:val="000000" w:themeColor="text1"/>
          <w:shd w:val="clear" w:color="auto" w:fill="FFFFFF"/>
          <w:lang w:eastAsia="pt-BR"/>
        </w:rPr>
        <w:t xml:space="preserve"> </w:t>
      </w:r>
      <w:r w:rsidR="00347047" w:rsidRPr="005C4C07">
        <w:rPr>
          <w:rFonts w:ascii="Arial" w:eastAsia="Times New Roman" w:hAnsi="Arial" w:cs="Arial"/>
          <w:color w:val="000000" w:themeColor="text1"/>
          <w:shd w:val="clear" w:color="auto" w:fill="FFFFFF"/>
          <w:lang w:eastAsia="pt-BR"/>
        </w:rPr>
        <w:t>(</w:t>
      </w:r>
      <w:r w:rsidR="00096A89">
        <w:rPr>
          <w:rFonts w:ascii="Arial" w:eastAsia="Times New Roman" w:hAnsi="Arial" w:cs="Arial"/>
          <w:color w:val="000000" w:themeColor="text1"/>
          <w:shd w:val="clear" w:color="auto" w:fill="FFFFFF"/>
          <w:lang w:eastAsia="pt-BR"/>
        </w:rPr>
        <w:t>cinco</w:t>
      </w:r>
      <w:r w:rsidR="004216AE" w:rsidRPr="005C4C07">
        <w:rPr>
          <w:rFonts w:ascii="Arial" w:eastAsia="Times New Roman" w:hAnsi="Arial" w:cs="Arial"/>
          <w:color w:val="000000" w:themeColor="text1"/>
          <w:shd w:val="clear" w:color="auto" w:fill="FFFFFF"/>
          <w:lang w:eastAsia="pt-BR"/>
        </w:rPr>
        <w:t xml:space="preserve"> a </w:t>
      </w:r>
      <w:r w:rsidR="00F352BC">
        <w:rPr>
          <w:rFonts w:ascii="Arial" w:eastAsia="Times New Roman" w:hAnsi="Arial" w:cs="Arial"/>
          <w:color w:val="000000" w:themeColor="text1"/>
          <w:shd w:val="clear" w:color="auto" w:fill="FFFFFF"/>
          <w:lang w:eastAsia="pt-BR"/>
        </w:rPr>
        <w:t>menos</w:t>
      </w:r>
      <w:r w:rsidR="00347047" w:rsidRPr="005C4C07">
        <w:rPr>
          <w:rFonts w:ascii="Arial" w:eastAsia="Times New Roman" w:hAnsi="Arial" w:cs="Arial"/>
          <w:color w:val="000000" w:themeColor="text1"/>
          <w:shd w:val="clear" w:color="auto" w:fill="FFFFFF"/>
          <w:lang w:eastAsia="pt-BR"/>
        </w:rPr>
        <w:t xml:space="preserve"> que </w:t>
      </w:r>
      <w:r w:rsidR="00347047">
        <w:rPr>
          <w:rFonts w:ascii="Arial" w:eastAsia="Times New Roman" w:hAnsi="Arial" w:cs="Arial"/>
          <w:color w:val="000000"/>
          <w:shd w:val="clear" w:color="auto" w:fill="FFFFFF"/>
          <w:lang w:eastAsia="pt-BR"/>
        </w:rPr>
        <w:t>o mês anterior)</w:t>
      </w:r>
      <w:r w:rsidR="00492AF6">
        <w:rPr>
          <w:rFonts w:ascii="Arial" w:eastAsia="Times New Roman" w:hAnsi="Arial" w:cs="Arial"/>
          <w:color w:val="000000"/>
          <w:shd w:val="clear" w:color="auto" w:fill="FFFFFF"/>
          <w:lang w:eastAsia="pt-BR"/>
        </w:rPr>
        <w:t xml:space="preserve">, </w:t>
      </w:r>
      <w:r w:rsidR="00C00A45" w:rsidRPr="00C00A45">
        <w:rPr>
          <w:rFonts w:ascii="Arial" w:eastAsia="Times New Roman" w:hAnsi="Arial" w:cs="Arial"/>
          <w:color w:val="000000"/>
          <w:shd w:val="clear" w:color="auto" w:fill="FFFFFF"/>
          <w:lang w:eastAsia="pt-BR"/>
        </w:rPr>
        <w:t>entre celetistas</w:t>
      </w:r>
      <w:r w:rsidR="00E96803">
        <w:rPr>
          <w:rFonts w:ascii="Arial" w:eastAsia="Times New Roman" w:hAnsi="Arial" w:cs="Arial"/>
          <w:color w:val="000000"/>
          <w:shd w:val="clear" w:color="auto" w:fill="FFFFFF"/>
          <w:lang w:eastAsia="pt-BR"/>
        </w:rPr>
        <w:t xml:space="preserve"> e</w:t>
      </w:r>
      <w:r w:rsidR="00C00A45" w:rsidRPr="00C00A45">
        <w:rPr>
          <w:rFonts w:ascii="Arial" w:eastAsia="Times New Roman" w:hAnsi="Arial" w:cs="Arial"/>
          <w:color w:val="000000"/>
          <w:shd w:val="clear" w:color="auto" w:fill="FFFFFF"/>
          <w:lang w:eastAsia="pt-BR"/>
        </w:rPr>
        <w:t xml:space="preserve"> estatu</w:t>
      </w:r>
      <w:r w:rsidR="00F52CA3">
        <w:rPr>
          <w:rFonts w:ascii="Arial" w:eastAsia="Times New Roman" w:hAnsi="Arial" w:cs="Arial"/>
          <w:color w:val="000000"/>
          <w:shd w:val="clear" w:color="auto" w:fill="FFFFFF"/>
          <w:lang w:eastAsia="pt-BR"/>
        </w:rPr>
        <w:t>tários</w:t>
      </w:r>
      <w:r w:rsidR="00E96803">
        <w:rPr>
          <w:rFonts w:ascii="Arial" w:eastAsia="Times New Roman" w:hAnsi="Arial" w:cs="Arial"/>
          <w:color w:val="000000"/>
          <w:shd w:val="clear" w:color="auto" w:fill="FFFFFF"/>
          <w:lang w:eastAsia="pt-BR"/>
        </w:rPr>
        <w:t xml:space="preserve">. </w:t>
      </w:r>
      <w:r w:rsidR="00347047">
        <w:rPr>
          <w:rFonts w:ascii="Arial" w:eastAsia="Times New Roman" w:hAnsi="Arial" w:cs="Arial"/>
          <w:color w:val="000000"/>
          <w:shd w:val="clear" w:color="auto" w:fill="FFFFFF"/>
          <w:lang w:eastAsia="pt-BR"/>
        </w:rPr>
        <w:t xml:space="preserve">Desse total </w:t>
      </w:r>
      <w:r w:rsidR="004E1758">
        <w:rPr>
          <w:rFonts w:ascii="Arial" w:eastAsia="Times New Roman" w:hAnsi="Arial" w:cs="Arial"/>
          <w:color w:val="000000"/>
          <w:shd w:val="clear" w:color="auto" w:fill="FFFFFF"/>
          <w:lang w:eastAsia="pt-BR"/>
        </w:rPr>
        <w:t>2</w:t>
      </w:r>
      <w:r w:rsidR="00096A89">
        <w:rPr>
          <w:rFonts w:ascii="Arial" w:eastAsia="Times New Roman" w:hAnsi="Arial" w:cs="Arial"/>
          <w:color w:val="000000"/>
          <w:shd w:val="clear" w:color="auto" w:fill="FFFFFF"/>
          <w:lang w:eastAsia="pt-BR"/>
        </w:rPr>
        <w:t>2</w:t>
      </w:r>
      <w:r w:rsidR="00347047">
        <w:rPr>
          <w:rFonts w:ascii="Arial" w:eastAsia="Times New Roman" w:hAnsi="Arial" w:cs="Arial"/>
          <w:color w:val="000000"/>
          <w:shd w:val="clear" w:color="auto" w:fill="FFFFFF"/>
          <w:lang w:eastAsia="pt-BR"/>
        </w:rPr>
        <w:t xml:space="preserve">% são </w:t>
      </w:r>
      <w:r w:rsidR="00260BBF">
        <w:rPr>
          <w:rFonts w:ascii="Arial" w:eastAsia="Times New Roman" w:hAnsi="Arial" w:cs="Arial"/>
          <w:color w:val="000000"/>
          <w:shd w:val="clear" w:color="auto" w:fill="FFFFFF"/>
          <w:lang w:eastAsia="pt-BR"/>
        </w:rPr>
        <w:t>servidores estatutários</w:t>
      </w:r>
      <w:r w:rsidR="00C610CA">
        <w:rPr>
          <w:rFonts w:ascii="Arial" w:eastAsia="Times New Roman" w:hAnsi="Arial" w:cs="Arial"/>
          <w:color w:val="000000"/>
          <w:shd w:val="clear" w:color="auto" w:fill="FFFFFF"/>
          <w:lang w:eastAsia="pt-BR"/>
        </w:rPr>
        <w:t xml:space="preserve"> e </w:t>
      </w:r>
      <w:r w:rsidR="007415DB">
        <w:rPr>
          <w:rFonts w:ascii="Arial" w:eastAsia="Times New Roman" w:hAnsi="Arial" w:cs="Arial"/>
          <w:color w:val="000000"/>
          <w:shd w:val="clear" w:color="auto" w:fill="FFFFFF"/>
          <w:lang w:eastAsia="pt-BR"/>
        </w:rPr>
        <w:t>7</w:t>
      </w:r>
      <w:r w:rsidR="00096A89">
        <w:rPr>
          <w:rFonts w:ascii="Arial" w:eastAsia="Times New Roman" w:hAnsi="Arial" w:cs="Arial"/>
          <w:color w:val="000000"/>
          <w:shd w:val="clear" w:color="auto" w:fill="FFFFFF"/>
          <w:lang w:eastAsia="pt-BR"/>
        </w:rPr>
        <w:t>8</w:t>
      </w:r>
      <w:r w:rsidR="00347047">
        <w:rPr>
          <w:rFonts w:ascii="Arial" w:eastAsia="Times New Roman" w:hAnsi="Arial" w:cs="Arial"/>
          <w:color w:val="000000"/>
          <w:shd w:val="clear" w:color="auto" w:fill="FFFFFF"/>
          <w:lang w:eastAsia="pt-BR"/>
        </w:rPr>
        <w:t xml:space="preserve">% </w:t>
      </w:r>
      <w:r w:rsidR="00C610CA">
        <w:rPr>
          <w:rFonts w:ascii="Arial" w:eastAsia="Times New Roman" w:hAnsi="Arial" w:cs="Arial"/>
          <w:color w:val="000000"/>
          <w:shd w:val="clear" w:color="auto" w:fill="FFFFFF"/>
          <w:lang w:eastAsia="pt-BR"/>
        </w:rPr>
        <w:t>celetista</w:t>
      </w:r>
      <w:r w:rsidR="00260BBF">
        <w:rPr>
          <w:rFonts w:ascii="Arial" w:eastAsia="Times New Roman" w:hAnsi="Arial" w:cs="Arial"/>
          <w:color w:val="000000"/>
          <w:shd w:val="clear" w:color="auto" w:fill="FFFFFF"/>
          <w:lang w:eastAsia="pt-BR"/>
        </w:rPr>
        <w:t xml:space="preserve"> contratados pela Organização Social.</w:t>
      </w:r>
    </w:p>
    <w:bookmarkEnd w:id="88"/>
    <w:p w14:paraId="3C3C68F5" w14:textId="03B0F4D9" w:rsidR="005D1D61" w:rsidRPr="00463863" w:rsidRDefault="005D1D61" w:rsidP="00F352BC">
      <w:pPr>
        <w:tabs>
          <w:tab w:val="left" w:pos="10206"/>
        </w:tabs>
        <w:spacing w:line="360" w:lineRule="auto"/>
        <w:jc w:val="both"/>
        <w:rPr>
          <w:rFonts w:ascii="Arial" w:eastAsia="Times New Roman" w:hAnsi="Arial" w:cs="Arial"/>
          <w:color w:val="000000"/>
          <w:shd w:val="clear" w:color="auto" w:fill="FFFFFF"/>
          <w:lang w:eastAsia="pt-BR"/>
        </w:rPr>
      </w:pPr>
    </w:p>
    <w:p w14:paraId="0DF538B3" w14:textId="35A660DC" w:rsidR="00A60BC1" w:rsidRPr="004E1758" w:rsidRDefault="00B342A5" w:rsidP="00A35F44">
      <w:pPr>
        <w:pStyle w:val="Ttulo1"/>
        <w:rPr>
          <w:b/>
          <w:bCs/>
        </w:rPr>
      </w:pPr>
      <w:bookmarkStart w:id="90" w:name="_Toc155450494"/>
      <w:r w:rsidRPr="004E1758">
        <w:rPr>
          <w:b/>
          <w:bCs/>
        </w:rPr>
        <w:t>1</w:t>
      </w:r>
      <w:r w:rsidR="00153ED5">
        <w:rPr>
          <w:b/>
          <w:bCs/>
        </w:rPr>
        <w:t>5</w:t>
      </w:r>
      <w:r w:rsidRPr="004E1758">
        <w:rPr>
          <w:b/>
          <w:bCs/>
        </w:rPr>
        <w:t>. GERÊNCIA DE ASSISTÊNCIA FARMACÊUTICA</w:t>
      </w:r>
      <w:bookmarkEnd w:id="90"/>
    </w:p>
    <w:p w14:paraId="33F19FB6" w14:textId="52244076" w:rsidR="00605F3A" w:rsidRPr="00E0702E" w:rsidRDefault="00605F3A" w:rsidP="00B342A5">
      <w:pPr>
        <w:rPr>
          <w:sz w:val="24"/>
          <w:szCs w:val="24"/>
        </w:rPr>
      </w:pPr>
    </w:p>
    <w:p w14:paraId="7E278487" w14:textId="722FE429" w:rsidR="00CA00B3" w:rsidRDefault="00A60BC1" w:rsidP="00A35F44">
      <w:pPr>
        <w:pStyle w:val="Ttulo2"/>
        <w:spacing w:line="360" w:lineRule="auto"/>
        <w:ind w:left="0"/>
        <w:jc w:val="both"/>
        <w:rPr>
          <w:rFonts w:cs="Arial"/>
          <w:szCs w:val="24"/>
        </w:rPr>
      </w:pPr>
      <w:bookmarkStart w:id="91" w:name="_Toc155450495"/>
      <w:r w:rsidRPr="00E0702E">
        <w:rPr>
          <w:rFonts w:cs="Arial"/>
          <w:szCs w:val="24"/>
        </w:rPr>
        <w:t>1</w:t>
      </w:r>
      <w:r w:rsidR="00153ED5">
        <w:rPr>
          <w:rFonts w:cs="Arial"/>
          <w:szCs w:val="24"/>
        </w:rPr>
        <w:t>5</w:t>
      </w:r>
      <w:r w:rsidRPr="00E0702E">
        <w:rPr>
          <w:rFonts w:cs="Arial"/>
          <w:szCs w:val="24"/>
        </w:rPr>
        <w:t>.1 ATENÇÃO FARMACÊUTICA AOS PACIENTES CADASTRADOS NO PROGRAMA DE COAGULOPATIAS HEREDITÁRIAS NO SISTEMA HEMOVIDA WEB</w:t>
      </w:r>
      <w:r w:rsidR="008F3252" w:rsidRPr="00E0702E">
        <w:rPr>
          <w:rFonts w:cs="Arial"/>
          <w:szCs w:val="24"/>
        </w:rPr>
        <w:t xml:space="preserve"> COAGULOPATIAS</w:t>
      </w:r>
      <w:bookmarkEnd w:id="91"/>
    </w:p>
    <w:tbl>
      <w:tblPr>
        <w:tblpPr w:leftFromText="141" w:rightFromText="141" w:vertAnchor="text" w:horzAnchor="margin" w:tblpY="150"/>
        <w:tblW w:w="10207" w:type="dxa"/>
        <w:tblCellMar>
          <w:left w:w="70" w:type="dxa"/>
          <w:right w:w="70" w:type="dxa"/>
        </w:tblCellMar>
        <w:tblLook w:val="04A0" w:firstRow="1" w:lastRow="0" w:firstColumn="1" w:lastColumn="0" w:noHBand="0" w:noVBand="1"/>
      </w:tblPr>
      <w:tblGrid>
        <w:gridCol w:w="2136"/>
        <w:gridCol w:w="567"/>
        <w:gridCol w:w="567"/>
        <w:gridCol w:w="567"/>
        <w:gridCol w:w="567"/>
        <w:gridCol w:w="567"/>
        <w:gridCol w:w="567"/>
        <w:gridCol w:w="709"/>
        <w:gridCol w:w="709"/>
        <w:gridCol w:w="567"/>
        <w:gridCol w:w="567"/>
        <w:gridCol w:w="977"/>
        <w:gridCol w:w="1140"/>
      </w:tblGrid>
      <w:tr w:rsidR="00D476B7" w:rsidRPr="00B24E27" w14:paraId="41CFB786" w14:textId="77777777" w:rsidTr="00D476B7">
        <w:trPr>
          <w:trHeight w:val="390"/>
        </w:trPr>
        <w:tc>
          <w:tcPr>
            <w:tcW w:w="213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B81D158"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48E068"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CD5BB8B"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887B18"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E71904"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B78B5E"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6A519D"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5C9E447"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475587"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A8FECC"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243C189"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9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C646E0D"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14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3DEB4EC"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D476B7" w:rsidRPr="00912466" w14:paraId="21BC0165" w14:textId="77777777" w:rsidTr="00D476B7">
        <w:trPr>
          <w:trHeight w:val="390"/>
        </w:trPr>
        <w:tc>
          <w:tcPr>
            <w:tcW w:w="213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58C057D6"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Consultas Realizadas</w:t>
            </w: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65F68382"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61</w:t>
            </w: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3D1FF91B"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51</w:t>
            </w: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0EA44359"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33</w:t>
            </w: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4EB86C32"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39</w:t>
            </w:r>
          </w:p>
        </w:tc>
        <w:tc>
          <w:tcPr>
            <w:tcW w:w="567" w:type="dxa"/>
            <w:tcBorders>
              <w:top w:val="single" w:sz="4" w:space="0" w:color="auto"/>
              <w:left w:val="nil"/>
              <w:bottom w:val="single" w:sz="4" w:space="0" w:color="auto"/>
              <w:right w:val="single" w:sz="4" w:space="0" w:color="auto"/>
            </w:tcBorders>
            <w:shd w:val="clear" w:color="F2F2F2" w:fill="FFFFFF"/>
            <w:noWrap/>
            <w:vAlign w:val="center"/>
            <w:hideMark/>
          </w:tcPr>
          <w:p w14:paraId="141BA337"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p>
        </w:tc>
        <w:tc>
          <w:tcPr>
            <w:tcW w:w="567" w:type="dxa"/>
            <w:tcBorders>
              <w:top w:val="single" w:sz="4" w:space="0" w:color="auto"/>
              <w:left w:val="nil"/>
              <w:bottom w:val="single" w:sz="4" w:space="0" w:color="auto"/>
              <w:right w:val="single" w:sz="4" w:space="0" w:color="auto"/>
            </w:tcBorders>
            <w:shd w:val="clear" w:color="F2F2F2" w:fill="FFFFFF"/>
            <w:noWrap/>
            <w:vAlign w:val="center"/>
            <w:hideMark/>
          </w:tcPr>
          <w:p w14:paraId="035141C9"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37</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5F557676"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36</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6CAE80C8"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46</w:t>
            </w:r>
          </w:p>
        </w:tc>
        <w:tc>
          <w:tcPr>
            <w:tcW w:w="567" w:type="dxa"/>
            <w:tcBorders>
              <w:top w:val="single" w:sz="4" w:space="0" w:color="auto"/>
              <w:left w:val="nil"/>
              <w:bottom w:val="single" w:sz="4" w:space="0" w:color="auto"/>
              <w:right w:val="single" w:sz="4" w:space="0" w:color="auto"/>
            </w:tcBorders>
            <w:shd w:val="clear" w:color="F2F2F2" w:fill="FFFFFF"/>
            <w:noWrap/>
            <w:vAlign w:val="center"/>
            <w:hideMark/>
          </w:tcPr>
          <w:p w14:paraId="7D8F696B"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37</w:t>
            </w:r>
          </w:p>
        </w:tc>
        <w:tc>
          <w:tcPr>
            <w:tcW w:w="567" w:type="dxa"/>
            <w:tcBorders>
              <w:top w:val="single" w:sz="4" w:space="0" w:color="auto"/>
              <w:left w:val="nil"/>
              <w:bottom w:val="single" w:sz="4" w:space="0" w:color="auto"/>
              <w:right w:val="single" w:sz="4" w:space="0" w:color="auto"/>
            </w:tcBorders>
            <w:shd w:val="clear" w:color="F2F2F2" w:fill="FFFFFF"/>
            <w:vAlign w:val="center"/>
            <w:hideMark/>
          </w:tcPr>
          <w:p w14:paraId="01CC3C50"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29</w:t>
            </w:r>
          </w:p>
        </w:tc>
        <w:tc>
          <w:tcPr>
            <w:tcW w:w="977" w:type="dxa"/>
            <w:tcBorders>
              <w:top w:val="single" w:sz="4" w:space="0" w:color="auto"/>
              <w:left w:val="nil"/>
              <w:bottom w:val="single" w:sz="4" w:space="0" w:color="auto"/>
              <w:right w:val="single" w:sz="4" w:space="0" w:color="auto"/>
            </w:tcBorders>
            <w:shd w:val="clear" w:color="F2F2F2" w:fill="FFFFFF"/>
            <w:vAlign w:val="center"/>
            <w:hideMark/>
          </w:tcPr>
          <w:p w14:paraId="13328815"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29</w:t>
            </w:r>
          </w:p>
        </w:tc>
        <w:tc>
          <w:tcPr>
            <w:tcW w:w="1140" w:type="dxa"/>
            <w:tcBorders>
              <w:top w:val="single" w:sz="4" w:space="0" w:color="auto"/>
              <w:left w:val="nil"/>
              <w:bottom w:val="single" w:sz="4" w:space="0" w:color="auto"/>
              <w:right w:val="single" w:sz="4" w:space="0" w:color="auto"/>
            </w:tcBorders>
            <w:shd w:val="clear" w:color="F2F2F2" w:fill="FFFFFF"/>
            <w:vAlign w:val="center"/>
            <w:hideMark/>
          </w:tcPr>
          <w:p w14:paraId="149B37E5"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w:t>
            </w:r>
            <w:r w:rsidRPr="00912466">
              <w:rPr>
                <w:rFonts w:ascii="Calibri" w:eastAsia="Times New Roman" w:hAnsi="Calibri" w:cs="Calibri"/>
                <w:color w:val="000000"/>
                <w:sz w:val="16"/>
                <w:szCs w:val="16"/>
                <w:lang w:eastAsia="pt-BR"/>
              </w:rPr>
              <w:t> </w:t>
            </w:r>
          </w:p>
        </w:tc>
      </w:tr>
      <w:tr w:rsidR="00D476B7" w:rsidRPr="00912466" w14:paraId="6863069A" w14:textId="77777777" w:rsidTr="00D476B7">
        <w:trPr>
          <w:trHeight w:val="390"/>
        </w:trPr>
        <w:tc>
          <w:tcPr>
            <w:tcW w:w="2136"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448E31D2" w14:textId="77777777" w:rsidR="00D476B7"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FFFFFF" w:themeColor="background1"/>
                <w:sz w:val="16"/>
                <w:szCs w:val="16"/>
                <w:lang w:eastAsia="pt-BR"/>
              </w:rPr>
              <w:t>Meta</w:t>
            </w:r>
          </w:p>
        </w:tc>
        <w:tc>
          <w:tcPr>
            <w:tcW w:w="8071"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1E1A0CA0" w14:textId="77777777" w:rsidR="00D476B7" w:rsidRPr="004A2210" w:rsidRDefault="00D476B7" w:rsidP="00D476B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60</w:t>
            </w:r>
          </w:p>
        </w:tc>
      </w:tr>
    </w:tbl>
    <w:p w14:paraId="7F58E019" w14:textId="70863488" w:rsidR="005D1D61" w:rsidRDefault="00D476B7" w:rsidP="00F51B54">
      <w:pPr>
        <w:pStyle w:val="Standard"/>
      </w:pPr>
      <w:r>
        <w:rPr>
          <w:noProof/>
        </w:rPr>
        <w:drawing>
          <wp:anchor distT="0" distB="0" distL="114300" distR="114300" simplePos="0" relativeHeight="257879040" behindDoc="0" locked="0" layoutInCell="1" allowOverlap="1" wp14:anchorId="77C88C88" wp14:editId="679A4BC0">
            <wp:simplePos x="0" y="0"/>
            <wp:positionH relativeFrom="margin">
              <wp:align>left</wp:align>
            </wp:positionH>
            <wp:positionV relativeFrom="paragraph">
              <wp:posOffset>1045016</wp:posOffset>
            </wp:positionV>
            <wp:extent cx="6457950" cy="1999615"/>
            <wp:effectExtent l="0" t="0" r="0" b="635"/>
            <wp:wrapNone/>
            <wp:docPr id="9" name="Gráfico 9">
              <a:extLst xmlns:a="http://schemas.openxmlformats.org/drawingml/2006/main">
                <a:ext uri="{FF2B5EF4-FFF2-40B4-BE49-F238E27FC236}">
                  <a16:creationId xmlns:a16="http://schemas.microsoft.com/office/drawing/2014/main" id="{00000000-0008-0000-0800-0000D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p>
    <w:p w14:paraId="21B0C10B" w14:textId="545774DA" w:rsidR="00F51B54" w:rsidRDefault="00F51B54" w:rsidP="00F51B54">
      <w:pPr>
        <w:pStyle w:val="Standard"/>
      </w:pPr>
    </w:p>
    <w:p w14:paraId="3E4BEBB0" w14:textId="392C38A7" w:rsidR="00FE3418" w:rsidRDefault="00FE3418" w:rsidP="00F51B54">
      <w:pPr>
        <w:pStyle w:val="Standard"/>
      </w:pPr>
    </w:p>
    <w:p w14:paraId="171A4F09" w14:textId="6756C92F" w:rsidR="00FE3418" w:rsidRDefault="00FE3418" w:rsidP="00F51B54">
      <w:pPr>
        <w:pStyle w:val="Standard"/>
      </w:pPr>
    </w:p>
    <w:p w14:paraId="07710F45" w14:textId="092D104B" w:rsidR="00FE3418" w:rsidRDefault="00FE3418" w:rsidP="00F51B54">
      <w:pPr>
        <w:pStyle w:val="Standard"/>
      </w:pPr>
    </w:p>
    <w:p w14:paraId="5DDFBA29" w14:textId="77777777" w:rsidR="00FE3418" w:rsidRDefault="00FE3418" w:rsidP="00F51B54">
      <w:pPr>
        <w:pStyle w:val="Standard"/>
      </w:pPr>
    </w:p>
    <w:p w14:paraId="063C5EAE" w14:textId="7FA1420A" w:rsidR="00F51B54" w:rsidRPr="00F51B54" w:rsidRDefault="00F51B54" w:rsidP="00F51B54">
      <w:pPr>
        <w:pStyle w:val="Standard"/>
      </w:pPr>
    </w:p>
    <w:p w14:paraId="3AB25843" w14:textId="68117D25" w:rsidR="00853399" w:rsidRPr="006A3BE7" w:rsidRDefault="00853399" w:rsidP="00A21567">
      <w:pPr>
        <w:pStyle w:val="Standard"/>
        <w:spacing w:line="360" w:lineRule="auto"/>
        <w:ind w:right="4"/>
        <w:jc w:val="both"/>
        <w:rPr>
          <w:noProof/>
          <w:sz w:val="16"/>
          <w:szCs w:val="16"/>
        </w:rPr>
      </w:pPr>
    </w:p>
    <w:p w14:paraId="74B89359" w14:textId="77777777" w:rsidR="00924D59" w:rsidRPr="00924D59" w:rsidRDefault="006767D5" w:rsidP="00030B18">
      <w:pPr>
        <w:pStyle w:val="Standard"/>
        <w:spacing w:after="0" w:line="360" w:lineRule="auto"/>
        <w:jc w:val="both"/>
        <w:rPr>
          <w:rFonts w:ascii="Arial" w:hAnsi="Arial" w:cs="Arial"/>
          <w:color w:val="111111"/>
          <w:kern w:val="0"/>
          <w:lang w:val="pt-PT" w:eastAsia="zh-CN" w:bidi="pt-PT"/>
        </w:rPr>
      </w:pPr>
      <w:r w:rsidRPr="005447C8">
        <w:rPr>
          <w:rFonts w:ascii="Arial" w:hAnsi="Arial" w:cs="Arial"/>
          <w:b/>
          <w:bCs/>
          <w:color w:val="000000"/>
          <w:shd w:val="clear" w:color="auto" w:fill="FFFFFF"/>
        </w:rPr>
        <w:t>Análise</w:t>
      </w:r>
      <w:r w:rsidR="00A772C0" w:rsidRPr="005447C8">
        <w:rPr>
          <w:rFonts w:ascii="Arial" w:hAnsi="Arial" w:cs="Arial"/>
          <w:b/>
          <w:bCs/>
          <w:color w:val="000000"/>
          <w:shd w:val="clear" w:color="auto" w:fill="FFFFFF"/>
        </w:rPr>
        <w:t xml:space="preserve"> Crítica</w:t>
      </w:r>
      <w:r w:rsidRPr="005447C8">
        <w:rPr>
          <w:rFonts w:ascii="Arial" w:hAnsi="Arial" w:cs="Arial"/>
          <w:color w:val="000000"/>
          <w:shd w:val="clear" w:color="auto" w:fill="FFFFFF"/>
        </w:rPr>
        <w:t xml:space="preserve">: </w:t>
      </w:r>
      <w:r w:rsidR="00FE3418" w:rsidRPr="00924D59">
        <w:rPr>
          <w:rFonts w:ascii="Arial" w:hAnsi="Arial" w:cs="Arial"/>
          <w:color w:val="111111"/>
          <w:kern w:val="0"/>
          <w:lang w:val="pt-PT" w:eastAsia="zh-CN" w:bidi="pt-PT"/>
        </w:rPr>
        <w:t xml:space="preserve">Foram realizadas 36 consultas farmacêuticas presenciais, sendo a meta mensal de 100 consultas. </w:t>
      </w:r>
      <w:r w:rsidR="00924D59" w:rsidRPr="00924D59">
        <w:rPr>
          <w:rFonts w:ascii="Arial" w:hAnsi="Arial" w:cs="Arial"/>
          <w:color w:val="111111"/>
          <w:kern w:val="0"/>
          <w:lang w:val="pt-PT" w:eastAsia="zh-CN" w:bidi="pt-PT"/>
        </w:rPr>
        <w:t>Foram realizadas 29 consultas farmacêuticas presenciais, sendo a meta mensal de 60</w:t>
      </w:r>
    </w:p>
    <w:p w14:paraId="67F9A328" w14:textId="77777777" w:rsidR="00924D59" w:rsidRPr="00924D59" w:rsidRDefault="00924D59" w:rsidP="00030B18">
      <w:pPr>
        <w:pStyle w:val="Standard"/>
        <w:spacing w:after="0" w:line="360" w:lineRule="auto"/>
        <w:jc w:val="both"/>
        <w:rPr>
          <w:rFonts w:ascii="Arial" w:hAnsi="Arial" w:cs="Arial"/>
          <w:color w:val="111111"/>
          <w:kern w:val="0"/>
          <w:lang w:val="pt-PT" w:eastAsia="zh-CN" w:bidi="pt-PT"/>
        </w:rPr>
      </w:pPr>
      <w:r w:rsidRPr="00924D59">
        <w:rPr>
          <w:rFonts w:ascii="Arial" w:hAnsi="Arial" w:cs="Arial"/>
          <w:color w:val="111111"/>
          <w:kern w:val="0"/>
          <w:lang w:val="pt-PT" w:eastAsia="zh-CN" w:bidi="pt-PT"/>
        </w:rPr>
        <w:t xml:space="preserve">consultas. A meta não foi atingida, porém é um resultado satisfatório considerando os indicadores de </w:t>
      </w:r>
    </w:p>
    <w:p w14:paraId="2C638640" w14:textId="75F58F0F" w:rsidR="00030B18" w:rsidRDefault="00924D59" w:rsidP="00030B18">
      <w:pPr>
        <w:pStyle w:val="Standard"/>
        <w:spacing w:after="0" w:line="360" w:lineRule="auto"/>
        <w:jc w:val="both"/>
        <w:rPr>
          <w:rFonts w:ascii="Arial" w:hAnsi="Arial" w:cs="Arial"/>
          <w:color w:val="111111"/>
          <w:kern w:val="0"/>
          <w:lang w:val="pt-PT" w:eastAsia="zh-CN" w:bidi="pt-PT"/>
        </w:rPr>
      </w:pPr>
      <w:r w:rsidRPr="00924D59">
        <w:rPr>
          <w:rFonts w:ascii="Arial" w:hAnsi="Arial" w:cs="Arial"/>
          <w:color w:val="111111"/>
          <w:kern w:val="0"/>
          <w:lang w:val="pt-PT" w:eastAsia="zh-CN" w:bidi="pt-PT"/>
        </w:rPr>
        <w:t>adesão ao tratamento seguindo com as consultas periódicas.</w:t>
      </w:r>
    </w:p>
    <w:p w14:paraId="441FDB1C" w14:textId="77777777" w:rsidR="00D476B7" w:rsidRDefault="00D476B7" w:rsidP="00030B18">
      <w:pPr>
        <w:pStyle w:val="Standard"/>
        <w:spacing w:after="0" w:line="360" w:lineRule="auto"/>
        <w:jc w:val="both"/>
        <w:rPr>
          <w:rFonts w:ascii="Arial" w:hAnsi="Arial" w:cs="Arial"/>
          <w:color w:val="111111"/>
          <w:kern w:val="0"/>
          <w:lang w:val="pt-PT" w:eastAsia="zh-CN" w:bidi="pt-PT"/>
        </w:rPr>
      </w:pPr>
    </w:p>
    <w:p w14:paraId="35B73C20" w14:textId="77777777" w:rsidR="00D476B7" w:rsidRDefault="00D476B7" w:rsidP="00030B18">
      <w:pPr>
        <w:pStyle w:val="Standard"/>
        <w:spacing w:after="0" w:line="360" w:lineRule="auto"/>
        <w:jc w:val="both"/>
        <w:rPr>
          <w:rFonts w:ascii="Arial" w:hAnsi="Arial" w:cs="Arial"/>
          <w:color w:val="111111"/>
          <w:kern w:val="0"/>
          <w:lang w:val="pt-PT" w:eastAsia="zh-CN" w:bidi="pt-PT"/>
        </w:rPr>
      </w:pPr>
    </w:p>
    <w:p w14:paraId="55EB3AE0" w14:textId="77777777" w:rsidR="00D476B7" w:rsidRDefault="00D476B7" w:rsidP="00030B18">
      <w:pPr>
        <w:pStyle w:val="Standard"/>
        <w:spacing w:after="0" w:line="360" w:lineRule="auto"/>
        <w:jc w:val="both"/>
        <w:rPr>
          <w:rFonts w:ascii="Arial" w:hAnsi="Arial" w:cs="Arial"/>
          <w:color w:val="111111"/>
          <w:kern w:val="0"/>
          <w:lang w:val="pt-PT" w:eastAsia="zh-CN" w:bidi="pt-PT"/>
        </w:rPr>
      </w:pPr>
    </w:p>
    <w:p w14:paraId="2095B16E" w14:textId="77777777" w:rsidR="00D476B7" w:rsidRDefault="00D476B7" w:rsidP="00030B18">
      <w:pPr>
        <w:pStyle w:val="Standard"/>
        <w:spacing w:after="0" w:line="360" w:lineRule="auto"/>
        <w:jc w:val="both"/>
        <w:rPr>
          <w:rFonts w:ascii="Arial" w:hAnsi="Arial" w:cs="Arial"/>
          <w:color w:val="111111"/>
          <w:kern w:val="0"/>
          <w:lang w:val="pt-PT" w:eastAsia="zh-CN" w:bidi="pt-PT"/>
        </w:rPr>
      </w:pPr>
    </w:p>
    <w:p w14:paraId="7464E0A6" w14:textId="77777777" w:rsidR="00D476B7" w:rsidRDefault="00D476B7" w:rsidP="00030B18">
      <w:pPr>
        <w:pStyle w:val="Standard"/>
        <w:spacing w:after="0" w:line="360" w:lineRule="auto"/>
        <w:jc w:val="both"/>
        <w:rPr>
          <w:rFonts w:ascii="Arial" w:hAnsi="Arial" w:cs="Arial"/>
          <w:color w:val="111111"/>
          <w:kern w:val="0"/>
          <w:lang w:val="pt-PT" w:eastAsia="zh-CN" w:bidi="pt-PT"/>
        </w:rPr>
      </w:pPr>
    </w:p>
    <w:p w14:paraId="1329B363" w14:textId="77777777" w:rsidR="00D476B7" w:rsidRPr="00030B18" w:rsidRDefault="00D476B7" w:rsidP="00030B18">
      <w:pPr>
        <w:pStyle w:val="Standard"/>
        <w:spacing w:after="0" w:line="360" w:lineRule="auto"/>
        <w:jc w:val="both"/>
        <w:rPr>
          <w:rFonts w:ascii="Arial" w:hAnsi="Arial" w:cs="Arial"/>
          <w:color w:val="111111"/>
          <w:kern w:val="0"/>
          <w:lang w:val="pt-PT" w:eastAsia="zh-CN" w:bidi="pt-PT"/>
        </w:rPr>
      </w:pPr>
    </w:p>
    <w:p w14:paraId="114F723A" w14:textId="77777777" w:rsidR="00030B18" w:rsidRDefault="00030B18" w:rsidP="00924D59">
      <w:pPr>
        <w:pStyle w:val="Standard"/>
        <w:spacing w:after="0" w:line="240" w:lineRule="auto"/>
        <w:jc w:val="both"/>
        <w:rPr>
          <w:rFonts w:ascii="Arial" w:hAnsi="Arial" w:cs="Arial"/>
          <w:color w:val="111111"/>
        </w:rPr>
      </w:pPr>
    </w:p>
    <w:p w14:paraId="19CBE4A0" w14:textId="66099CA9" w:rsidR="00030B18" w:rsidRDefault="00030B18" w:rsidP="00924D59">
      <w:pPr>
        <w:pStyle w:val="Standard"/>
        <w:spacing w:after="0" w:line="240" w:lineRule="auto"/>
        <w:jc w:val="both"/>
        <w:rPr>
          <w:rFonts w:ascii="Arial" w:hAnsi="Arial" w:cs="Arial"/>
          <w:color w:val="111111"/>
        </w:rPr>
      </w:pPr>
    </w:p>
    <w:p w14:paraId="6624DB91" w14:textId="075F992F" w:rsidR="00662308" w:rsidRDefault="00662308" w:rsidP="00A35F44">
      <w:pPr>
        <w:pStyle w:val="Ttulo2"/>
        <w:ind w:left="0"/>
      </w:pPr>
      <w:bookmarkStart w:id="92" w:name="_Toc155450496"/>
      <w:r w:rsidRPr="00E0702E">
        <w:lastRenderedPageBreak/>
        <w:t>1</w:t>
      </w:r>
      <w:r w:rsidR="00153ED5">
        <w:t>5</w:t>
      </w:r>
      <w:r w:rsidRPr="00E0702E">
        <w:t>.</w:t>
      </w:r>
      <w:r>
        <w:t>2</w:t>
      </w:r>
      <w:r w:rsidRPr="00E0702E">
        <w:t xml:space="preserve"> </w:t>
      </w:r>
      <w:r>
        <w:t>PACIENTES EM USO DE FATOR VIII + FATOR VON WILLEBRAND</w:t>
      </w:r>
      <w:bookmarkEnd w:id="92"/>
    </w:p>
    <w:p w14:paraId="79846455" w14:textId="77777777" w:rsidR="00030B18" w:rsidRDefault="00030B18" w:rsidP="00030B18">
      <w:pPr>
        <w:pStyle w:val="Standard"/>
      </w:pPr>
    </w:p>
    <w:tbl>
      <w:tblPr>
        <w:tblpPr w:leftFromText="141" w:rightFromText="141" w:vertAnchor="page" w:horzAnchor="margin" w:tblpY="2230"/>
        <w:tblOverlap w:val="never"/>
        <w:tblW w:w="10201" w:type="dxa"/>
        <w:tblLayout w:type="fixed"/>
        <w:tblCellMar>
          <w:left w:w="70" w:type="dxa"/>
          <w:right w:w="70" w:type="dxa"/>
        </w:tblCellMar>
        <w:tblLook w:val="04A0" w:firstRow="1" w:lastRow="0" w:firstColumn="1" w:lastColumn="0" w:noHBand="0" w:noVBand="1"/>
      </w:tblPr>
      <w:tblGrid>
        <w:gridCol w:w="1740"/>
        <w:gridCol w:w="690"/>
        <w:gridCol w:w="690"/>
        <w:gridCol w:w="738"/>
        <w:gridCol w:w="685"/>
        <w:gridCol w:w="711"/>
        <w:gridCol w:w="662"/>
        <w:gridCol w:w="591"/>
        <w:gridCol w:w="712"/>
        <w:gridCol w:w="642"/>
        <w:gridCol w:w="699"/>
        <w:gridCol w:w="725"/>
        <w:gridCol w:w="916"/>
      </w:tblGrid>
      <w:tr w:rsidR="00D476B7" w:rsidRPr="00B24E27" w14:paraId="7A9BC260" w14:textId="77777777" w:rsidTr="00D476B7">
        <w:trPr>
          <w:trHeight w:val="359"/>
        </w:trPr>
        <w:tc>
          <w:tcPr>
            <w:tcW w:w="17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DDEEF3"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24B241"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AD71026"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9365E8"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B968E5"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1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F9FD71"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7CD99A"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B4C508"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F7A6D1"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C74A69"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9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07E779B"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2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EBF70DE"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1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159BC5B"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D476B7" w:rsidRPr="00912466" w14:paraId="55219422" w14:textId="77777777" w:rsidTr="00D476B7">
        <w:trPr>
          <w:trHeight w:val="359"/>
        </w:trPr>
        <w:tc>
          <w:tcPr>
            <w:tcW w:w="17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47CDC7A"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60 dias</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05231B0D"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2ED17653"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34B51543"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02</w:t>
            </w:r>
          </w:p>
        </w:tc>
        <w:tc>
          <w:tcPr>
            <w:tcW w:w="685" w:type="dxa"/>
            <w:tcBorders>
              <w:top w:val="single" w:sz="4" w:space="0" w:color="auto"/>
              <w:left w:val="nil"/>
              <w:bottom w:val="single" w:sz="4" w:space="0" w:color="auto"/>
              <w:right w:val="single" w:sz="4" w:space="0" w:color="auto"/>
            </w:tcBorders>
            <w:shd w:val="clear" w:color="F2F2F2" w:fill="FFFFFF"/>
            <w:noWrap/>
            <w:vAlign w:val="center"/>
          </w:tcPr>
          <w:p w14:paraId="21FD6D47"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02</w:t>
            </w:r>
          </w:p>
        </w:tc>
        <w:tc>
          <w:tcPr>
            <w:tcW w:w="711" w:type="dxa"/>
            <w:tcBorders>
              <w:top w:val="single" w:sz="4" w:space="0" w:color="auto"/>
              <w:left w:val="nil"/>
              <w:bottom w:val="single" w:sz="4" w:space="0" w:color="auto"/>
              <w:right w:val="single" w:sz="4" w:space="0" w:color="auto"/>
            </w:tcBorders>
            <w:shd w:val="clear" w:color="F2F2F2" w:fill="FFFFFF"/>
            <w:noWrap/>
            <w:vAlign w:val="center"/>
            <w:hideMark/>
          </w:tcPr>
          <w:p w14:paraId="125610A4"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03</w:t>
            </w:r>
            <w:r w:rsidRPr="00912466">
              <w:rPr>
                <w:rFonts w:ascii="Calibri" w:eastAsia="Times New Roman" w:hAnsi="Calibri" w:cs="Calibri"/>
                <w:color w:val="000000"/>
                <w:sz w:val="16"/>
                <w:szCs w:val="16"/>
                <w:lang w:eastAsia="pt-BR"/>
              </w:rPr>
              <w:t> </w:t>
            </w:r>
          </w:p>
        </w:tc>
        <w:tc>
          <w:tcPr>
            <w:tcW w:w="662" w:type="dxa"/>
            <w:tcBorders>
              <w:top w:val="single" w:sz="4" w:space="0" w:color="auto"/>
              <w:left w:val="nil"/>
              <w:bottom w:val="single" w:sz="4" w:space="0" w:color="auto"/>
              <w:right w:val="single" w:sz="4" w:space="0" w:color="auto"/>
            </w:tcBorders>
            <w:shd w:val="clear" w:color="F2F2F2" w:fill="FFFFFF"/>
            <w:noWrap/>
            <w:vAlign w:val="center"/>
            <w:hideMark/>
          </w:tcPr>
          <w:p w14:paraId="0AC920DF"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r w:rsidRPr="00912466">
              <w:rPr>
                <w:rFonts w:ascii="Calibri" w:eastAsia="Times New Roman" w:hAnsi="Calibri" w:cs="Calibri"/>
                <w:color w:val="000000"/>
                <w:sz w:val="16"/>
                <w:szCs w:val="16"/>
                <w:lang w:eastAsia="pt-BR"/>
              </w:rPr>
              <w:t> </w:t>
            </w:r>
          </w:p>
        </w:tc>
        <w:tc>
          <w:tcPr>
            <w:tcW w:w="591" w:type="dxa"/>
            <w:tcBorders>
              <w:top w:val="single" w:sz="4" w:space="0" w:color="auto"/>
              <w:left w:val="nil"/>
              <w:bottom w:val="single" w:sz="4" w:space="0" w:color="auto"/>
              <w:right w:val="single" w:sz="4" w:space="0" w:color="auto"/>
            </w:tcBorders>
            <w:shd w:val="clear" w:color="F2F2F2" w:fill="FFFFFF"/>
            <w:noWrap/>
            <w:vAlign w:val="center"/>
            <w:hideMark/>
          </w:tcPr>
          <w:p w14:paraId="60FED4D0"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2</w:t>
            </w:r>
          </w:p>
        </w:tc>
        <w:tc>
          <w:tcPr>
            <w:tcW w:w="712" w:type="dxa"/>
            <w:tcBorders>
              <w:top w:val="single" w:sz="4" w:space="0" w:color="auto"/>
              <w:left w:val="nil"/>
              <w:bottom w:val="single" w:sz="4" w:space="0" w:color="auto"/>
              <w:right w:val="single" w:sz="4" w:space="0" w:color="auto"/>
            </w:tcBorders>
            <w:shd w:val="clear" w:color="F2F2F2" w:fill="FFFFFF"/>
            <w:noWrap/>
            <w:vAlign w:val="center"/>
            <w:hideMark/>
          </w:tcPr>
          <w:p w14:paraId="2B372C8B"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9</w:t>
            </w:r>
          </w:p>
        </w:tc>
        <w:tc>
          <w:tcPr>
            <w:tcW w:w="642" w:type="dxa"/>
            <w:tcBorders>
              <w:top w:val="single" w:sz="4" w:space="0" w:color="auto"/>
              <w:left w:val="nil"/>
              <w:bottom w:val="single" w:sz="4" w:space="0" w:color="auto"/>
              <w:right w:val="single" w:sz="4" w:space="0" w:color="auto"/>
            </w:tcBorders>
            <w:shd w:val="clear" w:color="F2F2F2" w:fill="FFFFFF"/>
            <w:noWrap/>
            <w:vAlign w:val="center"/>
            <w:hideMark/>
          </w:tcPr>
          <w:p w14:paraId="7EB4A96F"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2</w:t>
            </w:r>
          </w:p>
        </w:tc>
        <w:tc>
          <w:tcPr>
            <w:tcW w:w="699" w:type="dxa"/>
            <w:tcBorders>
              <w:top w:val="single" w:sz="4" w:space="0" w:color="auto"/>
              <w:left w:val="nil"/>
              <w:bottom w:val="single" w:sz="4" w:space="0" w:color="auto"/>
              <w:right w:val="single" w:sz="4" w:space="0" w:color="auto"/>
            </w:tcBorders>
            <w:shd w:val="clear" w:color="F2F2F2" w:fill="FFFFFF"/>
            <w:vAlign w:val="center"/>
            <w:hideMark/>
          </w:tcPr>
          <w:p w14:paraId="73D4F877"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4</w:t>
            </w:r>
          </w:p>
        </w:tc>
        <w:tc>
          <w:tcPr>
            <w:tcW w:w="725" w:type="dxa"/>
            <w:tcBorders>
              <w:top w:val="single" w:sz="4" w:space="0" w:color="auto"/>
              <w:left w:val="nil"/>
              <w:bottom w:val="single" w:sz="4" w:space="0" w:color="auto"/>
              <w:right w:val="single" w:sz="4" w:space="0" w:color="auto"/>
            </w:tcBorders>
            <w:shd w:val="clear" w:color="F2F2F2" w:fill="FFFFFF"/>
            <w:vAlign w:val="center"/>
            <w:hideMark/>
          </w:tcPr>
          <w:p w14:paraId="4C4CD1DC"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01</w:t>
            </w:r>
          </w:p>
        </w:tc>
        <w:tc>
          <w:tcPr>
            <w:tcW w:w="916" w:type="dxa"/>
            <w:tcBorders>
              <w:top w:val="single" w:sz="4" w:space="0" w:color="auto"/>
              <w:left w:val="nil"/>
              <w:bottom w:val="single" w:sz="4" w:space="0" w:color="auto"/>
              <w:right w:val="single" w:sz="4" w:space="0" w:color="auto"/>
            </w:tcBorders>
            <w:shd w:val="clear" w:color="F2F2F2" w:fill="FFFFFF"/>
            <w:vAlign w:val="center"/>
            <w:hideMark/>
          </w:tcPr>
          <w:p w14:paraId="3A1BBCAA"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04</w:t>
            </w:r>
          </w:p>
        </w:tc>
      </w:tr>
      <w:tr w:rsidR="00D476B7" w:rsidRPr="00912466" w14:paraId="58F81D8F" w14:textId="77777777" w:rsidTr="00D476B7">
        <w:trPr>
          <w:trHeight w:val="359"/>
        </w:trPr>
        <w:tc>
          <w:tcPr>
            <w:tcW w:w="17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043CB60B" w14:textId="77777777" w:rsidR="00D476B7"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 dias</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282087BC" w14:textId="77777777" w:rsidR="00D476B7"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279</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0303F292" w14:textId="77777777" w:rsidR="00D476B7"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289</w:t>
            </w: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497D7227" w14:textId="77777777" w:rsidR="00D476B7"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263</w:t>
            </w:r>
          </w:p>
        </w:tc>
        <w:tc>
          <w:tcPr>
            <w:tcW w:w="685" w:type="dxa"/>
            <w:tcBorders>
              <w:top w:val="single" w:sz="4" w:space="0" w:color="auto"/>
              <w:left w:val="nil"/>
              <w:bottom w:val="single" w:sz="4" w:space="0" w:color="auto"/>
              <w:right w:val="single" w:sz="4" w:space="0" w:color="auto"/>
            </w:tcBorders>
            <w:shd w:val="clear" w:color="F2F2F2" w:fill="FFFFFF"/>
            <w:noWrap/>
            <w:vAlign w:val="center"/>
          </w:tcPr>
          <w:p w14:paraId="6C9114F7"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190</w:t>
            </w:r>
          </w:p>
        </w:tc>
        <w:tc>
          <w:tcPr>
            <w:tcW w:w="711" w:type="dxa"/>
            <w:tcBorders>
              <w:top w:val="single" w:sz="4" w:space="0" w:color="auto"/>
              <w:left w:val="nil"/>
              <w:bottom w:val="single" w:sz="4" w:space="0" w:color="auto"/>
              <w:right w:val="single" w:sz="4" w:space="0" w:color="auto"/>
            </w:tcBorders>
            <w:shd w:val="clear" w:color="F2F2F2" w:fill="FFFFFF"/>
            <w:noWrap/>
            <w:vAlign w:val="center"/>
          </w:tcPr>
          <w:p w14:paraId="14DE2D90"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212</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2A869B18"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238</w:t>
            </w:r>
          </w:p>
        </w:tc>
        <w:tc>
          <w:tcPr>
            <w:tcW w:w="591" w:type="dxa"/>
            <w:tcBorders>
              <w:top w:val="single" w:sz="4" w:space="0" w:color="auto"/>
              <w:left w:val="nil"/>
              <w:bottom w:val="single" w:sz="4" w:space="0" w:color="auto"/>
              <w:right w:val="single" w:sz="4" w:space="0" w:color="auto"/>
            </w:tcBorders>
            <w:shd w:val="clear" w:color="F2F2F2" w:fill="FFFFFF"/>
            <w:noWrap/>
            <w:vAlign w:val="center"/>
          </w:tcPr>
          <w:p w14:paraId="08F8C0E3"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239</w:t>
            </w: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4A0C7DC9"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240</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5C426022"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246</w:t>
            </w:r>
          </w:p>
        </w:tc>
        <w:tc>
          <w:tcPr>
            <w:tcW w:w="699" w:type="dxa"/>
            <w:tcBorders>
              <w:top w:val="single" w:sz="4" w:space="0" w:color="auto"/>
              <w:left w:val="nil"/>
              <w:bottom w:val="single" w:sz="4" w:space="0" w:color="auto"/>
              <w:right w:val="single" w:sz="4" w:space="0" w:color="auto"/>
            </w:tcBorders>
            <w:shd w:val="clear" w:color="F2F2F2" w:fill="FFFFFF"/>
            <w:vAlign w:val="center"/>
          </w:tcPr>
          <w:p w14:paraId="796EE991"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251</w:t>
            </w:r>
          </w:p>
        </w:tc>
        <w:tc>
          <w:tcPr>
            <w:tcW w:w="725" w:type="dxa"/>
            <w:tcBorders>
              <w:top w:val="single" w:sz="4" w:space="0" w:color="auto"/>
              <w:left w:val="nil"/>
              <w:bottom w:val="single" w:sz="4" w:space="0" w:color="auto"/>
              <w:right w:val="single" w:sz="4" w:space="0" w:color="auto"/>
            </w:tcBorders>
            <w:shd w:val="clear" w:color="F2F2F2" w:fill="FFFFFF"/>
            <w:vAlign w:val="center"/>
          </w:tcPr>
          <w:p w14:paraId="2F034B20"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271</w:t>
            </w:r>
          </w:p>
        </w:tc>
        <w:tc>
          <w:tcPr>
            <w:tcW w:w="916" w:type="dxa"/>
            <w:tcBorders>
              <w:top w:val="single" w:sz="4" w:space="0" w:color="auto"/>
              <w:left w:val="nil"/>
              <w:bottom w:val="single" w:sz="4" w:space="0" w:color="auto"/>
              <w:right w:val="single" w:sz="4" w:space="0" w:color="auto"/>
            </w:tcBorders>
            <w:shd w:val="clear" w:color="F2F2F2" w:fill="FFFFFF"/>
            <w:vAlign w:val="center"/>
          </w:tcPr>
          <w:p w14:paraId="2C65D062"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224</w:t>
            </w:r>
          </w:p>
        </w:tc>
      </w:tr>
      <w:tr w:rsidR="00D476B7" w:rsidRPr="00912466" w14:paraId="38B60A06" w14:textId="77777777" w:rsidTr="00D476B7">
        <w:trPr>
          <w:trHeight w:val="359"/>
        </w:trPr>
        <w:tc>
          <w:tcPr>
            <w:tcW w:w="17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4192EE9C" w14:textId="77777777" w:rsidR="00D476B7"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Demanda*</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3CD8B395" w14:textId="77777777" w:rsidR="00D476B7"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606E3DF5" w14:textId="77777777" w:rsidR="00D476B7"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09</w:t>
            </w: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004BD040" w14:textId="77777777" w:rsidR="00D476B7"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05</w:t>
            </w:r>
          </w:p>
        </w:tc>
        <w:tc>
          <w:tcPr>
            <w:tcW w:w="685" w:type="dxa"/>
            <w:tcBorders>
              <w:top w:val="single" w:sz="4" w:space="0" w:color="auto"/>
              <w:left w:val="nil"/>
              <w:bottom w:val="single" w:sz="4" w:space="0" w:color="auto"/>
              <w:right w:val="single" w:sz="4" w:space="0" w:color="auto"/>
            </w:tcBorders>
            <w:shd w:val="clear" w:color="F2F2F2" w:fill="FFFFFF"/>
            <w:noWrap/>
            <w:vAlign w:val="center"/>
          </w:tcPr>
          <w:p w14:paraId="7780DE78"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711" w:type="dxa"/>
            <w:tcBorders>
              <w:top w:val="single" w:sz="4" w:space="0" w:color="auto"/>
              <w:left w:val="nil"/>
              <w:bottom w:val="single" w:sz="4" w:space="0" w:color="auto"/>
              <w:right w:val="single" w:sz="4" w:space="0" w:color="auto"/>
            </w:tcBorders>
            <w:shd w:val="clear" w:color="F2F2F2" w:fill="FFFFFF"/>
            <w:noWrap/>
            <w:vAlign w:val="center"/>
          </w:tcPr>
          <w:p w14:paraId="25E39CC7"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02</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280257D6"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591" w:type="dxa"/>
            <w:tcBorders>
              <w:top w:val="single" w:sz="4" w:space="0" w:color="auto"/>
              <w:left w:val="nil"/>
              <w:bottom w:val="single" w:sz="4" w:space="0" w:color="auto"/>
              <w:right w:val="single" w:sz="4" w:space="0" w:color="auto"/>
            </w:tcBorders>
            <w:shd w:val="clear" w:color="F2F2F2" w:fill="FFFFFF"/>
            <w:noWrap/>
            <w:vAlign w:val="center"/>
          </w:tcPr>
          <w:p w14:paraId="7CF0628A"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2D013202"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21E84388"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w:t>
            </w:r>
          </w:p>
        </w:tc>
        <w:tc>
          <w:tcPr>
            <w:tcW w:w="699" w:type="dxa"/>
            <w:tcBorders>
              <w:top w:val="single" w:sz="4" w:space="0" w:color="auto"/>
              <w:left w:val="nil"/>
              <w:bottom w:val="single" w:sz="4" w:space="0" w:color="auto"/>
              <w:right w:val="single" w:sz="4" w:space="0" w:color="auto"/>
            </w:tcBorders>
            <w:shd w:val="clear" w:color="F2F2F2" w:fill="FFFFFF"/>
            <w:vAlign w:val="center"/>
          </w:tcPr>
          <w:p w14:paraId="667372D9"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725" w:type="dxa"/>
            <w:tcBorders>
              <w:top w:val="single" w:sz="4" w:space="0" w:color="auto"/>
              <w:left w:val="nil"/>
              <w:bottom w:val="single" w:sz="4" w:space="0" w:color="auto"/>
              <w:right w:val="single" w:sz="4" w:space="0" w:color="auto"/>
            </w:tcBorders>
            <w:shd w:val="clear" w:color="F2F2F2" w:fill="FFFFFF"/>
            <w:vAlign w:val="center"/>
          </w:tcPr>
          <w:p w14:paraId="7609E2BE"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916" w:type="dxa"/>
            <w:tcBorders>
              <w:top w:val="single" w:sz="4" w:space="0" w:color="auto"/>
              <w:left w:val="nil"/>
              <w:bottom w:val="single" w:sz="4" w:space="0" w:color="auto"/>
              <w:right w:val="single" w:sz="4" w:space="0" w:color="auto"/>
            </w:tcBorders>
            <w:shd w:val="clear" w:color="F2F2F2" w:fill="FFFFFF"/>
            <w:vAlign w:val="center"/>
          </w:tcPr>
          <w:p w14:paraId="744C9326"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p>
        </w:tc>
      </w:tr>
      <w:tr w:rsidR="00D476B7" w:rsidRPr="00912466" w14:paraId="0C5E4888" w14:textId="77777777" w:rsidTr="00D476B7">
        <w:trPr>
          <w:trHeight w:val="359"/>
        </w:trPr>
        <w:tc>
          <w:tcPr>
            <w:tcW w:w="17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AAB4D57" w14:textId="77777777" w:rsidR="00D476B7"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Total</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58C2CF2E" w14:textId="77777777" w:rsidR="00D476B7"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289</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449309FA" w14:textId="77777777" w:rsidR="00D476B7"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308</w:t>
            </w: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57F295BC" w14:textId="77777777" w:rsidR="00D476B7"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270</w:t>
            </w:r>
          </w:p>
        </w:tc>
        <w:tc>
          <w:tcPr>
            <w:tcW w:w="685" w:type="dxa"/>
            <w:tcBorders>
              <w:top w:val="single" w:sz="4" w:space="0" w:color="auto"/>
              <w:left w:val="nil"/>
              <w:bottom w:val="single" w:sz="4" w:space="0" w:color="auto"/>
              <w:right w:val="single" w:sz="4" w:space="0" w:color="auto"/>
            </w:tcBorders>
            <w:shd w:val="clear" w:color="F2F2F2" w:fill="FFFFFF"/>
            <w:noWrap/>
            <w:vAlign w:val="center"/>
          </w:tcPr>
          <w:p w14:paraId="106725F1"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203</w:t>
            </w:r>
          </w:p>
        </w:tc>
        <w:tc>
          <w:tcPr>
            <w:tcW w:w="711" w:type="dxa"/>
            <w:tcBorders>
              <w:top w:val="single" w:sz="4" w:space="0" w:color="auto"/>
              <w:left w:val="nil"/>
              <w:bottom w:val="single" w:sz="4" w:space="0" w:color="auto"/>
              <w:right w:val="single" w:sz="4" w:space="0" w:color="auto"/>
            </w:tcBorders>
            <w:shd w:val="clear" w:color="F2F2F2" w:fill="FFFFFF"/>
            <w:noWrap/>
            <w:vAlign w:val="center"/>
          </w:tcPr>
          <w:p w14:paraId="60273D74"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217</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5C6D801A"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253</w:t>
            </w:r>
          </w:p>
        </w:tc>
        <w:tc>
          <w:tcPr>
            <w:tcW w:w="591" w:type="dxa"/>
            <w:tcBorders>
              <w:top w:val="single" w:sz="4" w:space="0" w:color="auto"/>
              <w:left w:val="nil"/>
              <w:bottom w:val="single" w:sz="4" w:space="0" w:color="auto"/>
              <w:right w:val="single" w:sz="4" w:space="0" w:color="auto"/>
            </w:tcBorders>
            <w:shd w:val="clear" w:color="F2F2F2" w:fill="FFFFFF"/>
            <w:noWrap/>
            <w:vAlign w:val="center"/>
          </w:tcPr>
          <w:p w14:paraId="6FD85409"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286</w:t>
            </w: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591CE15E"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256</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43FEB5FB"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267</w:t>
            </w:r>
          </w:p>
        </w:tc>
        <w:tc>
          <w:tcPr>
            <w:tcW w:w="699" w:type="dxa"/>
            <w:tcBorders>
              <w:top w:val="single" w:sz="4" w:space="0" w:color="auto"/>
              <w:left w:val="nil"/>
              <w:bottom w:val="single" w:sz="4" w:space="0" w:color="auto"/>
              <w:right w:val="single" w:sz="4" w:space="0" w:color="auto"/>
            </w:tcBorders>
            <w:shd w:val="clear" w:color="F2F2F2" w:fill="FFFFFF"/>
            <w:vAlign w:val="center"/>
          </w:tcPr>
          <w:p w14:paraId="1D982811"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269</w:t>
            </w:r>
          </w:p>
        </w:tc>
        <w:tc>
          <w:tcPr>
            <w:tcW w:w="725" w:type="dxa"/>
            <w:tcBorders>
              <w:top w:val="single" w:sz="4" w:space="0" w:color="auto"/>
              <w:left w:val="nil"/>
              <w:bottom w:val="single" w:sz="4" w:space="0" w:color="auto"/>
              <w:right w:val="single" w:sz="4" w:space="0" w:color="auto"/>
            </w:tcBorders>
            <w:shd w:val="clear" w:color="F2F2F2" w:fill="FFFFFF"/>
            <w:vAlign w:val="center"/>
          </w:tcPr>
          <w:p w14:paraId="7145CB65"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282</w:t>
            </w:r>
          </w:p>
        </w:tc>
        <w:tc>
          <w:tcPr>
            <w:tcW w:w="916" w:type="dxa"/>
            <w:tcBorders>
              <w:top w:val="single" w:sz="4" w:space="0" w:color="auto"/>
              <w:left w:val="nil"/>
              <w:bottom w:val="single" w:sz="4" w:space="0" w:color="auto"/>
              <w:right w:val="single" w:sz="4" w:space="0" w:color="auto"/>
            </w:tcBorders>
            <w:shd w:val="clear" w:color="F2F2F2" w:fill="FFFFFF"/>
            <w:vAlign w:val="center"/>
          </w:tcPr>
          <w:p w14:paraId="1D98DCE0"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237</w:t>
            </w:r>
          </w:p>
        </w:tc>
      </w:tr>
      <w:tr w:rsidR="00D476B7" w:rsidRPr="00912466" w14:paraId="696A8F7C" w14:textId="77777777" w:rsidTr="00D476B7">
        <w:trPr>
          <w:trHeight w:val="359"/>
        </w:trPr>
        <w:tc>
          <w:tcPr>
            <w:tcW w:w="10201" w:type="dxa"/>
            <w:gridSpan w:val="13"/>
            <w:tcBorders>
              <w:top w:val="single" w:sz="4" w:space="0" w:color="auto"/>
              <w:left w:val="single" w:sz="8" w:space="0" w:color="auto"/>
              <w:bottom w:val="single" w:sz="8" w:space="0" w:color="auto"/>
              <w:right w:val="single" w:sz="4" w:space="0" w:color="auto"/>
            </w:tcBorders>
            <w:shd w:val="clear" w:color="auto" w:fill="4472C4" w:themeFill="accent1"/>
            <w:vAlign w:val="center"/>
          </w:tcPr>
          <w:p w14:paraId="18114401" w14:textId="77777777" w:rsidR="00D476B7" w:rsidRPr="00912466" w:rsidRDefault="00D476B7" w:rsidP="00D476B7">
            <w:pPr>
              <w:spacing w:after="0" w:line="240" w:lineRule="auto"/>
              <w:jc w:val="center"/>
              <w:rPr>
                <w:rFonts w:ascii="Calibri" w:eastAsia="Times New Roman" w:hAnsi="Calibri" w:cs="Calibri"/>
                <w:color w:val="FFFFFF" w:themeColor="background1"/>
                <w:sz w:val="16"/>
                <w:szCs w:val="16"/>
                <w:lang w:eastAsia="pt-BR"/>
              </w:rPr>
            </w:pPr>
          </w:p>
        </w:tc>
      </w:tr>
    </w:tbl>
    <w:p w14:paraId="710D6C07" w14:textId="5EEAF13D" w:rsidR="006A15E7" w:rsidRDefault="00FE3418" w:rsidP="00FE3418">
      <w:pPr>
        <w:ind w:right="4"/>
        <w:jc w:val="both"/>
        <w:rPr>
          <w:sz w:val="18"/>
        </w:rPr>
      </w:pPr>
      <w:r>
        <w:rPr>
          <w:sz w:val="24"/>
        </w:rPr>
        <w:t>*</w:t>
      </w:r>
      <w:r w:rsidRPr="00030B18">
        <w:rPr>
          <w:sz w:val="18"/>
        </w:rPr>
        <w:t>Pacientes</w:t>
      </w:r>
      <w:r w:rsidRPr="00030B18">
        <w:rPr>
          <w:spacing w:val="-13"/>
          <w:sz w:val="18"/>
        </w:rPr>
        <w:t xml:space="preserve"> </w:t>
      </w:r>
      <w:r w:rsidRPr="00030B18">
        <w:rPr>
          <w:sz w:val="18"/>
        </w:rPr>
        <w:t>em</w:t>
      </w:r>
      <w:r w:rsidRPr="00030B18">
        <w:rPr>
          <w:spacing w:val="-13"/>
          <w:sz w:val="18"/>
        </w:rPr>
        <w:t xml:space="preserve"> </w:t>
      </w:r>
      <w:r w:rsidRPr="00030B18">
        <w:rPr>
          <w:sz w:val="18"/>
        </w:rPr>
        <w:t>uso</w:t>
      </w:r>
      <w:r w:rsidRPr="00030B18">
        <w:rPr>
          <w:spacing w:val="-16"/>
          <w:sz w:val="18"/>
        </w:rPr>
        <w:t xml:space="preserve"> </w:t>
      </w:r>
      <w:r w:rsidRPr="00030B18">
        <w:rPr>
          <w:sz w:val="18"/>
        </w:rPr>
        <w:t>de</w:t>
      </w:r>
      <w:r w:rsidRPr="00030B18">
        <w:rPr>
          <w:spacing w:val="-15"/>
          <w:sz w:val="18"/>
        </w:rPr>
        <w:t xml:space="preserve"> </w:t>
      </w:r>
      <w:r w:rsidRPr="00030B18">
        <w:rPr>
          <w:sz w:val="18"/>
        </w:rPr>
        <w:t>fator</w:t>
      </w:r>
      <w:r w:rsidRPr="00030B18">
        <w:rPr>
          <w:spacing w:val="-15"/>
          <w:sz w:val="18"/>
        </w:rPr>
        <w:t xml:space="preserve"> </w:t>
      </w:r>
      <w:r w:rsidRPr="00030B18">
        <w:rPr>
          <w:sz w:val="18"/>
        </w:rPr>
        <w:t>VIII</w:t>
      </w:r>
      <w:r w:rsidRPr="00030B18">
        <w:rPr>
          <w:spacing w:val="-15"/>
          <w:sz w:val="18"/>
        </w:rPr>
        <w:t xml:space="preserve"> </w:t>
      </w:r>
      <w:r w:rsidRPr="00030B18">
        <w:rPr>
          <w:sz w:val="18"/>
        </w:rPr>
        <w:t>+</w:t>
      </w:r>
      <w:r w:rsidRPr="00030B18">
        <w:rPr>
          <w:spacing w:val="-14"/>
          <w:sz w:val="18"/>
        </w:rPr>
        <w:t xml:space="preserve"> </w:t>
      </w:r>
      <w:r w:rsidRPr="00030B18">
        <w:rPr>
          <w:sz w:val="18"/>
        </w:rPr>
        <w:t>fator</w:t>
      </w:r>
      <w:r w:rsidRPr="00030B18">
        <w:rPr>
          <w:spacing w:val="-14"/>
          <w:sz w:val="18"/>
        </w:rPr>
        <w:t xml:space="preserve"> </w:t>
      </w:r>
      <w:r w:rsidRPr="00030B18">
        <w:rPr>
          <w:sz w:val="18"/>
        </w:rPr>
        <w:t>de</w:t>
      </w:r>
      <w:r w:rsidRPr="00030B18">
        <w:rPr>
          <w:spacing w:val="-13"/>
          <w:sz w:val="18"/>
        </w:rPr>
        <w:t xml:space="preserve"> </w:t>
      </w:r>
      <w:r w:rsidRPr="00030B18">
        <w:rPr>
          <w:sz w:val="18"/>
        </w:rPr>
        <w:t>Von</w:t>
      </w:r>
      <w:r w:rsidRPr="00030B18">
        <w:rPr>
          <w:spacing w:val="-16"/>
          <w:sz w:val="18"/>
        </w:rPr>
        <w:t xml:space="preserve"> </w:t>
      </w:r>
      <w:proofErr w:type="spellStart"/>
      <w:r w:rsidRPr="00030B18">
        <w:rPr>
          <w:sz w:val="18"/>
        </w:rPr>
        <w:t>Willebrand</w:t>
      </w:r>
      <w:proofErr w:type="spellEnd"/>
      <w:r w:rsidRPr="00030B18">
        <w:rPr>
          <w:spacing w:val="-14"/>
          <w:sz w:val="18"/>
        </w:rPr>
        <w:t xml:space="preserve"> </w:t>
      </w:r>
      <w:r w:rsidRPr="00030B18">
        <w:rPr>
          <w:sz w:val="18"/>
        </w:rPr>
        <w:t>que</w:t>
      </w:r>
      <w:r w:rsidRPr="00030B18">
        <w:rPr>
          <w:spacing w:val="-15"/>
          <w:sz w:val="18"/>
        </w:rPr>
        <w:t xml:space="preserve"> </w:t>
      </w:r>
      <w:r w:rsidRPr="00030B18">
        <w:rPr>
          <w:sz w:val="18"/>
        </w:rPr>
        <w:t>utiliza</w:t>
      </w:r>
      <w:r w:rsidRPr="00030B18">
        <w:rPr>
          <w:spacing w:val="-16"/>
          <w:sz w:val="18"/>
        </w:rPr>
        <w:t xml:space="preserve"> </w:t>
      </w:r>
      <w:r w:rsidRPr="00030B18">
        <w:rPr>
          <w:sz w:val="18"/>
        </w:rPr>
        <w:t>esse</w:t>
      </w:r>
      <w:r w:rsidRPr="00030B18">
        <w:rPr>
          <w:spacing w:val="-15"/>
          <w:sz w:val="18"/>
        </w:rPr>
        <w:t xml:space="preserve"> </w:t>
      </w:r>
      <w:r w:rsidRPr="00030B18">
        <w:rPr>
          <w:sz w:val="18"/>
        </w:rPr>
        <w:t>medicamento</w:t>
      </w:r>
      <w:r w:rsidRPr="00030B18">
        <w:rPr>
          <w:spacing w:val="-14"/>
          <w:sz w:val="18"/>
        </w:rPr>
        <w:t xml:space="preserve"> </w:t>
      </w:r>
      <w:r w:rsidRPr="00030B18">
        <w:rPr>
          <w:sz w:val="18"/>
        </w:rPr>
        <w:t>apenas</w:t>
      </w:r>
      <w:r w:rsidRPr="00030B18">
        <w:rPr>
          <w:spacing w:val="-13"/>
          <w:sz w:val="18"/>
        </w:rPr>
        <w:t xml:space="preserve"> </w:t>
      </w:r>
      <w:r w:rsidRPr="00030B18">
        <w:rPr>
          <w:sz w:val="18"/>
        </w:rPr>
        <w:t>em</w:t>
      </w:r>
      <w:r w:rsidRPr="00030B18">
        <w:rPr>
          <w:spacing w:val="-14"/>
          <w:sz w:val="18"/>
        </w:rPr>
        <w:t xml:space="preserve"> </w:t>
      </w:r>
      <w:r w:rsidRPr="00030B18">
        <w:rPr>
          <w:sz w:val="18"/>
        </w:rPr>
        <w:t>casos</w:t>
      </w:r>
      <w:r w:rsidRPr="00030B18">
        <w:rPr>
          <w:spacing w:val="-15"/>
          <w:sz w:val="18"/>
        </w:rPr>
        <w:t xml:space="preserve"> </w:t>
      </w:r>
      <w:r w:rsidRPr="00030B18">
        <w:rPr>
          <w:sz w:val="18"/>
        </w:rPr>
        <w:t>de</w:t>
      </w:r>
      <w:r w:rsidRPr="00030B18">
        <w:rPr>
          <w:spacing w:val="-16"/>
          <w:sz w:val="18"/>
        </w:rPr>
        <w:t xml:space="preserve"> </w:t>
      </w:r>
      <w:r w:rsidRPr="00030B18">
        <w:rPr>
          <w:sz w:val="18"/>
        </w:rPr>
        <w:t xml:space="preserve">sangramento e/ou emergências. </w:t>
      </w:r>
      <w:r w:rsidR="00030B18">
        <w:rPr>
          <w:sz w:val="18"/>
        </w:rPr>
        <w:t xml:space="preserve">   </w:t>
      </w:r>
      <w:r w:rsidRPr="00030B18">
        <w:rPr>
          <w:sz w:val="18"/>
        </w:rPr>
        <w:t xml:space="preserve">Ao </w:t>
      </w:r>
      <w:proofErr w:type="spellStart"/>
      <w:r w:rsidRPr="00030B18">
        <w:rPr>
          <w:sz w:val="18"/>
        </w:rPr>
        <w:t>contrario</w:t>
      </w:r>
      <w:proofErr w:type="spellEnd"/>
      <w:r w:rsidRPr="00030B18">
        <w:rPr>
          <w:sz w:val="18"/>
        </w:rPr>
        <w:t xml:space="preserve"> dos demais pacientes que utilizam fator em regime de profilaxia em dias</w:t>
      </w:r>
      <w:r w:rsidRPr="00030B18">
        <w:rPr>
          <w:spacing w:val="-22"/>
          <w:sz w:val="18"/>
        </w:rPr>
        <w:t xml:space="preserve"> </w:t>
      </w:r>
      <w:r w:rsidRPr="00030B18">
        <w:rPr>
          <w:sz w:val="18"/>
        </w:rPr>
        <w:t>fixos.</w:t>
      </w:r>
    </w:p>
    <w:p w14:paraId="45ABBF47" w14:textId="77777777" w:rsidR="00D476B7" w:rsidRPr="00030B18" w:rsidRDefault="00D476B7" w:rsidP="00FE3418">
      <w:pPr>
        <w:ind w:right="4"/>
        <w:jc w:val="both"/>
        <w:rPr>
          <w:sz w:val="18"/>
        </w:rPr>
      </w:pPr>
    </w:p>
    <w:p w14:paraId="5710053C" w14:textId="77777777" w:rsidR="00FE3418" w:rsidRPr="00B87D1A" w:rsidRDefault="00CC2200" w:rsidP="00FE3418">
      <w:pPr>
        <w:pStyle w:val="Corpodetexto"/>
        <w:spacing w:line="360" w:lineRule="auto"/>
        <w:ind w:right="4"/>
        <w:jc w:val="both"/>
        <w:rPr>
          <w:rFonts w:ascii="Arial" w:hAnsi="Arial" w:cs="Arial"/>
          <w:color w:val="111111"/>
        </w:rPr>
      </w:pPr>
      <w:r w:rsidRPr="005447C8">
        <w:rPr>
          <w:rFonts w:ascii="Arial" w:hAnsi="Arial" w:cs="Arial"/>
          <w:b/>
          <w:bCs/>
        </w:rPr>
        <w:t>Análise crítica:</w:t>
      </w:r>
      <w:r w:rsidRPr="005447C8">
        <w:rPr>
          <w:rFonts w:ascii="Arial" w:hAnsi="Arial" w:cs="Arial"/>
        </w:rPr>
        <w:t xml:space="preserve"> </w:t>
      </w:r>
      <w:r w:rsidR="00FE3418" w:rsidRPr="00B87D1A">
        <w:rPr>
          <w:rFonts w:ascii="Arial" w:hAnsi="Arial" w:cs="Arial"/>
          <w:bCs/>
          <w:color w:val="111111"/>
        </w:rPr>
        <w:t>No mês de dezembro   foram</w:t>
      </w:r>
      <w:r w:rsidR="00FE3418" w:rsidRPr="00B87D1A">
        <w:rPr>
          <w:rFonts w:ascii="Arial" w:hAnsi="Arial" w:cs="Arial"/>
          <w:color w:val="111111"/>
        </w:rPr>
        <w:t xml:space="preserve"> atendidos 237 pacientes no total, 04 pacientes receberam profilaxia para 60 dias;   224 receberam profilaxia</w:t>
      </w:r>
      <w:r w:rsidR="00FE3418" w:rsidRPr="00B87D1A">
        <w:rPr>
          <w:rFonts w:ascii="Arial" w:hAnsi="Arial" w:cs="Arial"/>
          <w:color w:val="111111"/>
          <w:spacing w:val="-7"/>
        </w:rPr>
        <w:t xml:space="preserve"> </w:t>
      </w:r>
      <w:r w:rsidR="00FE3418" w:rsidRPr="00B87D1A">
        <w:rPr>
          <w:rFonts w:ascii="Arial" w:hAnsi="Arial" w:cs="Arial"/>
          <w:color w:val="111111"/>
        </w:rPr>
        <w:t>para 30</w:t>
      </w:r>
      <w:r w:rsidR="00FE3418" w:rsidRPr="00B87D1A">
        <w:rPr>
          <w:rFonts w:ascii="Arial" w:hAnsi="Arial" w:cs="Arial"/>
          <w:color w:val="111111"/>
          <w:spacing w:val="-9"/>
        </w:rPr>
        <w:t xml:space="preserve"> </w:t>
      </w:r>
      <w:r w:rsidR="00FE3418" w:rsidRPr="00B87D1A">
        <w:rPr>
          <w:rFonts w:ascii="Arial" w:hAnsi="Arial" w:cs="Arial"/>
          <w:color w:val="111111"/>
        </w:rPr>
        <w:t>dias</w:t>
      </w:r>
      <w:r w:rsidR="00FE3418" w:rsidRPr="00B87D1A">
        <w:rPr>
          <w:rFonts w:ascii="Arial" w:hAnsi="Arial" w:cs="Arial"/>
          <w:color w:val="111111"/>
          <w:spacing w:val="-6"/>
        </w:rPr>
        <w:t xml:space="preserve"> </w:t>
      </w:r>
      <w:r w:rsidR="00FE3418" w:rsidRPr="00B87D1A">
        <w:rPr>
          <w:rFonts w:ascii="Arial" w:hAnsi="Arial" w:cs="Arial"/>
          <w:color w:val="111111"/>
        </w:rPr>
        <w:t>e</w:t>
      </w:r>
      <w:r w:rsidR="00FE3418" w:rsidRPr="00B87D1A">
        <w:rPr>
          <w:rFonts w:ascii="Arial" w:hAnsi="Arial" w:cs="Arial"/>
          <w:color w:val="111111"/>
          <w:spacing w:val="-11"/>
        </w:rPr>
        <w:t xml:space="preserve">  9  </w:t>
      </w:r>
      <w:r w:rsidR="00FE3418" w:rsidRPr="00B87D1A">
        <w:rPr>
          <w:rFonts w:ascii="Arial" w:hAnsi="Arial" w:cs="Arial"/>
          <w:color w:val="111111"/>
        </w:rPr>
        <w:t>pacientes</w:t>
      </w:r>
      <w:r w:rsidR="00FE3418" w:rsidRPr="00B87D1A">
        <w:rPr>
          <w:rFonts w:ascii="Arial" w:hAnsi="Arial" w:cs="Arial"/>
          <w:color w:val="111111"/>
          <w:spacing w:val="-9"/>
        </w:rPr>
        <w:t xml:space="preserve"> </w:t>
      </w:r>
      <w:r w:rsidR="00FE3418" w:rsidRPr="00B87D1A">
        <w:rPr>
          <w:rFonts w:ascii="Arial" w:hAnsi="Arial" w:cs="Arial"/>
          <w:color w:val="111111"/>
        </w:rPr>
        <w:t>sob</w:t>
      </w:r>
      <w:r w:rsidR="00FE3418" w:rsidRPr="00B87D1A">
        <w:rPr>
          <w:rFonts w:ascii="Arial" w:hAnsi="Arial" w:cs="Arial"/>
          <w:color w:val="111111"/>
          <w:spacing w:val="-9"/>
        </w:rPr>
        <w:t xml:space="preserve"> </w:t>
      </w:r>
      <w:r w:rsidR="00FE3418" w:rsidRPr="00B87D1A">
        <w:rPr>
          <w:rFonts w:ascii="Arial" w:hAnsi="Arial" w:cs="Arial"/>
          <w:color w:val="111111"/>
        </w:rPr>
        <w:t>demanda. Os pacientes realizam</w:t>
      </w:r>
      <w:r w:rsidR="00FE3418" w:rsidRPr="00B87D1A">
        <w:rPr>
          <w:rFonts w:ascii="Arial" w:hAnsi="Arial" w:cs="Arial"/>
          <w:color w:val="111111"/>
          <w:spacing w:val="-8"/>
        </w:rPr>
        <w:t xml:space="preserve"> </w:t>
      </w:r>
      <w:r w:rsidR="00FE3418" w:rsidRPr="00B87D1A">
        <w:rPr>
          <w:rFonts w:ascii="Arial" w:hAnsi="Arial" w:cs="Arial"/>
          <w:color w:val="111111"/>
        </w:rPr>
        <w:t>tratamento</w:t>
      </w:r>
      <w:r w:rsidR="00FE3418" w:rsidRPr="00B87D1A">
        <w:rPr>
          <w:rFonts w:ascii="Arial" w:hAnsi="Arial" w:cs="Arial"/>
          <w:color w:val="111111"/>
          <w:spacing w:val="-9"/>
        </w:rPr>
        <w:t xml:space="preserve"> </w:t>
      </w:r>
      <w:r w:rsidR="00FE3418" w:rsidRPr="00B87D1A">
        <w:rPr>
          <w:rFonts w:ascii="Arial" w:hAnsi="Arial" w:cs="Arial"/>
          <w:color w:val="111111"/>
        </w:rPr>
        <w:t>com</w:t>
      </w:r>
      <w:r w:rsidR="00FE3418" w:rsidRPr="00B87D1A">
        <w:rPr>
          <w:rFonts w:ascii="Arial" w:hAnsi="Arial" w:cs="Arial"/>
          <w:color w:val="111111"/>
          <w:spacing w:val="-5"/>
        </w:rPr>
        <w:t xml:space="preserve"> </w:t>
      </w:r>
      <w:r w:rsidR="00FE3418" w:rsidRPr="00B87D1A">
        <w:rPr>
          <w:rFonts w:ascii="Arial" w:hAnsi="Arial" w:cs="Arial"/>
          <w:color w:val="111111"/>
        </w:rPr>
        <w:t>os</w:t>
      </w:r>
      <w:r w:rsidR="00FE3418" w:rsidRPr="00B87D1A">
        <w:rPr>
          <w:rFonts w:ascii="Arial" w:hAnsi="Arial" w:cs="Arial"/>
          <w:color w:val="111111"/>
          <w:spacing w:val="-8"/>
        </w:rPr>
        <w:t xml:space="preserve"> </w:t>
      </w:r>
      <w:r w:rsidR="00FE3418" w:rsidRPr="00B87D1A">
        <w:rPr>
          <w:rFonts w:ascii="Arial" w:hAnsi="Arial" w:cs="Arial"/>
          <w:color w:val="111111"/>
        </w:rPr>
        <w:t>fatores</w:t>
      </w:r>
      <w:r w:rsidR="00FE3418" w:rsidRPr="00B87D1A">
        <w:rPr>
          <w:rFonts w:ascii="Arial" w:hAnsi="Arial" w:cs="Arial"/>
          <w:color w:val="111111"/>
          <w:spacing w:val="-9"/>
        </w:rPr>
        <w:t xml:space="preserve"> </w:t>
      </w:r>
      <w:r w:rsidR="00FE3418" w:rsidRPr="00B87D1A">
        <w:rPr>
          <w:rFonts w:ascii="Arial" w:hAnsi="Arial" w:cs="Arial"/>
          <w:color w:val="111111"/>
        </w:rPr>
        <w:t>de coagulação em domicílio e são devidamente treinados para realizar a infusão do medicamento.</w:t>
      </w:r>
    </w:p>
    <w:p w14:paraId="68DE9707" w14:textId="1CA5A74A" w:rsidR="006A15E7" w:rsidRDefault="006A15E7" w:rsidP="00FE3418">
      <w:pPr>
        <w:spacing w:line="360" w:lineRule="auto"/>
        <w:ind w:right="-142"/>
        <w:jc w:val="both"/>
        <w:rPr>
          <w:rFonts w:ascii="Arial" w:hAnsi="Arial"/>
        </w:rPr>
      </w:pPr>
    </w:p>
    <w:p w14:paraId="2EEEA4A3" w14:textId="3253EA2E" w:rsidR="00102756" w:rsidRDefault="00FE22A1" w:rsidP="00A35F44">
      <w:pPr>
        <w:pStyle w:val="Ttulo2"/>
        <w:spacing w:line="360" w:lineRule="auto"/>
        <w:ind w:left="0"/>
        <w:jc w:val="both"/>
        <w:rPr>
          <w:rFonts w:cs="Arial"/>
          <w:sz w:val="22"/>
          <w:szCs w:val="22"/>
        </w:rPr>
      </w:pPr>
      <w:bookmarkStart w:id="93" w:name="_Toc155450497"/>
      <w:r>
        <w:rPr>
          <w:rFonts w:cs="Arial"/>
          <w:sz w:val="22"/>
          <w:szCs w:val="22"/>
        </w:rPr>
        <w:t>1</w:t>
      </w:r>
      <w:r w:rsidR="00FA513C">
        <w:rPr>
          <w:rFonts w:cs="Arial"/>
          <w:sz w:val="22"/>
          <w:szCs w:val="22"/>
        </w:rPr>
        <w:t>5</w:t>
      </w:r>
      <w:r>
        <w:rPr>
          <w:rFonts w:cs="Arial"/>
          <w:sz w:val="22"/>
          <w:szCs w:val="22"/>
        </w:rPr>
        <w:t>.</w:t>
      </w:r>
      <w:r w:rsidR="00662308">
        <w:rPr>
          <w:rFonts w:cs="Arial"/>
          <w:sz w:val="22"/>
          <w:szCs w:val="22"/>
        </w:rPr>
        <w:t>3</w:t>
      </w:r>
      <w:r>
        <w:rPr>
          <w:rFonts w:cs="Arial"/>
          <w:sz w:val="22"/>
          <w:szCs w:val="22"/>
        </w:rPr>
        <w:t xml:space="preserve"> </w:t>
      </w:r>
      <w:proofErr w:type="gramStart"/>
      <w:r>
        <w:rPr>
          <w:rFonts w:cs="Arial"/>
          <w:sz w:val="22"/>
          <w:szCs w:val="22"/>
        </w:rPr>
        <w:t>CADASTROS  DE</w:t>
      </w:r>
      <w:proofErr w:type="gramEnd"/>
      <w:r>
        <w:rPr>
          <w:rFonts w:cs="Arial"/>
          <w:sz w:val="22"/>
          <w:szCs w:val="22"/>
        </w:rPr>
        <w:t xml:space="preserve"> PACIENTES COM INÍCIO DE TRATAMENTO COM FATORES DE COAGULAÇÃO</w:t>
      </w:r>
      <w:r w:rsidR="00296949">
        <w:rPr>
          <w:rFonts w:cs="Arial"/>
          <w:sz w:val="22"/>
          <w:szCs w:val="22"/>
        </w:rPr>
        <w:t>.</w:t>
      </w:r>
      <w:bookmarkEnd w:id="93"/>
    </w:p>
    <w:tbl>
      <w:tblPr>
        <w:tblpPr w:leftFromText="141" w:rightFromText="141" w:vertAnchor="text" w:horzAnchor="margin" w:tblpXSpec="center" w:tblpY="187"/>
        <w:tblOverlap w:val="never"/>
        <w:tblW w:w="10064" w:type="dxa"/>
        <w:tblLayout w:type="fixed"/>
        <w:tblCellMar>
          <w:top w:w="55" w:type="dxa"/>
          <w:left w:w="55" w:type="dxa"/>
          <w:bottom w:w="55" w:type="dxa"/>
          <w:right w:w="55" w:type="dxa"/>
        </w:tblCellMar>
        <w:tblLook w:val="0000" w:firstRow="0" w:lastRow="0" w:firstColumn="0" w:lastColumn="0" w:noHBand="0" w:noVBand="0"/>
      </w:tblPr>
      <w:tblGrid>
        <w:gridCol w:w="1960"/>
        <w:gridCol w:w="3196"/>
        <w:gridCol w:w="4908"/>
      </w:tblGrid>
      <w:tr w:rsidR="006A15E7" w:rsidRPr="009456B7" w14:paraId="29E3C009" w14:textId="77777777" w:rsidTr="00F4293A">
        <w:trPr>
          <w:trHeight w:val="285"/>
        </w:trPr>
        <w:tc>
          <w:tcPr>
            <w:tcW w:w="10064" w:type="dxa"/>
            <w:gridSpan w:val="3"/>
            <w:tcBorders>
              <w:top w:val="single" w:sz="2" w:space="0" w:color="000000"/>
              <w:left w:val="single" w:sz="2" w:space="0" w:color="000000"/>
              <w:bottom w:val="single" w:sz="2" w:space="0" w:color="000000"/>
              <w:right w:val="single" w:sz="2" w:space="0" w:color="000000"/>
            </w:tcBorders>
            <w:shd w:val="clear" w:color="auto" w:fill="4472C4" w:themeFill="accent1"/>
            <w:vAlign w:val="center"/>
          </w:tcPr>
          <w:p w14:paraId="6396C3D5" w14:textId="77777777" w:rsidR="006A15E7" w:rsidRPr="003C1572" w:rsidRDefault="006A15E7" w:rsidP="006A15E7">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CADASTRO DE PACIENTES EM TRATAMENTO DE COAGULOPATIAS</w:t>
            </w:r>
          </w:p>
        </w:tc>
      </w:tr>
      <w:tr w:rsidR="006A15E7" w:rsidRPr="009456B7" w14:paraId="2A5382CC" w14:textId="77777777" w:rsidTr="00F4293A">
        <w:tblPrEx>
          <w:tblCellMar>
            <w:top w:w="0" w:type="dxa"/>
            <w:left w:w="10" w:type="dxa"/>
            <w:bottom w:w="0" w:type="dxa"/>
            <w:right w:w="10" w:type="dxa"/>
          </w:tblCellMar>
        </w:tblPrEx>
        <w:trPr>
          <w:trHeight w:val="261"/>
        </w:trPr>
        <w:tc>
          <w:tcPr>
            <w:tcW w:w="1960" w:type="dxa"/>
            <w:tcBorders>
              <w:top w:val="single" w:sz="2" w:space="0" w:color="000000"/>
              <w:left w:val="single" w:sz="2" w:space="0" w:color="000000"/>
              <w:bottom w:val="single" w:sz="4" w:space="0" w:color="auto"/>
            </w:tcBorders>
            <w:shd w:val="clear" w:color="auto" w:fill="B4C6E7" w:themeFill="accent1" w:themeFillTint="66"/>
            <w:vAlign w:val="center"/>
          </w:tcPr>
          <w:p w14:paraId="214AE433" w14:textId="77777777" w:rsidR="006A15E7" w:rsidRPr="003C1572" w:rsidRDefault="006A15E7" w:rsidP="006A15E7">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DATA CADASTRO</w:t>
            </w:r>
          </w:p>
        </w:tc>
        <w:tc>
          <w:tcPr>
            <w:tcW w:w="3196" w:type="dxa"/>
            <w:tcBorders>
              <w:top w:val="single" w:sz="2" w:space="0" w:color="000000"/>
              <w:left w:val="single" w:sz="2" w:space="0" w:color="000000"/>
              <w:bottom w:val="single" w:sz="4" w:space="0" w:color="auto"/>
            </w:tcBorders>
            <w:shd w:val="clear" w:color="auto" w:fill="B4C6E7" w:themeFill="accent1" w:themeFillTint="66"/>
            <w:vAlign w:val="center"/>
          </w:tcPr>
          <w:p w14:paraId="51214494" w14:textId="77777777" w:rsidR="006A15E7" w:rsidRPr="003C1572" w:rsidRDefault="006A15E7" w:rsidP="006A15E7">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INICIAIS DO PACIENTE</w:t>
            </w:r>
          </w:p>
        </w:tc>
        <w:tc>
          <w:tcPr>
            <w:tcW w:w="4908" w:type="dxa"/>
            <w:tcBorders>
              <w:top w:val="single" w:sz="2" w:space="0" w:color="000000"/>
              <w:left w:val="single" w:sz="2" w:space="0" w:color="000000"/>
              <w:bottom w:val="single" w:sz="4" w:space="0" w:color="auto"/>
              <w:right w:val="single" w:sz="2" w:space="0" w:color="000000"/>
            </w:tcBorders>
            <w:shd w:val="clear" w:color="auto" w:fill="B4C6E7" w:themeFill="accent1" w:themeFillTint="66"/>
            <w:vAlign w:val="center"/>
          </w:tcPr>
          <w:p w14:paraId="0450C99F" w14:textId="77777777" w:rsidR="006A15E7" w:rsidRPr="003C1572" w:rsidRDefault="006A15E7" w:rsidP="006A15E7">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CID</w:t>
            </w:r>
          </w:p>
        </w:tc>
      </w:tr>
      <w:tr w:rsidR="00FE3418" w:rsidRPr="009456B7" w14:paraId="66EC5701" w14:textId="77777777" w:rsidTr="00F4293A">
        <w:tblPrEx>
          <w:tblCellMar>
            <w:top w:w="0" w:type="dxa"/>
            <w:left w:w="10" w:type="dxa"/>
            <w:bottom w:w="0" w:type="dxa"/>
            <w:right w:w="10" w:type="dxa"/>
          </w:tblCellMar>
        </w:tblPrEx>
        <w:trPr>
          <w:trHeight w:val="382"/>
        </w:trPr>
        <w:tc>
          <w:tcPr>
            <w:tcW w:w="1960" w:type="dxa"/>
            <w:tcBorders>
              <w:top w:val="single" w:sz="4" w:space="0" w:color="auto"/>
              <w:left w:val="single" w:sz="4" w:space="0" w:color="auto"/>
              <w:bottom w:val="single" w:sz="4" w:space="0" w:color="auto"/>
              <w:right w:val="single" w:sz="4" w:space="0" w:color="auto"/>
            </w:tcBorders>
            <w:shd w:val="clear" w:color="auto" w:fill="auto"/>
          </w:tcPr>
          <w:p w14:paraId="60CDA220" w14:textId="2C5EBD9B" w:rsidR="00FE3418" w:rsidRPr="006D3E58" w:rsidRDefault="00FE3418" w:rsidP="00FE3418">
            <w:pPr>
              <w:suppressAutoHyphens/>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 xml:space="preserve">01.12.2023 </w:t>
            </w:r>
          </w:p>
        </w:tc>
        <w:tc>
          <w:tcPr>
            <w:tcW w:w="3196" w:type="dxa"/>
            <w:tcBorders>
              <w:top w:val="single" w:sz="4" w:space="0" w:color="auto"/>
              <w:left w:val="single" w:sz="4" w:space="0" w:color="auto"/>
              <w:bottom w:val="single" w:sz="4" w:space="0" w:color="auto"/>
              <w:right w:val="single" w:sz="4" w:space="0" w:color="auto"/>
            </w:tcBorders>
            <w:shd w:val="clear" w:color="auto" w:fill="auto"/>
          </w:tcPr>
          <w:p w14:paraId="4BD1938B" w14:textId="19009B4C" w:rsidR="00FE3418" w:rsidRPr="006D3E58" w:rsidRDefault="00FE3418" w:rsidP="00FE3418">
            <w:pPr>
              <w:suppressAutoHyphens/>
              <w:spacing w:before="113" w:after="0" w:line="360" w:lineRule="auto"/>
              <w:ind w:left="57" w:right="57"/>
              <w:jc w:val="center"/>
              <w:textAlignment w:val="baseline"/>
              <w:rPr>
                <w:rFonts w:ascii="Arial" w:eastAsia="Calibri" w:hAnsi="Arial" w:cs="Arial"/>
                <w:color w:val="00000A"/>
                <w:sz w:val="18"/>
                <w:szCs w:val="18"/>
                <w:lang w:val="pt-PT" w:eastAsia="zh-CN" w:bidi="pt-PT"/>
              </w:rPr>
            </w:pPr>
            <w:r>
              <w:t>P.A.F.M</w:t>
            </w:r>
          </w:p>
        </w:tc>
        <w:tc>
          <w:tcPr>
            <w:tcW w:w="4908" w:type="dxa"/>
            <w:tcBorders>
              <w:top w:val="single" w:sz="4" w:space="0" w:color="auto"/>
              <w:left w:val="single" w:sz="4" w:space="0" w:color="auto"/>
              <w:bottom w:val="single" w:sz="4" w:space="0" w:color="auto"/>
              <w:right w:val="single" w:sz="4" w:space="0" w:color="auto"/>
            </w:tcBorders>
            <w:shd w:val="clear" w:color="auto" w:fill="auto"/>
          </w:tcPr>
          <w:p w14:paraId="4216273E" w14:textId="3E6B33F1" w:rsidR="00FE3418" w:rsidRPr="006D3E58" w:rsidRDefault="00FE3418" w:rsidP="00FE3418">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D66</w:t>
            </w:r>
          </w:p>
        </w:tc>
      </w:tr>
      <w:tr w:rsidR="00FE3418" w:rsidRPr="009456B7" w14:paraId="31655443" w14:textId="77777777" w:rsidTr="00F4293A">
        <w:tblPrEx>
          <w:tblCellMar>
            <w:top w:w="0" w:type="dxa"/>
            <w:left w:w="10" w:type="dxa"/>
            <w:bottom w:w="0" w:type="dxa"/>
            <w:right w:w="10" w:type="dxa"/>
          </w:tblCellMar>
        </w:tblPrEx>
        <w:trPr>
          <w:trHeight w:val="382"/>
        </w:trPr>
        <w:tc>
          <w:tcPr>
            <w:tcW w:w="1960" w:type="dxa"/>
            <w:tcBorders>
              <w:top w:val="single" w:sz="4" w:space="0" w:color="auto"/>
              <w:left w:val="single" w:sz="4" w:space="0" w:color="auto"/>
              <w:bottom w:val="single" w:sz="4" w:space="0" w:color="auto"/>
              <w:right w:val="single" w:sz="4" w:space="0" w:color="auto"/>
            </w:tcBorders>
            <w:shd w:val="clear" w:color="auto" w:fill="auto"/>
          </w:tcPr>
          <w:p w14:paraId="13D2A745" w14:textId="2E096459" w:rsidR="00FE3418" w:rsidRPr="006D3E58" w:rsidRDefault="00FE3418" w:rsidP="00FE3418">
            <w:pPr>
              <w:suppressAutoHyphens/>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 xml:space="preserve">04.12.2023 </w:t>
            </w:r>
          </w:p>
        </w:tc>
        <w:tc>
          <w:tcPr>
            <w:tcW w:w="3196" w:type="dxa"/>
            <w:tcBorders>
              <w:top w:val="single" w:sz="4" w:space="0" w:color="auto"/>
              <w:left w:val="single" w:sz="4" w:space="0" w:color="auto"/>
              <w:bottom w:val="single" w:sz="4" w:space="0" w:color="auto"/>
              <w:right w:val="single" w:sz="4" w:space="0" w:color="auto"/>
            </w:tcBorders>
            <w:shd w:val="clear" w:color="auto" w:fill="auto"/>
          </w:tcPr>
          <w:p w14:paraId="1367B6BE" w14:textId="038084FA" w:rsidR="00FE3418" w:rsidRPr="006D3E58" w:rsidRDefault="00FE3418" w:rsidP="00FE3418">
            <w:pPr>
              <w:suppressAutoHyphens/>
              <w:spacing w:before="113" w:after="0" w:line="360" w:lineRule="auto"/>
              <w:ind w:left="57" w:right="57"/>
              <w:jc w:val="center"/>
              <w:textAlignment w:val="baseline"/>
              <w:rPr>
                <w:rFonts w:ascii="Arial" w:eastAsia="Calibri" w:hAnsi="Arial" w:cs="Arial"/>
                <w:color w:val="00000A"/>
                <w:sz w:val="18"/>
                <w:szCs w:val="18"/>
                <w:lang w:val="pt-PT" w:eastAsia="zh-CN" w:bidi="pt-PT"/>
              </w:rPr>
            </w:pPr>
            <w:r>
              <w:t>L.</w:t>
            </w:r>
            <w:proofErr w:type="gramStart"/>
            <w:r>
              <w:t>A.L</w:t>
            </w:r>
            <w:proofErr w:type="gramEnd"/>
          </w:p>
        </w:tc>
        <w:tc>
          <w:tcPr>
            <w:tcW w:w="4908" w:type="dxa"/>
            <w:tcBorders>
              <w:top w:val="single" w:sz="4" w:space="0" w:color="auto"/>
              <w:left w:val="single" w:sz="4" w:space="0" w:color="auto"/>
              <w:bottom w:val="single" w:sz="4" w:space="0" w:color="auto"/>
              <w:right w:val="single" w:sz="4" w:space="0" w:color="auto"/>
            </w:tcBorders>
            <w:shd w:val="clear" w:color="auto" w:fill="auto"/>
          </w:tcPr>
          <w:p w14:paraId="0CDA651A" w14:textId="09DDF2D2" w:rsidR="00FE3418" w:rsidRPr="006D3E58" w:rsidRDefault="00FE3418" w:rsidP="00FE3418">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 xml:space="preserve">D68 </w:t>
            </w:r>
          </w:p>
        </w:tc>
      </w:tr>
    </w:tbl>
    <w:p w14:paraId="590F63F0" w14:textId="77777777" w:rsidR="006A15E7" w:rsidRPr="008C1CD3" w:rsidRDefault="006A15E7" w:rsidP="008C1CD3">
      <w:pPr>
        <w:pStyle w:val="Standard"/>
      </w:pPr>
    </w:p>
    <w:p w14:paraId="64A8BB8F" w14:textId="7E280166" w:rsidR="00957E61" w:rsidRDefault="00D5191C" w:rsidP="00AB60EC">
      <w:pPr>
        <w:pStyle w:val="PargrafodaLista"/>
        <w:spacing w:before="113" w:line="360" w:lineRule="auto"/>
        <w:ind w:left="0" w:right="57"/>
        <w:jc w:val="both"/>
        <w:textAlignment w:val="baseline"/>
        <w:rPr>
          <w:rFonts w:ascii="Arial" w:eastAsia="Times New Roman" w:hAnsi="Arial" w:cs="Arial"/>
          <w:color w:val="000000" w:themeColor="text1"/>
          <w:shd w:val="clear" w:color="auto" w:fill="FFFFFF"/>
          <w:lang w:eastAsia="pt-BR"/>
        </w:rPr>
      </w:pPr>
      <w:r w:rsidRPr="008D10F9">
        <w:rPr>
          <w:rFonts w:ascii="Arial" w:eastAsia="Times New Roman" w:hAnsi="Arial" w:cs="Arial"/>
          <w:b/>
          <w:bCs/>
          <w:color w:val="000000"/>
          <w:kern w:val="2"/>
        </w:rPr>
        <w:t>Análise crítica:</w:t>
      </w:r>
      <w:r w:rsidRPr="008D10F9">
        <w:rPr>
          <w:rFonts w:ascii="Arial" w:eastAsia="Times New Roman" w:hAnsi="Arial" w:cs="Arial"/>
          <w:color w:val="000000"/>
          <w:kern w:val="2"/>
        </w:rPr>
        <w:t xml:space="preserve"> </w:t>
      </w:r>
      <w:bookmarkStart w:id="94" w:name="_bookmark451"/>
      <w:bookmarkStart w:id="95" w:name="_bookmark45"/>
      <w:bookmarkEnd w:id="94"/>
      <w:bookmarkEnd w:id="95"/>
      <w:r w:rsidR="00FE3418" w:rsidRPr="00B87D1A">
        <w:rPr>
          <w:rFonts w:ascii="Arial" w:eastAsia="Times New Roman" w:hAnsi="Arial" w:cs="Arial"/>
          <w:color w:val="000000"/>
          <w:kern w:val="2"/>
        </w:rPr>
        <w:t xml:space="preserve">No mês de dezembro foram cadastrados 2 novos pacientes (início de tratamento) no sistema Web </w:t>
      </w:r>
      <w:proofErr w:type="spellStart"/>
      <w:r w:rsidR="00FE3418" w:rsidRPr="00B87D1A">
        <w:rPr>
          <w:rFonts w:ascii="Arial" w:eastAsia="Times New Roman" w:hAnsi="Arial" w:cs="Arial"/>
          <w:color w:val="000000"/>
          <w:kern w:val="2"/>
        </w:rPr>
        <w:t>Coagulopatias</w:t>
      </w:r>
      <w:proofErr w:type="spellEnd"/>
      <w:r w:rsidR="00FE3418" w:rsidRPr="00B87D1A">
        <w:rPr>
          <w:rFonts w:ascii="Arial" w:eastAsia="Times New Roman" w:hAnsi="Arial" w:cs="Arial"/>
          <w:color w:val="000000"/>
          <w:kern w:val="2"/>
        </w:rPr>
        <w:t xml:space="preserve">. O quantitativo foi inferior quando comparado a novembro. Não temos como presumir a quantidade de pacientes a serem cadastrados, pois esse cadastro é realizado quando ocorre o diagnóstico de </w:t>
      </w:r>
      <w:proofErr w:type="spellStart"/>
      <w:r w:rsidR="00FE3418" w:rsidRPr="00B87D1A">
        <w:rPr>
          <w:rFonts w:ascii="Arial" w:eastAsia="Times New Roman" w:hAnsi="Arial" w:cs="Arial"/>
          <w:color w:val="000000"/>
          <w:kern w:val="2"/>
        </w:rPr>
        <w:t>Coagulopatias</w:t>
      </w:r>
      <w:proofErr w:type="spellEnd"/>
      <w:r w:rsidR="00FE3418" w:rsidRPr="00B87D1A">
        <w:rPr>
          <w:rFonts w:ascii="Arial" w:eastAsia="Times New Roman" w:hAnsi="Arial" w:cs="Arial"/>
          <w:color w:val="000000"/>
          <w:kern w:val="2"/>
        </w:rPr>
        <w:t xml:space="preserve"> hereditárias ou caso haja mudança de domicílio de paciente já cadastrado entre unidades da federação</w:t>
      </w:r>
      <w:r w:rsidR="00AB60EC">
        <w:rPr>
          <w:rFonts w:ascii="Arial" w:eastAsia="Times New Roman" w:hAnsi="Arial" w:cs="Arial"/>
          <w:color w:val="000000" w:themeColor="text1"/>
          <w:shd w:val="clear" w:color="auto" w:fill="FFFFFF"/>
          <w:lang w:eastAsia="pt-BR"/>
        </w:rPr>
        <w:t>.</w:t>
      </w:r>
    </w:p>
    <w:p w14:paraId="2382C223" w14:textId="36C39559" w:rsidR="00AB60EC" w:rsidRDefault="00AB60EC" w:rsidP="00AB60EC">
      <w:pPr>
        <w:pStyle w:val="PargrafodaLista"/>
        <w:spacing w:before="113" w:line="360" w:lineRule="auto"/>
        <w:ind w:left="0" w:right="57"/>
        <w:jc w:val="both"/>
        <w:textAlignment w:val="baseline"/>
        <w:rPr>
          <w:rFonts w:eastAsia="Times New Roman"/>
          <w:color w:val="000000"/>
          <w:kern w:val="2"/>
        </w:rPr>
      </w:pPr>
    </w:p>
    <w:p w14:paraId="084549E8" w14:textId="65310333" w:rsidR="00775EF9" w:rsidRDefault="00775EF9" w:rsidP="00AB60EC">
      <w:pPr>
        <w:pStyle w:val="PargrafodaLista"/>
        <w:spacing w:before="113" w:line="360" w:lineRule="auto"/>
        <w:ind w:left="0" w:right="57"/>
        <w:jc w:val="both"/>
        <w:textAlignment w:val="baseline"/>
        <w:rPr>
          <w:rFonts w:eastAsia="Times New Roman"/>
          <w:color w:val="000000"/>
          <w:kern w:val="2"/>
        </w:rPr>
      </w:pPr>
    </w:p>
    <w:p w14:paraId="658AE68F" w14:textId="77777777" w:rsidR="00775EF9" w:rsidRPr="00AB60EC" w:rsidRDefault="00775EF9" w:rsidP="00AB60EC">
      <w:pPr>
        <w:pStyle w:val="PargrafodaLista"/>
        <w:spacing w:before="113" w:line="360" w:lineRule="auto"/>
        <w:ind w:left="0" w:right="57"/>
        <w:jc w:val="both"/>
        <w:textAlignment w:val="baseline"/>
        <w:rPr>
          <w:rFonts w:eastAsia="Times New Roman"/>
          <w:color w:val="000000"/>
          <w:kern w:val="2"/>
        </w:rPr>
      </w:pPr>
    </w:p>
    <w:p w14:paraId="10631D1D" w14:textId="3764EED9" w:rsidR="00F4360E" w:rsidRDefault="00D5191C" w:rsidP="006A15E7">
      <w:pPr>
        <w:pStyle w:val="Ttulo2"/>
        <w:ind w:left="142"/>
        <w:jc w:val="both"/>
        <w:rPr>
          <w:lang w:bidi="pt-PT"/>
        </w:rPr>
      </w:pPr>
      <w:bookmarkStart w:id="96" w:name="_Toc155450498"/>
      <w:r w:rsidRPr="000272DD">
        <w:rPr>
          <w:lang w:bidi="pt-PT"/>
        </w:rPr>
        <w:lastRenderedPageBreak/>
        <w:t>1</w:t>
      </w:r>
      <w:r>
        <w:rPr>
          <w:lang w:bidi="pt-PT"/>
        </w:rPr>
        <w:t>5</w:t>
      </w:r>
      <w:r w:rsidRPr="000272DD">
        <w:rPr>
          <w:lang w:bidi="pt-PT"/>
        </w:rPr>
        <w:t>.3 DISPENSAÇÃO DE FATORES DE COAGULAÇÃO PARA TRATAMENTO AMBULATORIAL E REDE HEMO</w:t>
      </w:r>
      <w:bookmarkStart w:id="97" w:name="_Hlk102414481"/>
      <w:bookmarkEnd w:id="96"/>
    </w:p>
    <w:tbl>
      <w:tblPr>
        <w:tblpPr w:leftFromText="141" w:rightFromText="141" w:vertAnchor="page" w:horzAnchor="margin" w:tblpY="2131"/>
        <w:tblW w:w="10060" w:type="dxa"/>
        <w:tblCellMar>
          <w:left w:w="70" w:type="dxa"/>
          <w:right w:w="70" w:type="dxa"/>
        </w:tblCellMar>
        <w:tblLook w:val="04A0" w:firstRow="1" w:lastRow="0" w:firstColumn="1" w:lastColumn="0" w:noHBand="0" w:noVBand="1"/>
      </w:tblPr>
      <w:tblGrid>
        <w:gridCol w:w="1466"/>
        <w:gridCol w:w="666"/>
        <w:gridCol w:w="679"/>
        <w:gridCol w:w="727"/>
        <w:gridCol w:w="689"/>
        <w:gridCol w:w="709"/>
        <w:gridCol w:w="674"/>
        <w:gridCol w:w="626"/>
        <w:gridCol w:w="709"/>
        <w:gridCol w:w="660"/>
        <w:gridCol w:w="700"/>
        <w:gridCol w:w="718"/>
        <w:gridCol w:w="1037"/>
      </w:tblGrid>
      <w:tr w:rsidR="00775EF9" w:rsidRPr="00B24E27" w14:paraId="268704B1" w14:textId="77777777" w:rsidTr="00775EF9">
        <w:trPr>
          <w:trHeight w:val="367"/>
        </w:trPr>
        <w:tc>
          <w:tcPr>
            <w:tcW w:w="146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073CE2" w14:textId="77777777" w:rsidR="00775EF9" w:rsidRPr="00912466" w:rsidRDefault="00775EF9" w:rsidP="00775EF9">
            <w:pPr>
              <w:spacing w:after="0" w:line="240" w:lineRule="auto"/>
              <w:ind w:left="284"/>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7B76153" w14:textId="77777777" w:rsidR="00775EF9" w:rsidRPr="00912466" w:rsidRDefault="00775EF9" w:rsidP="00775EF9">
            <w:pPr>
              <w:spacing w:after="0" w:line="240" w:lineRule="auto"/>
              <w:ind w:left="284"/>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11D81F9" w14:textId="77777777" w:rsidR="00775EF9" w:rsidRPr="00912466" w:rsidRDefault="00775EF9" w:rsidP="00775EF9">
            <w:pPr>
              <w:spacing w:after="0" w:line="240" w:lineRule="auto"/>
              <w:ind w:left="284"/>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100F9D" w14:textId="77777777" w:rsidR="00775EF9" w:rsidRPr="00912466" w:rsidRDefault="00775EF9" w:rsidP="00775EF9">
            <w:pPr>
              <w:spacing w:after="0" w:line="240" w:lineRule="auto"/>
              <w:ind w:left="284"/>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733D1ED" w14:textId="77777777" w:rsidR="00775EF9" w:rsidRPr="00912466" w:rsidRDefault="00775EF9" w:rsidP="00775EF9">
            <w:pPr>
              <w:spacing w:after="0" w:line="240" w:lineRule="auto"/>
              <w:ind w:left="284"/>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A094D68" w14:textId="77777777" w:rsidR="00775EF9" w:rsidRPr="00912466" w:rsidRDefault="00775EF9" w:rsidP="00775EF9">
            <w:pPr>
              <w:spacing w:after="0" w:line="240" w:lineRule="auto"/>
              <w:ind w:left="284"/>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EB8698" w14:textId="77777777" w:rsidR="00775EF9" w:rsidRPr="00912466" w:rsidRDefault="00775EF9" w:rsidP="00775EF9">
            <w:pPr>
              <w:spacing w:after="0" w:line="240" w:lineRule="auto"/>
              <w:ind w:left="284"/>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2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39739B4" w14:textId="77777777" w:rsidR="00775EF9" w:rsidRPr="00912466" w:rsidRDefault="00775EF9" w:rsidP="00775EF9">
            <w:pPr>
              <w:spacing w:after="0" w:line="240" w:lineRule="auto"/>
              <w:ind w:left="284"/>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8D88FB" w14:textId="77777777" w:rsidR="00775EF9" w:rsidRPr="00912466" w:rsidRDefault="00775EF9" w:rsidP="00775EF9">
            <w:pPr>
              <w:spacing w:after="0" w:line="240" w:lineRule="auto"/>
              <w:ind w:left="284"/>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CCCFD1" w14:textId="77777777" w:rsidR="00775EF9" w:rsidRPr="00912466" w:rsidRDefault="00775EF9" w:rsidP="00775EF9">
            <w:pPr>
              <w:spacing w:after="0" w:line="240" w:lineRule="auto"/>
              <w:ind w:left="284"/>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F4D351B" w14:textId="77777777" w:rsidR="00775EF9" w:rsidRPr="00912466" w:rsidRDefault="00775EF9" w:rsidP="00775EF9">
            <w:pPr>
              <w:spacing w:after="0" w:line="240" w:lineRule="auto"/>
              <w:ind w:left="284"/>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1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FFB1EC9" w14:textId="77777777" w:rsidR="00775EF9" w:rsidRPr="00912466" w:rsidRDefault="00775EF9" w:rsidP="00775EF9">
            <w:pPr>
              <w:spacing w:after="0" w:line="240" w:lineRule="auto"/>
              <w:ind w:left="284"/>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03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FD8AD8F" w14:textId="77777777" w:rsidR="00775EF9" w:rsidRPr="00912466" w:rsidRDefault="00775EF9" w:rsidP="00775EF9">
            <w:pPr>
              <w:spacing w:after="0" w:line="240" w:lineRule="auto"/>
              <w:ind w:left="284"/>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75EF9" w:rsidRPr="00912466" w14:paraId="7778FD56" w14:textId="77777777" w:rsidTr="00775EF9">
        <w:trPr>
          <w:trHeight w:val="367"/>
        </w:trPr>
        <w:tc>
          <w:tcPr>
            <w:tcW w:w="146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4CBC78E" w14:textId="77777777" w:rsidR="00775EF9" w:rsidRPr="00912466" w:rsidRDefault="00775EF9" w:rsidP="00775EF9">
            <w:pPr>
              <w:spacing w:after="0" w:line="240" w:lineRule="auto"/>
              <w:ind w:left="284"/>
              <w:rPr>
                <w:rFonts w:ascii="Calibri" w:eastAsia="Times New Roman" w:hAnsi="Calibri" w:cs="Calibri"/>
                <w:color w:val="000000"/>
                <w:sz w:val="16"/>
                <w:szCs w:val="16"/>
                <w:lang w:eastAsia="pt-BR"/>
              </w:rPr>
            </w:pPr>
            <w:r w:rsidRPr="00AB35E0">
              <w:rPr>
                <w:rFonts w:ascii="Calibri" w:eastAsia="Times New Roman" w:hAnsi="Calibri" w:cs="Calibri"/>
                <w:color w:val="000000"/>
                <w:sz w:val="16"/>
                <w:szCs w:val="16"/>
                <w:lang w:eastAsia="pt-BR"/>
              </w:rPr>
              <w:t>Gerência Ambulatorial HEMOGO</w:t>
            </w:r>
          </w:p>
        </w:tc>
        <w:tc>
          <w:tcPr>
            <w:tcW w:w="666" w:type="dxa"/>
            <w:tcBorders>
              <w:top w:val="single" w:sz="4" w:space="0" w:color="auto"/>
              <w:left w:val="nil"/>
              <w:bottom w:val="single" w:sz="4" w:space="0" w:color="auto"/>
              <w:right w:val="single" w:sz="4" w:space="0" w:color="auto"/>
            </w:tcBorders>
            <w:shd w:val="clear" w:color="F2F2F2" w:fill="FFFFFF"/>
            <w:noWrap/>
            <w:vAlign w:val="center"/>
          </w:tcPr>
          <w:p w14:paraId="38B3507A" w14:textId="77777777" w:rsidR="00775EF9" w:rsidRPr="00912466" w:rsidRDefault="00775EF9" w:rsidP="00775EF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57</w:t>
            </w:r>
          </w:p>
        </w:tc>
        <w:tc>
          <w:tcPr>
            <w:tcW w:w="679" w:type="dxa"/>
            <w:tcBorders>
              <w:top w:val="single" w:sz="4" w:space="0" w:color="auto"/>
              <w:left w:val="nil"/>
              <w:bottom w:val="single" w:sz="4" w:space="0" w:color="auto"/>
              <w:right w:val="single" w:sz="4" w:space="0" w:color="auto"/>
            </w:tcBorders>
            <w:shd w:val="clear" w:color="F2F2F2" w:fill="FFFFFF"/>
            <w:noWrap/>
            <w:vAlign w:val="center"/>
          </w:tcPr>
          <w:p w14:paraId="52233382" w14:textId="77777777" w:rsidR="00775EF9" w:rsidRPr="00912466" w:rsidRDefault="00775EF9" w:rsidP="00775EF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59</w:t>
            </w:r>
          </w:p>
        </w:tc>
        <w:tc>
          <w:tcPr>
            <w:tcW w:w="727" w:type="dxa"/>
            <w:tcBorders>
              <w:top w:val="single" w:sz="4" w:space="0" w:color="auto"/>
              <w:left w:val="nil"/>
              <w:bottom w:val="single" w:sz="4" w:space="0" w:color="auto"/>
              <w:right w:val="single" w:sz="4" w:space="0" w:color="auto"/>
            </w:tcBorders>
            <w:shd w:val="clear" w:color="F2F2F2" w:fill="FFFFFF"/>
            <w:noWrap/>
            <w:vAlign w:val="center"/>
          </w:tcPr>
          <w:p w14:paraId="2B7BDE3D" w14:textId="77777777" w:rsidR="00775EF9" w:rsidRPr="00912466" w:rsidRDefault="00775EF9" w:rsidP="00775EF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45</w:t>
            </w:r>
          </w:p>
        </w:tc>
        <w:tc>
          <w:tcPr>
            <w:tcW w:w="689" w:type="dxa"/>
            <w:tcBorders>
              <w:top w:val="single" w:sz="4" w:space="0" w:color="auto"/>
              <w:left w:val="nil"/>
              <w:bottom w:val="single" w:sz="4" w:space="0" w:color="auto"/>
              <w:right w:val="single" w:sz="4" w:space="0" w:color="auto"/>
            </w:tcBorders>
            <w:shd w:val="clear" w:color="F2F2F2" w:fill="FFFFFF"/>
            <w:noWrap/>
            <w:vAlign w:val="center"/>
          </w:tcPr>
          <w:p w14:paraId="4A09A619" w14:textId="77777777" w:rsidR="00775EF9" w:rsidRPr="00912466" w:rsidRDefault="00775EF9" w:rsidP="00775EF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40</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6F35E20C" w14:textId="77777777" w:rsidR="00775EF9" w:rsidRPr="00912466" w:rsidRDefault="00775EF9" w:rsidP="00775EF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34</w:t>
            </w:r>
          </w:p>
        </w:tc>
        <w:tc>
          <w:tcPr>
            <w:tcW w:w="674" w:type="dxa"/>
            <w:tcBorders>
              <w:top w:val="single" w:sz="4" w:space="0" w:color="auto"/>
              <w:left w:val="nil"/>
              <w:bottom w:val="single" w:sz="4" w:space="0" w:color="auto"/>
              <w:right w:val="single" w:sz="4" w:space="0" w:color="auto"/>
            </w:tcBorders>
            <w:shd w:val="clear" w:color="F2F2F2" w:fill="FFFFFF"/>
            <w:noWrap/>
            <w:vAlign w:val="center"/>
            <w:hideMark/>
          </w:tcPr>
          <w:p w14:paraId="012DE5D1" w14:textId="77777777" w:rsidR="00775EF9" w:rsidRPr="00912466" w:rsidRDefault="00775EF9" w:rsidP="00775EF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51</w:t>
            </w:r>
          </w:p>
        </w:tc>
        <w:tc>
          <w:tcPr>
            <w:tcW w:w="626" w:type="dxa"/>
            <w:tcBorders>
              <w:top w:val="single" w:sz="4" w:space="0" w:color="auto"/>
              <w:left w:val="nil"/>
              <w:bottom w:val="single" w:sz="4" w:space="0" w:color="auto"/>
              <w:right w:val="single" w:sz="4" w:space="0" w:color="auto"/>
            </w:tcBorders>
            <w:shd w:val="clear" w:color="F2F2F2" w:fill="FFFFFF"/>
            <w:noWrap/>
            <w:vAlign w:val="center"/>
            <w:hideMark/>
          </w:tcPr>
          <w:p w14:paraId="58D6355A" w14:textId="77777777" w:rsidR="00775EF9" w:rsidRPr="00912466" w:rsidRDefault="00775EF9" w:rsidP="00775EF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34</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2CC9A0E7" w14:textId="77777777" w:rsidR="00775EF9" w:rsidRPr="00912466" w:rsidRDefault="00775EF9" w:rsidP="00775EF9">
            <w:pPr>
              <w:spacing w:after="0" w:line="240" w:lineRule="auto"/>
              <w:ind w:left="284"/>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39</w:t>
            </w:r>
          </w:p>
        </w:tc>
        <w:tc>
          <w:tcPr>
            <w:tcW w:w="660" w:type="dxa"/>
            <w:tcBorders>
              <w:top w:val="single" w:sz="4" w:space="0" w:color="auto"/>
              <w:left w:val="nil"/>
              <w:bottom w:val="single" w:sz="4" w:space="0" w:color="auto"/>
              <w:right w:val="single" w:sz="4" w:space="0" w:color="auto"/>
            </w:tcBorders>
            <w:shd w:val="clear" w:color="F2F2F2" w:fill="FFFFFF"/>
            <w:noWrap/>
            <w:vAlign w:val="center"/>
            <w:hideMark/>
          </w:tcPr>
          <w:p w14:paraId="4E2E8FBD" w14:textId="77777777" w:rsidR="00775EF9" w:rsidRPr="00912466" w:rsidRDefault="00775EF9" w:rsidP="00775EF9">
            <w:pPr>
              <w:spacing w:after="0" w:line="240" w:lineRule="auto"/>
              <w:ind w:left="284"/>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w:t>
            </w:r>
          </w:p>
        </w:tc>
        <w:tc>
          <w:tcPr>
            <w:tcW w:w="700" w:type="dxa"/>
            <w:tcBorders>
              <w:top w:val="single" w:sz="4" w:space="0" w:color="auto"/>
              <w:left w:val="nil"/>
              <w:bottom w:val="single" w:sz="4" w:space="0" w:color="auto"/>
              <w:right w:val="single" w:sz="4" w:space="0" w:color="auto"/>
            </w:tcBorders>
            <w:shd w:val="clear" w:color="F2F2F2" w:fill="FFFFFF"/>
            <w:vAlign w:val="center"/>
            <w:hideMark/>
          </w:tcPr>
          <w:p w14:paraId="6B4D2CFC" w14:textId="77777777" w:rsidR="00775EF9" w:rsidRPr="00912466" w:rsidRDefault="00775EF9" w:rsidP="00775EF9">
            <w:pPr>
              <w:spacing w:after="0" w:line="240" w:lineRule="auto"/>
              <w:ind w:left="284"/>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34</w:t>
            </w:r>
          </w:p>
        </w:tc>
        <w:tc>
          <w:tcPr>
            <w:tcW w:w="718" w:type="dxa"/>
            <w:tcBorders>
              <w:top w:val="single" w:sz="4" w:space="0" w:color="auto"/>
              <w:left w:val="nil"/>
              <w:bottom w:val="single" w:sz="4" w:space="0" w:color="auto"/>
              <w:right w:val="single" w:sz="4" w:space="0" w:color="auto"/>
            </w:tcBorders>
            <w:shd w:val="clear" w:color="F2F2F2" w:fill="FFFFFF"/>
            <w:vAlign w:val="center"/>
            <w:hideMark/>
          </w:tcPr>
          <w:p w14:paraId="0AC3ABE6" w14:textId="77777777" w:rsidR="00775EF9" w:rsidRPr="00912466" w:rsidRDefault="00775EF9" w:rsidP="00775EF9">
            <w:pPr>
              <w:spacing w:after="0" w:line="240" w:lineRule="auto"/>
              <w:ind w:left="284"/>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41</w:t>
            </w:r>
          </w:p>
        </w:tc>
        <w:tc>
          <w:tcPr>
            <w:tcW w:w="1037" w:type="dxa"/>
            <w:tcBorders>
              <w:top w:val="single" w:sz="4" w:space="0" w:color="auto"/>
              <w:left w:val="nil"/>
              <w:bottom w:val="single" w:sz="4" w:space="0" w:color="auto"/>
              <w:right w:val="single" w:sz="4" w:space="0" w:color="auto"/>
            </w:tcBorders>
            <w:shd w:val="clear" w:color="F2F2F2" w:fill="FFFFFF"/>
            <w:vAlign w:val="center"/>
            <w:hideMark/>
          </w:tcPr>
          <w:p w14:paraId="0FA63CD9" w14:textId="3BEA4F54" w:rsidR="00775EF9" w:rsidRPr="00912466" w:rsidRDefault="00775EF9" w:rsidP="00775EF9">
            <w:pPr>
              <w:spacing w:after="0" w:line="240" w:lineRule="auto"/>
              <w:ind w:left="284"/>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38</w:t>
            </w:r>
            <w:r w:rsidRPr="00912466">
              <w:rPr>
                <w:rFonts w:ascii="Calibri" w:eastAsia="Times New Roman" w:hAnsi="Calibri" w:cs="Calibri"/>
                <w:color w:val="000000"/>
                <w:sz w:val="16"/>
                <w:szCs w:val="16"/>
                <w:lang w:eastAsia="pt-BR"/>
              </w:rPr>
              <w:t> </w:t>
            </w:r>
          </w:p>
        </w:tc>
      </w:tr>
      <w:tr w:rsidR="00775EF9" w:rsidRPr="00912466" w14:paraId="6DDB62CC" w14:textId="77777777" w:rsidTr="00775EF9">
        <w:trPr>
          <w:trHeight w:val="367"/>
        </w:trPr>
        <w:tc>
          <w:tcPr>
            <w:tcW w:w="146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779BC865" w14:textId="77777777" w:rsidR="00775EF9" w:rsidRDefault="00775EF9" w:rsidP="00775EF9">
            <w:pPr>
              <w:spacing w:after="0" w:line="240" w:lineRule="auto"/>
              <w:ind w:left="284"/>
              <w:rPr>
                <w:rFonts w:ascii="Calibri" w:eastAsia="Times New Roman" w:hAnsi="Calibri" w:cs="Calibri"/>
                <w:color w:val="000000"/>
                <w:sz w:val="16"/>
                <w:szCs w:val="16"/>
                <w:lang w:eastAsia="pt-BR"/>
              </w:rPr>
            </w:pPr>
            <w:r w:rsidRPr="00AB35E0">
              <w:rPr>
                <w:rFonts w:ascii="Calibri" w:eastAsia="Times New Roman" w:hAnsi="Calibri" w:cs="Calibri"/>
                <w:color w:val="000000"/>
                <w:sz w:val="16"/>
                <w:szCs w:val="16"/>
                <w:lang w:eastAsia="pt-BR"/>
              </w:rPr>
              <w:t>Rede HEMO</w:t>
            </w:r>
          </w:p>
        </w:tc>
        <w:tc>
          <w:tcPr>
            <w:tcW w:w="666" w:type="dxa"/>
            <w:tcBorders>
              <w:top w:val="single" w:sz="4" w:space="0" w:color="auto"/>
              <w:left w:val="nil"/>
              <w:bottom w:val="single" w:sz="4" w:space="0" w:color="auto"/>
              <w:right w:val="single" w:sz="4" w:space="0" w:color="auto"/>
            </w:tcBorders>
            <w:shd w:val="clear" w:color="F2F2F2" w:fill="FFFFFF"/>
            <w:noWrap/>
            <w:vAlign w:val="center"/>
          </w:tcPr>
          <w:p w14:paraId="2E63CA25" w14:textId="77777777" w:rsidR="00775EF9" w:rsidRDefault="00775EF9" w:rsidP="00775EF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679" w:type="dxa"/>
            <w:tcBorders>
              <w:top w:val="single" w:sz="4" w:space="0" w:color="auto"/>
              <w:left w:val="nil"/>
              <w:bottom w:val="single" w:sz="4" w:space="0" w:color="auto"/>
              <w:right w:val="single" w:sz="4" w:space="0" w:color="auto"/>
            </w:tcBorders>
            <w:shd w:val="clear" w:color="F2F2F2" w:fill="FFFFFF"/>
            <w:noWrap/>
            <w:vAlign w:val="center"/>
          </w:tcPr>
          <w:p w14:paraId="454EC63B" w14:textId="77777777" w:rsidR="00775EF9" w:rsidRDefault="00775EF9" w:rsidP="00775EF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727" w:type="dxa"/>
            <w:tcBorders>
              <w:top w:val="single" w:sz="4" w:space="0" w:color="auto"/>
              <w:left w:val="nil"/>
              <w:bottom w:val="single" w:sz="4" w:space="0" w:color="auto"/>
              <w:right w:val="single" w:sz="4" w:space="0" w:color="auto"/>
            </w:tcBorders>
            <w:shd w:val="clear" w:color="F2F2F2" w:fill="FFFFFF"/>
            <w:noWrap/>
            <w:vAlign w:val="center"/>
          </w:tcPr>
          <w:p w14:paraId="7A17A8A3" w14:textId="77777777" w:rsidR="00775EF9" w:rsidRDefault="00775EF9" w:rsidP="00775EF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689" w:type="dxa"/>
            <w:tcBorders>
              <w:top w:val="single" w:sz="4" w:space="0" w:color="auto"/>
              <w:left w:val="nil"/>
              <w:bottom w:val="single" w:sz="4" w:space="0" w:color="auto"/>
              <w:right w:val="single" w:sz="4" w:space="0" w:color="auto"/>
            </w:tcBorders>
            <w:shd w:val="clear" w:color="F2F2F2" w:fill="FFFFFF"/>
            <w:noWrap/>
            <w:vAlign w:val="center"/>
          </w:tcPr>
          <w:p w14:paraId="78AD61EF" w14:textId="77777777" w:rsidR="00775EF9" w:rsidRPr="00912466" w:rsidRDefault="00775EF9" w:rsidP="00775EF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2E92FD3E" w14:textId="77777777" w:rsidR="00775EF9" w:rsidRPr="00912466" w:rsidRDefault="00775EF9" w:rsidP="00775EF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580A1142" w14:textId="77777777" w:rsidR="00775EF9" w:rsidRPr="00912466" w:rsidRDefault="00775EF9" w:rsidP="00775EF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626" w:type="dxa"/>
            <w:tcBorders>
              <w:top w:val="single" w:sz="4" w:space="0" w:color="auto"/>
              <w:left w:val="nil"/>
              <w:bottom w:val="single" w:sz="4" w:space="0" w:color="auto"/>
              <w:right w:val="single" w:sz="4" w:space="0" w:color="auto"/>
            </w:tcBorders>
            <w:shd w:val="clear" w:color="F2F2F2" w:fill="FFFFFF"/>
            <w:noWrap/>
            <w:vAlign w:val="center"/>
          </w:tcPr>
          <w:p w14:paraId="1544F3BC" w14:textId="77777777" w:rsidR="00775EF9" w:rsidRPr="00912466" w:rsidRDefault="00775EF9" w:rsidP="00775EF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11473636" w14:textId="77777777" w:rsidR="00775EF9" w:rsidRPr="00912466" w:rsidRDefault="00775EF9" w:rsidP="00775EF9">
            <w:pPr>
              <w:spacing w:after="0" w:line="240" w:lineRule="auto"/>
              <w:ind w:left="284"/>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660" w:type="dxa"/>
            <w:tcBorders>
              <w:top w:val="single" w:sz="4" w:space="0" w:color="auto"/>
              <w:left w:val="nil"/>
              <w:bottom w:val="single" w:sz="4" w:space="0" w:color="auto"/>
              <w:right w:val="single" w:sz="4" w:space="0" w:color="auto"/>
            </w:tcBorders>
            <w:shd w:val="clear" w:color="F2F2F2" w:fill="FFFFFF"/>
            <w:noWrap/>
            <w:vAlign w:val="center"/>
          </w:tcPr>
          <w:p w14:paraId="73F770F5" w14:textId="77777777" w:rsidR="00775EF9" w:rsidRPr="00912466" w:rsidRDefault="00775EF9" w:rsidP="00775EF9">
            <w:pPr>
              <w:spacing w:after="0" w:line="240" w:lineRule="auto"/>
              <w:ind w:left="284"/>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700" w:type="dxa"/>
            <w:tcBorders>
              <w:top w:val="single" w:sz="4" w:space="0" w:color="auto"/>
              <w:left w:val="nil"/>
              <w:bottom w:val="single" w:sz="4" w:space="0" w:color="auto"/>
              <w:right w:val="single" w:sz="4" w:space="0" w:color="auto"/>
            </w:tcBorders>
            <w:shd w:val="clear" w:color="F2F2F2" w:fill="FFFFFF"/>
            <w:vAlign w:val="center"/>
          </w:tcPr>
          <w:p w14:paraId="76B561CF" w14:textId="77777777" w:rsidR="00775EF9" w:rsidRPr="00912466" w:rsidRDefault="00775EF9" w:rsidP="00775EF9">
            <w:pPr>
              <w:spacing w:after="0" w:line="240" w:lineRule="auto"/>
              <w:ind w:left="284"/>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718" w:type="dxa"/>
            <w:tcBorders>
              <w:top w:val="single" w:sz="4" w:space="0" w:color="auto"/>
              <w:left w:val="nil"/>
              <w:bottom w:val="single" w:sz="4" w:space="0" w:color="auto"/>
              <w:right w:val="single" w:sz="4" w:space="0" w:color="auto"/>
            </w:tcBorders>
            <w:shd w:val="clear" w:color="F2F2F2" w:fill="FFFFFF"/>
            <w:vAlign w:val="center"/>
          </w:tcPr>
          <w:p w14:paraId="27763750" w14:textId="77777777" w:rsidR="00775EF9" w:rsidRPr="00912466" w:rsidRDefault="00775EF9" w:rsidP="00775EF9">
            <w:pPr>
              <w:spacing w:after="0" w:line="240" w:lineRule="auto"/>
              <w:ind w:left="284"/>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37" w:type="dxa"/>
            <w:tcBorders>
              <w:top w:val="single" w:sz="4" w:space="0" w:color="auto"/>
              <w:left w:val="nil"/>
              <w:bottom w:val="single" w:sz="4" w:space="0" w:color="auto"/>
              <w:right w:val="single" w:sz="4" w:space="0" w:color="auto"/>
            </w:tcBorders>
            <w:shd w:val="clear" w:color="F2F2F2" w:fill="FFFFFF"/>
            <w:vAlign w:val="center"/>
          </w:tcPr>
          <w:p w14:paraId="7D34CE4D" w14:textId="11DCF8DD" w:rsidR="00775EF9" w:rsidRPr="00912466" w:rsidRDefault="00775EF9" w:rsidP="00775EF9">
            <w:pPr>
              <w:spacing w:after="0" w:line="240" w:lineRule="auto"/>
              <w:ind w:left="284"/>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r>
      <w:tr w:rsidR="00775EF9" w:rsidRPr="00912466" w14:paraId="46F0821D" w14:textId="77777777" w:rsidTr="00775EF9">
        <w:trPr>
          <w:trHeight w:val="367"/>
        </w:trPr>
        <w:tc>
          <w:tcPr>
            <w:tcW w:w="1466"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146A0BA5" w14:textId="77777777" w:rsidR="00775EF9" w:rsidRPr="00AB35E0" w:rsidRDefault="00775EF9" w:rsidP="00775EF9">
            <w:pPr>
              <w:spacing w:after="0" w:line="240" w:lineRule="auto"/>
              <w:ind w:left="284"/>
              <w:rPr>
                <w:rFonts w:ascii="Calibri" w:eastAsia="Times New Roman" w:hAnsi="Calibri" w:cs="Calibri"/>
                <w:color w:val="FFFFFF" w:themeColor="background1"/>
                <w:sz w:val="16"/>
                <w:szCs w:val="16"/>
                <w:lang w:eastAsia="pt-BR"/>
              </w:rPr>
            </w:pPr>
            <w:r w:rsidRPr="00AB35E0">
              <w:rPr>
                <w:rFonts w:ascii="Calibri" w:eastAsia="Times New Roman" w:hAnsi="Calibri" w:cs="Calibri"/>
                <w:color w:val="FFFFFF" w:themeColor="background1"/>
                <w:sz w:val="16"/>
                <w:szCs w:val="16"/>
                <w:lang w:eastAsia="pt-BR"/>
              </w:rPr>
              <w:t>Total</w:t>
            </w:r>
          </w:p>
        </w:tc>
        <w:tc>
          <w:tcPr>
            <w:tcW w:w="666" w:type="dxa"/>
            <w:tcBorders>
              <w:top w:val="single" w:sz="4" w:space="0" w:color="auto"/>
              <w:left w:val="nil"/>
              <w:bottom w:val="single" w:sz="4" w:space="0" w:color="auto"/>
              <w:right w:val="single" w:sz="4" w:space="0" w:color="auto"/>
            </w:tcBorders>
            <w:shd w:val="clear" w:color="auto" w:fill="4472C4" w:themeFill="accent1"/>
            <w:noWrap/>
            <w:vAlign w:val="center"/>
          </w:tcPr>
          <w:p w14:paraId="434D8332" w14:textId="77777777" w:rsidR="00775EF9" w:rsidRPr="00AB35E0" w:rsidRDefault="00775EF9" w:rsidP="00775EF9">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62</w:t>
            </w:r>
          </w:p>
        </w:tc>
        <w:tc>
          <w:tcPr>
            <w:tcW w:w="679" w:type="dxa"/>
            <w:tcBorders>
              <w:top w:val="single" w:sz="4" w:space="0" w:color="auto"/>
              <w:left w:val="nil"/>
              <w:bottom w:val="single" w:sz="4" w:space="0" w:color="auto"/>
              <w:right w:val="single" w:sz="4" w:space="0" w:color="auto"/>
            </w:tcBorders>
            <w:shd w:val="clear" w:color="auto" w:fill="4472C4" w:themeFill="accent1"/>
            <w:noWrap/>
            <w:vAlign w:val="center"/>
          </w:tcPr>
          <w:p w14:paraId="0FAEEF3B" w14:textId="77777777" w:rsidR="00775EF9" w:rsidRPr="00AB35E0" w:rsidRDefault="00775EF9" w:rsidP="00775EF9">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67</w:t>
            </w:r>
          </w:p>
        </w:tc>
        <w:tc>
          <w:tcPr>
            <w:tcW w:w="727" w:type="dxa"/>
            <w:tcBorders>
              <w:top w:val="single" w:sz="4" w:space="0" w:color="auto"/>
              <w:left w:val="nil"/>
              <w:bottom w:val="single" w:sz="4" w:space="0" w:color="auto"/>
              <w:right w:val="single" w:sz="4" w:space="0" w:color="auto"/>
            </w:tcBorders>
            <w:shd w:val="clear" w:color="auto" w:fill="4472C4" w:themeFill="accent1"/>
            <w:noWrap/>
            <w:vAlign w:val="center"/>
          </w:tcPr>
          <w:p w14:paraId="451C6AA6" w14:textId="77777777" w:rsidR="00775EF9" w:rsidRPr="00AB35E0" w:rsidRDefault="00775EF9" w:rsidP="00775EF9">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83</w:t>
            </w:r>
          </w:p>
        </w:tc>
        <w:tc>
          <w:tcPr>
            <w:tcW w:w="689" w:type="dxa"/>
            <w:tcBorders>
              <w:top w:val="single" w:sz="4" w:space="0" w:color="auto"/>
              <w:left w:val="nil"/>
              <w:bottom w:val="single" w:sz="4" w:space="0" w:color="auto"/>
              <w:right w:val="single" w:sz="4" w:space="0" w:color="auto"/>
            </w:tcBorders>
            <w:shd w:val="clear" w:color="auto" w:fill="4472C4" w:themeFill="accent1"/>
            <w:noWrap/>
            <w:vAlign w:val="center"/>
          </w:tcPr>
          <w:p w14:paraId="6E342F54" w14:textId="77777777" w:rsidR="00775EF9" w:rsidRPr="00AB35E0" w:rsidRDefault="00775EF9" w:rsidP="00775EF9">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44</w:t>
            </w:r>
          </w:p>
        </w:tc>
        <w:tc>
          <w:tcPr>
            <w:tcW w:w="709" w:type="dxa"/>
            <w:tcBorders>
              <w:top w:val="single" w:sz="4" w:space="0" w:color="auto"/>
              <w:left w:val="nil"/>
              <w:bottom w:val="single" w:sz="4" w:space="0" w:color="auto"/>
              <w:right w:val="single" w:sz="4" w:space="0" w:color="auto"/>
            </w:tcBorders>
            <w:shd w:val="clear" w:color="auto" w:fill="4472C4" w:themeFill="accent1"/>
            <w:noWrap/>
            <w:vAlign w:val="center"/>
          </w:tcPr>
          <w:p w14:paraId="63089F3A" w14:textId="77777777" w:rsidR="00775EF9" w:rsidRPr="00AB35E0" w:rsidRDefault="00775EF9" w:rsidP="00775EF9">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46</w:t>
            </w:r>
          </w:p>
        </w:tc>
        <w:tc>
          <w:tcPr>
            <w:tcW w:w="674" w:type="dxa"/>
            <w:tcBorders>
              <w:top w:val="single" w:sz="4" w:space="0" w:color="auto"/>
              <w:left w:val="nil"/>
              <w:bottom w:val="single" w:sz="4" w:space="0" w:color="auto"/>
              <w:right w:val="single" w:sz="4" w:space="0" w:color="auto"/>
            </w:tcBorders>
            <w:shd w:val="clear" w:color="auto" w:fill="4472C4" w:themeFill="accent1"/>
            <w:noWrap/>
            <w:vAlign w:val="center"/>
          </w:tcPr>
          <w:p w14:paraId="5CD15BB2" w14:textId="77777777" w:rsidR="00775EF9" w:rsidRPr="00AB35E0" w:rsidRDefault="00775EF9" w:rsidP="00775EF9">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57</w:t>
            </w:r>
          </w:p>
        </w:tc>
        <w:tc>
          <w:tcPr>
            <w:tcW w:w="626" w:type="dxa"/>
            <w:tcBorders>
              <w:top w:val="single" w:sz="4" w:space="0" w:color="auto"/>
              <w:left w:val="nil"/>
              <w:bottom w:val="single" w:sz="4" w:space="0" w:color="auto"/>
              <w:right w:val="single" w:sz="4" w:space="0" w:color="auto"/>
            </w:tcBorders>
            <w:shd w:val="clear" w:color="auto" w:fill="4472C4" w:themeFill="accent1"/>
            <w:noWrap/>
            <w:vAlign w:val="center"/>
          </w:tcPr>
          <w:p w14:paraId="66B79D85" w14:textId="77777777" w:rsidR="00775EF9" w:rsidRPr="00AB35E0" w:rsidRDefault="00775EF9" w:rsidP="00775EF9">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41</w:t>
            </w:r>
          </w:p>
        </w:tc>
        <w:tc>
          <w:tcPr>
            <w:tcW w:w="709" w:type="dxa"/>
            <w:tcBorders>
              <w:top w:val="single" w:sz="4" w:space="0" w:color="auto"/>
              <w:left w:val="nil"/>
              <w:bottom w:val="single" w:sz="4" w:space="0" w:color="auto"/>
              <w:right w:val="single" w:sz="4" w:space="0" w:color="auto"/>
            </w:tcBorders>
            <w:shd w:val="clear" w:color="auto" w:fill="4472C4" w:themeFill="accent1"/>
            <w:noWrap/>
            <w:vAlign w:val="center"/>
          </w:tcPr>
          <w:p w14:paraId="2D22D9B3" w14:textId="77777777" w:rsidR="00775EF9" w:rsidRPr="00AB35E0" w:rsidRDefault="00775EF9" w:rsidP="00775EF9">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44</w:t>
            </w:r>
          </w:p>
        </w:tc>
        <w:tc>
          <w:tcPr>
            <w:tcW w:w="660" w:type="dxa"/>
            <w:tcBorders>
              <w:top w:val="single" w:sz="4" w:space="0" w:color="auto"/>
              <w:left w:val="nil"/>
              <w:bottom w:val="single" w:sz="4" w:space="0" w:color="auto"/>
              <w:right w:val="single" w:sz="4" w:space="0" w:color="auto"/>
            </w:tcBorders>
            <w:shd w:val="clear" w:color="auto" w:fill="4472C4" w:themeFill="accent1"/>
            <w:noWrap/>
            <w:vAlign w:val="center"/>
          </w:tcPr>
          <w:p w14:paraId="2D066E76" w14:textId="77777777" w:rsidR="00775EF9" w:rsidRPr="00AB35E0" w:rsidRDefault="00775EF9" w:rsidP="00775EF9">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41</w:t>
            </w:r>
          </w:p>
        </w:tc>
        <w:tc>
          <w:tcPr>
            <w:tcW w:w="700" w:type="dxa"/>
            <w:tcBorders>
              <w:top w:val="single" w:sz="4" w:space="0" w:color="auto"/>
              <w:left w:val="nil"/>
              <w:bottom w:val="single" w:sz="4" w:space="0" w:color="auto"/>
              <w:right w:val="single" w:sz="4" w:space="0" w:color="auto"/>
            </w:tcBorders>
            <w:shd w:val="clear" w:color="auto" w:fill="4472C4" w:themeFill="accent1"/>
            <w:vAlign w:val="center"/>
          </w:tcPr>
          <w:p w14:paraId="6AC874D0" w14:textId="77777777" w:rsidR="00775EF9" w:rsidRPr="00AB35E0" w:rsidRDefault="00775EF9" w:rsidP="00775EF9">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w:t>
            </w:r>
          </w:p>
        </w:tc>
        <w:tc>
          <w:tcPr>
            <w:tcW w:w="718" w:type="dxa"/>
            <w:tcBorders>
              <w:top w:val="single" w:sz="4" w:space="0" w:color="auto"/>
              <w:left w:val="nil"/>
              <w:bottom w:val="single" w:sz="4" w:space="0" w:color="auto"/>
              <w:right w:val="single" w:sz="4" w:space="0" w:color="auto"/>
            </w:tcBorders>
            <w:shd w:val="clear" w:color="auto" w:fill="4472C4" w:themeFill="accent1"/>
            <w:vAlign w:val="center"/>
          </w:tcPr>
          <w:p w14:paraId="27364880" w14:textId="2E44FA7B" w:rsidR="00775EF9" w:rsidRPr="00AB35E0" w:rsidRDefault="00775EF9" w:rsidP="00775EF9">
            <w:pPr>
              <w:spacing w:after="0" w:line="240" w:lineRule="auto"/>
              <w:ind w:left="284"/>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45</w:t>
            </w:r>
          </w:p>
        </w:tc>
        <w:tc>
          <w:tcPr>
            <w:tcW w:w="1037" w:type="dxa"/>
            <w:tcBorders>
              <w:top w:val="single" w:sz="4" w:space="0" w:color="auto"/>
              <w:left w:val="nil"/>
              <w:bottom w:val="single" w:sz="4" w:space="0" w:color="auto"/>
              <w:right w:val="single" w:sz="4" w:space="0" w:color="auto"/>
            </w:tcBorders>
            <w:shd w:val="clear" w:color="auto" w:fill="4472C4" w:themeFill="accent1"/>
            <w:vAlign w:val="center"/>
          </w:tcPr>
          <w:p w14:paraId="68881091" w14:textId="79FE48EA" w:rsidR="00775EF9" w:rsidRPr="00AB35E0" w:rsidRDefault="00775EF9" w:rsidP="00775EF9">
            <w:pPr>
              <w:spacing w:after="0" w:line="240" w:lineRule="auto"/>
              <w:ind w:left="284"/>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w:t>
            </w:r>
          </w:p>
        </w:tc>
      </w:tr>
    </w:tbl>
    <w:p w14:paraId="1944E01F" w14:textId="77777777" w:rsidR="00740307" w:rsidRDefault="00740307" w:rsidP="002046ED">
      <w:pPr>
        <w:spacing w:before="113" w:line="360" w:lineRule="auto"/>
        <w:ind w:right="-51"/>
        <w:jc w:val="both"/>
        <w:textAlignment w:val="baseline"/>
        <w:rPr>
          <w:rFonts w:ascii="Arial" w:eastAsia="Times New Roman" w:hAnsi="Arial" w:cs="Arial"/>
          <w:b/>
          <w:bCs/>
          <w:color w:val="000000"/>
          <w:kern w:val="2"/>
          <w:sz w:val="10"/>
          <w:szCs w:val="10"/>
        </w:rPr>
      </w:pPr>
    </w:p>
    <w:p w14:paraId="2D05BE8F" w14:textId="02A23E3D" w:rsidR="00F4360E" w:rsidRDefault="00953AA7" w:rsidP="009E1FA4">
      <w:pPr>
        <w:spacing w:before="113" w:line="360" w:lineRule="auto"/>
        <w:ind w:right="57"/>
        <w:jc w:val="both"/>
        <w:textAlignment w:val="baseline"/>
        <w:rPr>
          <w:rFonts w:ascii="Arial" w:eastAsia="Times New Roman" w:hAnsi="Arial" w:cs="Arial"/>
          <w:color w:val="000000"/>
          <w:kern w:val="2"/>
        </w:rPr>
      </w:pPr>
      <w:r w:rsidRPr="008D10F9">
        <w:rPr>
          <w:rFonts w:ascii="Arial" w:eastAsia="Times New Roman" w:hAnsi="Arial" w:cs="Arial"/>
          <w:b/>
          <w:bCs/>
          <w:color w:val="000000"/>
          <w:kern w:val="2"/>
        </w:rPr>
        <w:t>Análise crítica:</w:t>
      </w:r>
      <w:r w:rsidRPr="008D10F9">
        <w:rPr>
          <w:rFonts w:ascii="Arial" w:eastAsia="Times New Roman" w:hAnsi="Arial" w:cs="Arial"/>
          <w:color w:val="000000"/>
          <w:kern w:val="2"/>
        </w:rPr>
        <w:t xml:space="preserve"> </w:t>
      </w:r>
      <w:bookmarkEnd w:id="97"/>
      <w:r w:rsidR="00960CD4" w:rsidRPr="00960CD4">
        <w:rPr>
          <w:rFonts w:ascii="Arial" w:eastAsia="Times New Roman" w:hAnsi="Arial" w:cs="Arial"/>
          <w:color w:val="000000"/>
          <w:kern w:val="2"/>
        </w:rPr>
        <w:t xml:space="preserve">No mês de dezembro, houveram 42 dispensações de fator de coagulação para tratamento ambulatorial, sendo 38 dispensações para o Ambulatório do Hemocentro Coordenador e 04 dispensações para Rede </w:t>
      </w:r>
      <w:proofErr w:type="spellStart"/>
      <w:r w:rsidR="00960CD4" w:rsidRPr="00960CD4">
        <w:rPr>
          <w:rFonts w:ascii="Arial" w:eastAsia="Times New Roman" w:hAnsi="Arial" w:cs="Arial"/>
          <w:color w:val="000000"/>
          <w:kern w:val="2"/>
        </w:rPr>
        <w:t>Hemo</w:t>
      </w:r>
      <w:proofErr w:type="spellEnd"/>
      <w:r w:rsidR="00960CD4" w:rsidRPr="00960CD4">
        <w:rPr>
          <w:rFonts w:ascii="Arial" w:eastAsia="Times New Roman" w:hAnsi="Arial" w:cs="Arial"/>
          <w:color w:val="000000"/>
          <w:kern w:val="2"/>
        </w:rPr>
        <w:t xml:space="preserve">, </w:t>
      </w:r>
      <w:bookmarkStart w:id="98" w:name="_Hlk128993258"/>
      <w:r w:rsidR="00960CD4" w:rsidRPr="00960CD4">
        <w:rPr>
          <w:rFonts w:ascii="Arial" w:eastAsia="Times New Roman" w:hAnsi="Arial" w:cs="Arial"/>
          <w:color w:val="000000"/>
          <w:kern w:val="2"/>
        </w:rPr>
        <w:t>sendo as 04 (quatro) dispensações para o HEMOGO de Rio Verde</w:t>
      </w:r>
      <w:bookmarkEnd w:id="98"/>
      <w:r w:rsidR="00960CD4" w:rsidRPr="00960CD4">
        <w:rPr>
          <w:rFonts w:ascii="Arial" w:eastAsia="Times New Roman" w:hAnsi="Arial" w:cs="Arial"/>
          <w:color w:val="000000"/>
          <w:kern w:val="2"/>
        </w:rPr>
        <w:t xml:space="preserve">. Normalmente, os mesmos pacientes comparecem ao ambulatório do Hemocentro ou nas unidades da Rede </w:t>
      </w:r>
      <w:proofErr w:type="spellStart"/>
      <w:r w:rsidR="00960CD4" w:rsidRPr="00960CD4">
        <w:rPr>
          <w:rFonts w:ascii="Arial" w:eastAsia="Times New Roman" w:hAnsi="Arial" w:cs="Arial"/>
          <w:color w:val="000000"/>
          <w:kern w:val="2"/>
        </w:rPr>
        <w:t>Hemo</w:t>
      </w:r>
      <w:proofErr w:type="spellEnd"/>
      <w:r w:rsidR="00960CD4" w:rsidRPr="00960CD4">
        <w:rPr>
          <w:rFonts w:ascii="Arial" w:eastAsia="Times New Roman" w:hAnsi="Arial" w:cs="Arial"/>
          <w:color w:val="000000"/>
          <w:kern w:val="2"/>
        </w:rPr>
        <w:t xml:space="preserve"> para infusão. No entanto, essas variações ocorrem, pois, alguns pacientes que utilizam o medicamento sob demanda, em caso de alguma intercorrência como sangramentos, procuram o ambulatório para administração do fator.</w:t>
      </w:r>
    </w:p>
    <w:p w14:paraId="6F961E57" w14:textId="77777777" w:rsidR="00D476B7" w:rsidRPr="009E1FA4" w:rsidRDefault="00D476B7" w:rsidP="009E1FA4">
      <w:pPr>
        <w:spacing w:before="113" w:line="360" w:lineRule="auto"/>
        <w:ind w:right="57"/>
        <w:jc w:val="both"/>
        <w:textAlignment w:val="baseline"/>
        <w:rPr>
          <w:rFonts w:eastAsia="Times New Roman"/>
          <w:color w:val="000000"/>
          <w:kern w:val="2"/>
        </w:rPr>
      </w:pPr>
    </w:p>
    <w:p w14:paraId="5B11826A" w14:textId="46E4E9AC" w:rsidR="00EA0498" w:rsidRPr="00BC0BD6" w:rsidRDefault="00B5004D" w:rsidP="007C4BD4">
      <w:pPr>
        <w:pStyle w:val="Ttulo1"/>
        <w:rPr>
          <w:b/>
          <w:bCs/>
        </w:rPr>
      </w:pPr>
      <w:bookmarkStart w:id="99" w:name="_Toc155450499"/>
      <w:r w:rsidRPr="00BC0BD6">
        <w:rPr>
          <w:b/>
          <w:bCs/>
        </w:rPr>
        <w:t>1</w:t>
      </w:r>
      <w:r w:rsidR="00FA513C">
        <w:rPr>
          <w:b/>
          <w:bCs/>
        </w:rPr>
        <w:t>6</w:t>
      </w:r>
      <w:r w:rsidRPr="00BC0BD6">
        <w:rPr>
          <w:b/>
          <w:bCs/>
        </w:rPr>
        <w:t xml:space="preserve"> </w:t>
      </w:r>
      <w:r w:rsidR="008F6896" w:rsidRPr="00BC0BD6">
        <w:rPr>
          <w:b/>
          <w:bCs/>
        </w:rPr>
        <w:t>NÚCLEO DE TECNOLOGIA DA INFORMAÇÃ</w:t>
      </w:r>
      <w:r w:rsidR="008B0798" w:rsidRPr="00BC0BD6">
        <w:rPr>
          <w:b/>
          <w:bCs/>
        </w:rPr>
        <w:t>O</w:t>
      </w:r>
      <w:bookmarkEnd w:id="99"/>
    </w:p>
    <w:p w14:paraId="5854135D" w14:textId="57F66EC0" w:rsidR="008A77AB" w:rsidRPr="008A77AB" w:rsidRDefault="008A77AB" w:rsidP="00C610CA">
      <w:pPr>
        <w:spacing w:line="240" w:lineRule="auto"/>
      </w:pPr>
    </w:p>
    <w:p w14:paraId="49C503AF" w14:textId="640DE669" w:rsidR="00EA0498" w:rsidRDefault="00EA0498" w:rsidP="007C4BD4">
      <w:pPr>
        <w:pStyle w:val="Ttulo2"/>
        <w:ind w:left="0"/>
      </w:pPr>
      <w:bookmarkStart w:id="100" w:name="_Toc155450500"/>
      <w:r w:rsidRPr="00BC0BD6">
        <w:t>1</w:t>
      </w:r>
      <w:r w:rsidR="00FA513C">
        <w:t>6</w:t>
      </w:r>
      <w:r w:rsidRPr="00BC0BD6">
        <w:t xml:space="preserve">.1 </w:t>
      </w:r>
      <w:r w:rsidR="00E775F7" w:rsidRPr="00A55505">
        <w:t>ABERTURA DE CHAMADOS X ATENDIMENTOS</w:t>
      </w:r>
      <w:bookmarkEnd w:id="100"/>
    </w:p>
    <w:tbl>
      <w:tblPr>
        <w:tblpPr w:leftFromText="141" w:rightFromText="141" w:vertAnchor="page" w:horzAnchor="margin" w:tblpY="9117"/>
        <w:tblW w:w="10162" w:type="dxa"/>
        <w:tblCellMar>
          <w:left w:w="70" w:type="dxa"/>
          <w:right w:w="70" w:type="dxa"/>
        </w:tblCellMar>
        <w:tblLook w:val="04A0" w:firstRow="1" w:lastRow="0" w:firstColumn="1" w:lastColumn="0" w:noHBand="0" w:noVBand="1"/>
      </w:tblPr>
      <w:tblGrid>
        <w:gridCol w:w="2089"/>
        <w:gridCol w:w="696"/>
        <w:gridCol w:w="619"/>
        <w:gridCol w:w="619"/>
        <w:gridCol w:w="696"/>
        <w:gridCol w:w="695"/>
        <w:gridCol w:w="696"/>
        <w:gridCol w:w="696"/>
        <w:gridCol w:w="696"/>
        <w:gridCol w:w="695"/>
        <w:gridCol w:w="655"/>
        <w:gridCol w:w="655"/>
        <w:gridCol w:w="655"/>
      </w:tblGrid>
      <w:tr w:rsidR="00D476B7" w:rsidRPr="00B24E27" w14:paraId="31A8B828" w14:textId="77777777" w:rsidTr="00D476B7">
        <w:trPr>
          <w:trHeight w:val="437"/>
        </w:trPr>
        <w:tc>
          <w:tcPr>
            <w:tcW w:w="20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490CF6"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82F982"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1AAB648"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1FE1FD"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B2D8E3D"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B68024"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5ED7F2"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8F23ED"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61F9BD"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B69BCE"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D840701"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D0D6AAF"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6C293B1"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D476B7" w:rsidRPr="00912466" w14:paraId="65A65EBE" w14:textId="77777777" w:rsidTr="00D476B7">
        <w:trPr>
          <w:trHeight w:val="437"/>
        </w:trPr>
        <w:tc>
          <w:tcPr>
            <w:tcW w:w="2089"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0AD9B9E"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Percentual de O.S. Concluídas</w:t>
            </w:r>
          </w:p>
        </w:tc>
        <w:tc>
          <w:tcPr>
            <w:tcW w:w="696" w:type="dxa"/>
            <w:tcBorders>
              <w:top w:val="single" w:sz="4" w:space="0" w:color="auto"/>
              <w:left w:val="nil"/>
              <w:bottom w:val="single" w:sz="4" w:space="0" w:color="auto"/>
              <w:right w:val="single" w:sz="4" w:space="0" w:color="auto"/>
            </w:tcBorders>
            <w:shd w:val="clear" w:color="F2F2F2" w:fill="FFFFFF"/>
            <w:noWrap/>
            <w:vAlign w:val="center"/>
          </w:tcPr>
          <w:p w14:paraId="0F37C203"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99,71%</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691A96BF"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96,55%</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3C161D4A"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97,59%</w:t>
            </w:r>
          </w:p>
        </w:tc>
        <w:tc>
          <w:tcPr>
            <w:tcW w:w="696" w:type="dxa"/>
            <w:tcBorders>
              <w:top w:val="single" w:sz="4" w:space="0" w:color="auto"/>
              <w:left w:val="nil"/>
              <w:bottom w:val="single" w:sz="4" w:space="0" w:color="auto"/>
              <w:right w:val="single" w:sz="4" w:space="0" w:color="auto"/>
            </w:tcBorders>
            <w:shd w:val="clear" w:color="F2F2F2" w:fill="FFFFFF"/>
            <w:noWrap/>
            <w:vAlign w:val="center"/>
          </w:tcPr>
          <w:p w14:paraId="376E7C0C"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96,55%</w:t>
            </w:r>
          </w:p>
        </w:tc>
        <w:tc>
          <w:tcPr>
            <w:tcW w:w="695" w:type="dxa"/>
            <w:tcBorders>
              <w:top w:val="single" w:sz="4" w:space="0" w:color="auto"/>
              <w:left w:val="nil"/>
              <w:bottom w:val="single" w:sz="4" w:space="0" w:color="auto"/>
              <w:right w:val="single" w:sz="4" w:space="0" w:color="auto"/>
            </w:tcBorders>
            <w:shd w:val="clear" w:color="F2F2F2" w:fill="FFFFFF"/>
            <w:noWrap/>
            <w:vAlign w:val="center"/>
            <w:hideMark/>
          </w:tcPr>
          <w:p w14:paraId="24999BDF"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96,48%</w:t>
            </w:r>
            <w:r w:rsidRPr="00912466">
              <w:rPr>
                <w:rFonts w:ascii="Calibri" w:eastAsia="Times New Roman" w:hAnsi="Calibri" w:cs="Calibri"/>
                <w:color w:val="000000"/>
                <w:sz w:val="16"/>
                <w:szCs w:val="16"/>
                <w:lang w:eastAsia="pt-BR"/>
              </w:rPr>
              <w:t> </w:t>
            </w:r>
          </w:p>
        </w:tc>
        <w:tc>
          <w:tcPr>
            <w:tcW w:w="696" w:type="dxa"/>
            <w:tcBorders>
              <w:top w:val="single" w:sz="4" w:space="0" w:color="auto"/>
              <w:left w:val="nil"/>
              <w:bottom w:val="single" w:sz="4" w:space="0" w:color="auto"/>
              <w:right w:val="single" w:sz="4" w:space="0" w:color="auto"/>
            </w:tcBorders>
            <w:shd w:val="clear" w:color="F2F2F2" w:fill="FFFFFF"/>
            <w:noWrap/>
            <w:vAlign w:val="center"/>
            <w:hideMark/>
          </w:tcPr>
          <w:p w14:paraId="33FD86BD"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91,16%</w:t>
            </w:r>
          </w:p>
        </w:tc>
        <w:tc>
          <w:tcPr>
            <w:tcW w:w="696" w:type="dxa"/>
            <w:tcBorders>
              <w:top w:val="single" w:sz="4" w:space="0" w:color="auto"/>
              <w:left w:val="nil"/>
              <w:bottom w:val="single" w:sz="4" w:space="0" w:color="auto"/>
              <w:right w:val="single" w:sz="4" w:space="0" w:color="auto"/>
            </w:tcBorders>
            <w:shd w:val="clear" w:color="F2F2F2" w:fill="FFFFFF"/>
            <w:noWrap/>
            <w:vAlign w:val="center"/>
            <w:hideMark/>
          </w:tcPr>
          <w:p w14:paraId="2026DA80"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95,51%</w:t>
            </w:r>
          </w:p>
        </w:tc>
        <w:tc>
          <w:tcPr>
            <w:tcW w:w="696" w:type="dxa"/>
            <w:tcBorders>
              <w:top w:val="single" w:sz="4" w:space="0" w:color="auto"/>
              <w:left w:val="nil"/>
              <w:bottom w:val="single" w:sz="4" w:space="0" w:color="auto"/>
              <w:right w:val="single" w:sz="4" w:space="0" w:color="auto"/>
            </w:tcBorders>
            <w:shd w:val="clear" w:color="F2F2F2" w:fill="FFFFFF"/>
            <w:noWrap/>
            <w:vAlign w:val="center"/>
            <w:hideMark/>
          </w:tcPr>
          <w:p w14:paraId="0D99322D"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98,40%</w:t>
            </w:r>
          </w:p>
        </w:tc>
        <w:tc>
          <w:tcPr>
            <w:tcW w:w="695" w:type="dxa"/>
            <w:tcBorders>
              <w:top w:val="single" w:sz="4" w:space="0" w:color="auto"/>
              <w:left w:val="nil"/>
              <w:bottom w:val="single" w:sz="4" w:space="0" w:color="auto"/>
              <w:right w:val="single" w:sz="4" w:space="0" w:color="auto"/>
            </w:tcBorders>
            <w:shd w:val="clear" w:color="F2F2F2" w:fill="FFFFFF"/>
            <w:noWrap/>
            <w:vAlign w:val="center"/>
            <w:hideMark/>
          </w:tcPr>
          <w:p w14:paraId="49269B60"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98,88%</w:t>
            </w:r>
          </w:p>
        </w:tc>
        <w:tc>
          <w:tcPr>
            <w:tcW w:w="655" w:type="dxa"/>
            <w:tcBorders>
              <w:top w:val="single" w:sz="4" w:space="0" w:color="auto"/>
              <w:left w:val="nil"/>
              <w:bottom w:val="single" w:sz="4" w:space="0" w:color="auto"/>
              <w:right w:val="single" w:sz="4" w:space="0" w:color="auto"/>
            </w:tcBorders>
            <w:shd w:val="clear" w:color="F2F2F2" w:fill="FFFFFF"/>
            <w:vAlign w:val="center"/>
            <w:hideMark/>
          </w:tcPr>
          <w:p w14:paraId="69238019"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98,47%</w:t>
            </w:r>
          </w:p>
        </w:tc>
        <w:tc>
          <w:tcPr>
            <w:tcW w:w="655" w:type="dxa"/>
            <w:tcBorders>
              <w:top w:val="single" w:sz="4" w:space="0" w:color="auto"/>
              <w:left w:val="nil"/>
              <w:bottom w:val="single" w:sz="4" w:space="0" w:color="auto"/>
              <w:right w:val="single" w:sz="4" w:space="0" w:color="auto"/>
            </w:tcBorders>
            <w:shd w:val="clear" w:color="F2F2F2" w:fill="FFFFFF"/>
            <w:vAlign w:val="center"/>
            <w:hideMark/>
          </w:tcPr>
          <w:p w14:paraId="11F63133"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95,13%</w:t>
            </w:r>
            <w:r w:rsidRPr="00912466">
              <w:rPr>
                <w:rFonts w:ascii="Calibri" w:eastAsia="Times New Roman" w:hAnsi="Calibri" w:cs="Calibri"/>
                <w:color w:val="000000"/>
                <w:sz w:val="16"/>
                <w:szCs w:val="16"/>
                <w:lang w:eastAsia="pt-BR"/>
              </w:rPr>
              <w:t> </w:t>
            </w:r>
          </w:p>
        </w:tc>
        <w:tc>
          <w:tcPr>
            <w:tcW w:w="655" w:type="dxa"/>
            <w:tcBorders>
              <w:top w:val="single" w:sz="4" w:space="0" w:color="auto"/>
              <w:left w:val="nil"/>
              <w:bottom w:val="single" w:sz="4" w:space="0" w:color="auto"/>
              <w:right w:val="single" w:sz="4" w:space="0" w:color="auto"/>
            </w:tcBorders>
            <w:shd w:val="clear" w:color="F2F2F2" w:fill="FFFFFF"/>
            <w:vAlign w:val="center"/>
            <w:hideMark/>
          </w:tcPr>
          <w:p w14:paraId="2CCA3D82"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95,97%</w:t>
            </w:r>
            <w:r w:rsidRPr="00912466">
              <w:rPr>
                <w:rFonts w:ascii="Calibri" w:eastAsia="Times New Roman" w:hAnsi="Calibri" w:cs="Calibri"/>
                <w:color w:val="000000"/>
                <w:sz w:val="16"/>
                <w:szCs w:val="16"/>
                <w:lang w:eastAsia="pt-BR"/>
              </w:rPr>
              <w:t> </w:t>
            </w:r>
          </w:p>
        </w:tc>
      </w:tr>
    </w:tbl>
    <w:p w14:paraId="3A2C6FE8" w14:textId="64886669" w:rsidR="005F1BB9" w:rsidRPr="005F1BB9" w:rsidRDefault="005F1BB9" w:rsidP="005F1BB9"/>
    <w:p w14:paraId="30C74B59" w14:textId="3CE5D02B" w:rsidR="005F1BB9" w:rsidRDefault="00535E03" w:rsidP="005F1BB9">
      <w:r>
        <w:rPr>
          <w:noProof/>
        </w:rPr>
        <w:drawing>
          <wp:anchor distT="0" distB="0" distL="114300" distR="114300" simplePos="0" relativeHeight="257821696" behindDoc="0" locked="0" layoutInCell="1" allowOverlap="1" wp14:anchorId="601D0F84" wp14:editId="7406AE6C">
            <wp:simplePos x="0" y="0"/>
            <wp:positionH relativeFrom="margin">
              <wp:posOffset>6985</wp:posOffset>
            </wp:positionH>
            <wp:positionV relativeFrom="paragraph">
              <wp:posOffset>801010</wp:posOffset>
            </wp:positionV>
            <wp:extent cx="6475863" cy="2131060"/>
            <wp:effectExtent l="0" t="0" r="1270" b="2540"/>
            <wp:wrapNone/>
            <wp:docPr id="10" name="Gráfico 10">
              <a:extLst xmlns:a="http://schemas.openxmlformats.org/drawingml/2006/main">
                <a:ext uri="{FF2B5EF4-FFF2-40B4-BE49-F238E27FC236}">
                  <a16:creationId xmlns:a16="http://schemas.microsoft.com/office/drawing/2014/main" id="{00000000-0008-0000-0A00-0000D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anchor>
        </w:drawing>
      </w:r>
    </w:p>
    <w:p w14:paraId="2CBD3E67" w14:textId="6F26C1CD" w:rsidR="00E27875" w:rsidRDefault="00E27875" w:rsidP="00AB60EC">
      <w:pPr>
        <w:pStyle w:val="Standard"/>
      </w:pPr>
    </w:p>
    <w:p w14:paraId="7B99BB46" w14:textId="563D60D3" w:rsidR="009E1FA4" w:rsidRDefault="009E1FA4" w:rsidP="00AB60EC">
      <w:pPr>
        <w:pStyle w:val="Standard"/>
      </w:pPr>
    </w:p>
    <w:p w14:paraId="1ADA4A74" w14:textId="4366F4EB" w:rsidR="009E1FA4" w:rsidRDefault="009E1FA4" w:rsidP="00AB60EC">
      <w:pPr>
        <w:pStyle w:val="Standard"/>
      </w:pPr>
    </w:p>
    <w:p w14:paraId="5FCEBEB9" w14:textId="1977B9DE" w:rsidR="009E1FA4" w:rsidRDefault="009E1FA4" w:rsidP="00AB60EC">
      <w:pPr>
        <w:pStyle w:val="Standard"/>
      </w:pPr>
    </w:p>
    <w:p w14:paraId="21223A64" w14:textId="3926BF68" w:rsidR="009E1FA4" w:rsidRDefault="009E1FA4" w:rsidP="00AB60EC">
      <w:pPr>
        <w:pStyle w:val="Standard"/>
      </w:pPr>
    </w:p>
    <w:p w14:paraId="1E89D1A6" w14:textId="630992F9" w:rsidR="009E1FA4" w:rsidRDefault="009E1FA4" w:rsidP="00AB60EC">
      <w:pPr>
        <w:pStyle w:val="Standard"/>
      </w:pPr>
    </w:p>
    <w:p w14:paraId="01584C5A" w14:textId="3375CFC5" w:rsidR="00535E03" w:rsidRDefault="00535E03" w:rsidP="00AB60EC">
      <w:pPr>
        <w:pStyle w:val="Standard"/>
      </w:pPr>
    </w:p>
    <w:p w14:paraId="50AC8A6F" w14:textId="77777777" w:rsidR="004B7401" w:rsidRDefault="004B7401" w:rsidP="007C4BD4">
      <w:pPr>
        <w:spacing w:after="0" w:line="360" w:lineRule="auto"/>
        <w:jc w:val="both"/>
        <w:rPr>
          <w:rFonts w:ascii="Arial" w:hAnsi="Arial" w:cs="Arial"/>
          <w:b/>
          <w:bCs/>
        </w:rPr>
      </w:pPr>
    </w:p>
    <w:p w14:paraId="65562EEC" w14:textId="77777777" w:rsidR="00D476B7" w:rsidRDefault="00D476B7" w:rsidP="007C4BD4">
      <w:pPr>
        <w:spacing w:after="0" w:line="360" w:lineRule="auto"/>
        <w:jc w:val="both"/>
        <w:rPr>
          <w:rFonts w:ascii="Arial" w:hAnsi="Arial" w:cs="Arial"/>
          <w:b/>
          <w:bCs/>
        </w:rPr>
      </w:pPr>
    </w:p>
    <w:p w14:paraId="09C2A2F8" w14:textId="210FD5B0" w:rsidR="00506960" w:rsidRDefault="00582BF0" w:rsidP="00535E03">
      <w:pPr>
        <w:spacing w:line="360" w:lineRule="auto"/>
        <w:ind w:right="-142"/>
        <w:jc w:val="both"/>
        <w:rPr>
          <w:rFonts w:ascii="Arial" w:eastAsia="Times New Roman" w:hAnsi="Arial" w:cs="Arial"/>
          <w:color w:val="000000"/>
          <w:kern w:val="2"/>
        </w:rPr>
      </w:pPr>
      <w:r w:rsidRPr="00582BF0">
        <w:rPr>
          <w:rFonts w:ascii="Arial" w:hAnsi="Arial" w:cs="Arial"/>
          <w:b/>
          <w:bCs/>
        </w:rPr>
        <w:lastRenderedPageBreak/>
        <w:t>Análise Crítica:</w:t>
      </w:r>
      <w:r w:rsidRPr="00582BF0">
        <w:rPr>
          <w:rFonts w:ascii="Arial" w:hAnsi="Arial" w:cs="Arial"/>
          <w:b/>
          <w:bCs/>
          <w:sz w:val="24"/>
          <w:szCs w:val="24"/>
        </w:rPr>
        <w:t xml:space="preserve"> </w:t>
      </w:r>
      <w:bookmarkStart w:id="101" w:name="_Hlk81990855"/>
      <w:bookmarkStart w:id="102" w:name="_Toc60761443"/>
      <w:r w:rsidR="009E1FA4" w:rsidRPr="00E21594">
        <w:rPr>
          <w:rFonts w:ascii="Arial" w:hAnsi="Arial"/>
        </w:rPr>
        <w:t xml:space="preserve">No mês de </w:t>
      </w:r>
      <w:proofErr w:type="gramStart"/>
      <w:r w:rsidR="009E1FA4" w:rsidRPr="00E21594">
        <w:rPr>
          <w:rFonts w:ascii="Arial" w:eastAsia="Calibri" w:hAnsi="Arial" w:cs="Times New Roman"/>
        </w:rPr>
        <w:t>dezembro</w:t>
      </w:r>
      <w:r w:rsidR="009E1FA4" w:rsidRPr="00E21594">
        <w:rPr>
          <w:rFonts w:ascii="Arial" w:hAnsi="Arial"/>
        </w:rPr>
        <w:t xml:space="preserve">  foram</w:t>
      </w:r>
      <w:proofErr w:type="gramEnd"/>
      <w:r w:rsidR="009E1FA4" w:rsidRPr="00E21594">
        <w:rPr>
          <w:rFonts w:ascii="Arial" w:hAnsi="Arial"/>
        </w:rPr>
        <w:t xml:space="preserve"> realizados 397</w:t>
      </w:r>
      <w:r w:rsidR="009E1FA4" w:rsidRPr="00E21594">
        <w:rPr>
          <w:rFonts w:ascii="Arial" w:eastAsia="Calibri" w:hAnsi="Arial" w:cs="Times New Roman"/>
        </w:rPr>
        <w:t xml:space="preserve"> </w:t>
      </w:r>
      <w:r w:rsidR="009E1FA4" w:rsidRPr="00E21594">
        <w:rPr>
          <w:rFonts w:ascii="Arial" w:hAnsi="Arial"/>
        </w:rPr>
        <w:t xml:space="preserve">chamados referente aos suportes tecnológicos realizados na </w:t>
      </w:r>
      <w:r w:rsidR="009E1FA4" w:rsidRPr="00E21594">
        <w:rPr>
          <w:rFonts w:ascii="Arial" w:eastAsia="Calibri" w:hAnsi="Arial" w:cs="Times New Roman"/>
        </w:rPr>
        <w:t xml:space="preserve">Rede </w:t>
      </w:r>
      <w:proofErr w:type="spellStart"/>
      <w:r w:rsidR="009E1FA4" w:rsidRPr="00E21594">
        <w:rPr>
          <w:rFonts w:ascii="Arial" w:eastAsia="Calibri" w:hAnsi="Arial" w:cs="Times New Roman"/>
        </w:rPr>
        <w:t>Hemo</w:t>
      </w:r>
      <w:proofErr w:type="spellEnd"/>
      <w:r w:rsidR="009E1FA4" w:rsidRPr="00E21594">
        <w:rPr>
          <w:rFonts w:ascii="Arial" w:hAnsi="Arial"/>
        </w:rPr>
        <w:t xml:space="preserve">, sendo que as principais demandas estão relacionadas ao sistema </w:t>
      </w:r>
      <w:proofErr w:type="spellStart"/>
      <w:r w:rsidR="009E1FA4" w:rsidRPr="00E21594">
        <w:rPr>
          <w:rFonts w:ascii="Arial" w:hAnsi="Arial"/>
        </w:rPr>
        <w:t>Hemovida</w:t>
      </w:r>
      <w:proofErr w:type="spellEnd"/>
      <w:r w:rsidR="009E1FA4" w:rsidRPr="00E21594">
        <w:rPr>
          <w:rFonts w:ascii="Arial" w:hAnsi="Arial"/>
        </w:rPr>
        <w:t xml:space="preserve">  (Exportação e importação de dados, Configurações, cadastros de usuário e ajuste de atendimento de doador, problema de emissão de resultado de doadores entre outros), sistema MV, confecção de etiquetas (principalmente </w:t>
      </w:r>
      <w:proofErr w:type="spellStart"/>
      <w:r w:rsidR="009E1FA4" w:rsidRPr="00E21594">
        <w:rPr>
          <w:rFonts w:ascii="Arial" w:hAnsi="Arial"/>
        </w:rPr>
        <w:t>Hemovida</w:t>
      </w:r>
      <w:proofErr w:type="spellEnd"/>
      <w:r w:rsidR="009E1FA4" w:rsidRPr="00E21594">
        <w:rPr>
          <w:rFonts w:ascii="Arial" w:hAnsi="Arial"/>
        </w:rPr>
        <w:t xml:space="preserve"> e NAT) e suporte em computadores e impressoras</w:t>
      </w:r>
      <w:r w:rsidR="009E1FA4" w:rsidRPr="00E21594">
        <w:rPr>
          <w:rFonts w:ascii="Arial" w:eastAsia="Times New Roman" w:hAnsi="Arial" w:cs="Arial"/>
          <w:color w:val="000000"/>
          <w:kern w:val="2"/>
        </w:rPr>
        <w:t>.</w:t>
      </w:r>
      <w:bookmarkEnd w:id="101"/>
    </w:p>
    <w:p w14:paraId="10637C72" w14:textId="77777777" w:rsidR="00883B85" w:rsidRPr="009E1FA4" w:rsidRDefault="00883B85" w:rsidP="00535E03">
      <w:pPr>
        <w:spacing w:line="360" w:lineRule="auto"/>
        <w:ind w:right="-142"/>
        <w:jc w:val="both"/>
        <w:rPr>
          <w:rFonts w:ascii="Arial" w:hAnsi="Arial" w:cs="Arial"/>
        </w:rPr>
      </w:pPr>
    </w:p>
    <w:p w14:paraId="792CF72F" w14:textId="28BD5016" w:rsidR="00BC1884" w:rsidRPr="003B6B72" w:rsidRDefault="00EF14C9" w:rsidP="007C4BD4">
      <w:pPr>
        <w:pStyle w:val="Ttulo1"/>
        <w:ind w:right="510"/>
        <w:rPr>
          <w:rFonts w:eastAsia="Calibri"/>
          <w:b/>
          <w:bCs/>
        </w:rPr>
      </w:pPr>
      <w:bookmarkStart w:id="103" w:name="_Toc155450501"/>
      <w:r>
        <w:rPr>
          <w:rFonts w:eastAsia="Calibri"/>
          <w:b/>
          <w:bCs/>
        </w:rPr>
        <w:t>1</w:t>
      </w:r>
      <w:r w:rsidR="00FA513C">
        <w:rPr>
          <w:rFonts w:eastAsia="Calibri"/>
          <w:b/>
          <w:bCs/>
        </w:rPr>
        <w:t>7</w:t>
      </w:r>
      <w:r w:rsidR="006A4720" w:rsidRPr="003B6B72">
        <w:rPr>
          <w:rFonts w:eastAsia="Calibri"/>
          <w:b/>
          <w:bCs/>
        </w:rPr>
        <w:t>.</w:t>
      </w:r>
      <w:r w:rsidR="009D1867" w:rsidRPr="003B6B72">
        <w:rPr>
          <w:rFonts w:eastAsia="Calibri"/>
          <w:b/>
          <w:bCs/>
        </w:rPr>
        <w:t>ENSINO E PESQUISA</w:t>
      </w:r>
      <w:bookmarkEnd w:id="103"/>
    </w:p>
    <w:p w14:paraId="0347FB50" w14:textId="0698CF7F" w:rsidR="00302EC9" w:rsidRPr="003B6B90" w:rsidRDefault="00302EC9" w:rsidP="002475D2">
      <w:pPr>
        <w:spacing w:after="0"/>
        <w:ind w:right="510"/>
        <w:rPr>
          <w:sz w:val="24"/>
          <w:szCs w:val="24"/>
        </w:rPr>
      </w:pPr>
    </w:p>
    <w:p w14:paraId="70E420E0" w14:textId="7ACE2775" w:rsidR="00A36205" w:rsidRDefault="00A36205" w:rsidP="00703450">
      <w:pPr>
        <w:pStyle w:val="Standard"/>
        <w:spacing w:after="0" w:line="360" w:lineRule="auto"/>
        <w:ind w:left="170" w:right="340"/>
        <w:jc w:val="both"/>
        <w:rPr>
          <w:rFonts w:ascii="Arial" w:hAnsi="Arial" w:cs="Arial"/>
          <w:color w:val="000000"/>
        </w:rPr>
      </w:pPr>
    </w:p>
    <w:p w14:paraId="51CCBDE5" w14:textId="5CFFFD41" w:rsidR="00A36205" w:rsidRDefault="00A36205" w:rsidP="007C4BD4">
      <w:pPr>
        <w:pStyle w:val="Ttulo2"/>
        <w:numPr>
          <w:ilvl w:val="1"/>
          <w:numId w:val="16"/>
        </w:numPr>
        <w:ind w:left="0" w:right="340" w:firstLine="0"/>
        <w:jc w:val="both"/>
      </w:pPr>
      <w:bookmarkStart w:id="104" w:name="_Toc155450502"/>
      <w:r w:rsidRPr="009D1867">
        <w:t xml:space="preserve">CAPACITAÇÃO </w:t>
      </w:r>
      <w:r w:rsidR="00296A60">
        <w:t>DA REDE HEMO</w:t>
      </w:r>
      <w:bookmarkEnd w:id="104"/>
    </w:p>
    <w:p w14:paraId="59BDC1FA" w14:textId="77777777" w:rsidR="00FB2728" w:rsidRDefault="00FB2728" w:rsidP="00FB2728">
      <w:pPr>
        <w:autoSpaceDE w:val="0"/>
        <w:autoSpaceDN w:val="0"/>
        <w:adjustRightInd w:val="0"/>
        <w:spacing w:after="0" w:line="240" w:lineRule="auto"/>
        <w:rPr>
          <w:rFonts w:ascii="Arial" w:hAnsi="Arial"/>
        </w:rPr>
      </w:pPr>
    </w:p>
    <w:p w14:paraId="0487500C" w14:textId="02B0975F" w:rsidR="00FB2728" w:rsidRPr="009E1FA4" w:rsidRDefault="009E1FA4" w:rsidP="009E1FA4">
      <w:pPr>
        <w:autoSpaceDE w:val="0"/>
        <w:autoSpaceDN w:val="0"/>
        <w:adjustRightInd w:val="0"/>
        <w:spacing w:line="360" w:lineRule="auto"/>
        <w:jc w:val="both"/>
        <w:rPr>
          <w:rFonts w:ascii="Arial" w:hAnsi="Arial" w:cs="Arial"/>
        </w:rPr>
      </w:pPr>
      <w:r w:rsidRPr="00E21594">
        <w:rPr>
          <w:rFonts w:ascii="Arial" w:hAnsi="Arial" w:cs="Arial"/>
        </w:rPr>
        <w:t xml:space="preserve">No mês de </w:t>
      </w:r>
      <w:r w:rsidRPr="00924D59">
        <w:rPr>
          <w:rFonts w:ascii="Arial" w:hAnsi="Arial" w:cs="Arial"/>
        </w:rPr>
        <w:t xml:space="preserve">dezembro </w:t>
      </w:r>
      <w:r w:rsidRPr="00E21594">
        <w:rPr>
          <w:rFonts w:ascii="Arial" w:hAnsi="Arial" w:cs="Arial"/>
        </w:rPr>
        <w:t xml:space="preserve">de 2023 foram cadastrados </w:t>
      </w:r>
      <w:r w:rsidRPr="00924D59">
        <w:rPr>
          <w:rFonts w:ascii="Arial" w:hAnsi="Arial" w:cs="Arial"/>
        </w:rPr>
        <w:t>02</w:t>
      </w:r>
      <w:r w:rsidRPr="00E21594">
        <w:rPr>
          <w:rFonts w:ascii="Arial" w:hAnsi="Arial" w:cs="Arial"/>
          <w:b/>
          <w:bCs/>
        </w:rPr>
        <w:t xml:space="preserve"> </w:t>
      </w:r>
      <w:r w:rsidRPr="00E21594">
        <w:rPr>
          <w:rFonts w:ascii="Arial" w:hAnsi="Arial" w:cs="Arial"/>
        </w:rPr>
        <w:t>novos colaboradores na plataforma de</w:t>
      </w:r>
      <w:r>
        <w:t xml:space="preserve"> </w:t>
      </w:r>
      <w:r w:rsidRPr="00E21594">
        <w:rPr>
          <w:rFonts w:ascii="Arial" w:hAnsi="Arial" w:cs="Arial"/>
        </w:rPr>
        <w:t>Ensino à Distância.</w:t>
      </w:r>
    </w:p>
    <w:p w14:paraId="47B4B939" w14:textId="018FAC5B" w:rsidR="00296A60" w:rsidRDefault="00296A60" w:rsidP="007C4BD4">
      <w:pPr>
        <w:pStyle w:val="Ttulo2"/>
        <w:numPr>
          <w:ilvl w:val="1"/>
          <w:numId w:val="16"/>
        </w:numPr>
        <w:ind w:left="0" w:firstLine="0"/>
      </w:pPr>
      <w:bookmarkStart w:id="105" w:name="_Toc155450503"/>
      <w:r>
        <w:t>CAPACITAÇÃO DO PÚBLICO EXTERNO</w:t>
      </w:r>
      <w:bookmarkEnd w:id="105"/>
    </w:p>
    <w:p w14:paraId="39E76E18" w14:textId="77777777" w:rsidR="00FC52BA" w:rsidRDefault="00FC52BA" w:rsidP="00FC52BA">
      <w:pPr>
        <w:autoSpaceDE w:val="0"/>
        <w:autoSpaceDN w:val="0"/>
        <w:adjustRightInd w:val="0"/>
        <w:spacing w:after="0" w:line="240" w:lineRule="auto"/>
        <w:jc w:val="both"/>
        <w:rPr>
          <w:rFonts w:ascii="Arial" w:hAnsi="Arial"/>
        </w:rPr>
      </w:pPr>
    </w:p>
    <w:p w14:paraId="7A5FEF73" w14:textId="2CD31C0A" w:rsidR="005C5A4C" w:rsidRPr="00FC52BA" w:rsidRDefault="009E1FA4" w:rsidP="00C13D46">
      <w:pPr>
        <w:autoSpaceDE w:val="0"/>
        <w:autoSpaceDN w:val="0"/>
        <w:adjustRightInd w:val="0"/>
        <w:spacing w:after="0" w:line="360" w:lineRule="auto"/>
        <w:jc w:val="both"/>
        <w:rPr>
          <w:rFonts w:ascii="Arial" w:hAnsi="Arial"/>
        </w:rPr>
      </w:pPr>
      <w:r w:rsidRPr="00FC52BA">
        <w:rPr>
          <w:rFonts w:ascii="Arial" w:hAnsi="Arial"/>
        </w:rPr>
        <w:t>No mês de dezembro foram cadastrados 19 profissionais do público externo na</w:t>
      </w:r>
      <w:r w:rsidR="00FC52BA">
        <w:rPr>
          <w:rFonts w:ascii="Arial" w:hAnsi="Arial"/>
        </w:rPr>
        <w:t xml:space="preserve"> </w:t>
      </w:r>
      <w:r w:rsidRPr="00FC52BA">
        <w:rPr>
          <w:rFonts w:ascii="Arial" w:hAnsi="Arial"/>
        </w:rPr>
        <w:t>plataforma de ensino EAD Moodle, sendo 7 profissionais do HMI Rio Verde, e 3 profissionais do HUGO e 8 profissionais do HERSO.</w:t>
      </w:r>
    </w:p>
    <w:p w14:paraId="0485A16B" w14:textId="77777777" w:rsidR="00FC52BA" w:rsidRPr="009E1FA4" w:rsidRDefault="00FC52BA" w:rsidP="00FC52BA">
      <w:pPr>
        <w:autoSpaceDE w:val="0"/>
        <w:autoSpaceDN w:val="0"/>
        <w:adjustRightInd w:val="0"/>
        <w:spacing w:after="0" w:line="240" w:lineRule="auto"/>
        <w:jc w:val="both"/>
        <w:rPr>
          <w:rFonts w:ascii="Arial" w:hAnsi="Arial" w:cs="Arial"/>
          <w:color w:val="000000"/>
        </w:rPr>
      </w:pPr>
    </w:p>
    <w:p w14:paraId="3036993B" w14:textId="34FD9EB6" w:rsidR="000465D6" w:rsidRDefault="00FA513C" w:rsidP="00920DBA">
      <w:pPr>
        <w:pStyle w:val="Ttulo2"/>
        <w:ind w:left="0"/>
      </w:pPr>
      <w:bookmarkStart w:id="106" w:name="_Toc155450504"/>
      <w:r>
        <w:t xml:space="preserve">17.3 </w:t>
      </w:r>
      <w:r w:rsidR="000465D6">
        <w:t>PESQUISAS</w:t>
      </w:r>
      <w:bookmarkEnd w:id="106"/>
    </w:p>
    <w:p w14:paraId="183DDF3B" w14:textId="54509316" w:rsidR="005F142E" w:rsidRDefault="005F142E" w:rsidP="005F142E">
      <w:pPr>
        <w:pStyle w:val="Standard"/>
      </w:pPr>
    </w:p>
    <w:p w14:paraId="1078A62F" w14:textId="6F00E3BB" w:rsidR="0092156B" w:rsidRPr="00FC52BA" w:rsidRDefault="0092156B" w:rsidP="00C13D46">
      <w:pPr>
        <w:autoSpaceDE w:val="0"/>
        <w:autoSpaceDN w:val="0"/>
        <w:adjustRightInd w:val="0"/>
        <w:spacing w:after="0" w:line="360" w:lineRule="auto"/>
        <w:jc w:val="both"/>
        <w:rPr>
          <w:rFonts w:ascii="Arial" w:hAnsi="Arial"/>
        </w:rPr>
      </w:pPr>
      <w:r w:rsidRPr="00FC52BA">
        <w:rPr>
          <w:rFonts w:ascii="Arial" w:hAnsi="Arial"/>
        </w:rPr>
        <w:t>No mês de dezembro foram acompanhados e monitorados o andamento das</w:t>
      </w:r>
      <w:r w:rsidR="00FC52BA" w:rsidRPr="00FC52BA">
        <w:rPr>
          <w:rFonts w:ascii="Arial" w:hAnsi="Arial"/>
        </w:rPr>
        <w:t xml:space="preserve"> </w:t>
      </w:r>
      <w:r w:rsidRPr="00FC52BA">
        <w:rPr>
          <w:rFonts w:ascii="Arial" w:hAnsi="Arial"/>
        </w:rPr>
        <w:t>pesquisas em desenvolvimento no HEMOGO, como coparticipante ou como instituição proponente, orientando aos pesquisadores sobre o fluxo de pesquisas da SES e apoiando em coleta de dados de pesquisa, informando o prazo para envio de relatórios parciais e finais na Plataforma Brasil e SES.</w:t>
      </w:r>
    </w:p>
    <w:p w14:paraId="3D3732F6" w14:textId="781A7293" w:rsidR="0092156B" w:rsidRPr="00FC52BA" w:rsidRDefault="0092156B" w:rsidP="00C13D46">
      <w:pPr>
        <w:autoSpaceDE w:val="0"/>
        <w:autoSpaceDN w:val="0"/>
        <w:adjustRightInd w:val="0"/>
        <w:spacing w:after="0" w:line="360" w:lineRule="auto"/>
        <w:jc w:val="both"/>
        <w:rPr>
          <w:rFonts w:ascii="Arial" w:hAnsi="Arial"/>
        </w:rPr>
      </w:pPr>
      <w:r w:rsidRPr="00FC52BA">
        <w:rPr>
          <w:rFonts w:ascii="Arial" w:hAnsi="Arial"/>
        </w:rPr>
        <w:t>Foi submetido à publicação na Revista Contemporânea (SSN 2447-0961 Qualis Capes 2017-2020 B2) a pesquisa científica “Perfil Clínico Epidemiológico de pacientes detectados com a Doença de Chagas na Triagem do Hemocentro de Jataí-GO, Brasil” pela pesquisadora Dra Sandra Maria Alkmim Oliveira.</w:t>
      </w:r>
    </w:p>
    <w:p w14:paraId="09AAD91E" w14:textId="77777777" w:rsidR="0092156B" w:rsidRPr="0092156B" w:rsidRDefault="0092156B" w:rsidP="00C13D46">
      <w:pPr>
        <w:autoSpaceDE w:val="0"/>
        <w:autoSpaceDN w:val="0"/>
        <w:adjustRightInd w:val="0"/>
        <w:spacing w:line="360" w:lineRule="auto"/>
        <w:jc w:val="both"/>
        <w:rPr>
          <w:rFonts w:ascii="Arial" w:hAnsi="Arial" w:cs="Arial"/>
          <w:color w:val="000000"/>
        </w:rPr>
      </w:pPr>
      <w:r w:rsidRPr="0092156B">
        <w:rPr>
          <w:rFonts w:ascii="Arial" w:hAnsi="Arial" w:cs="Arial"/>
          <w:color w:val="000000"/>
        </w:rPr>
        <w:t xml:space="preserve">No HEMOGO há </w:t>
      </w:r>
      <w:r w:rsidRPr="0092156B">
        <w:rPr>
          <w:rFonts w:ascii="Arial" w:hAnsi="Arial" w:cs="Arial"/>
          <w:b/>
          <w:bCs/>
          <w:color w:val="000000"/>
        </w:rPr>
        <w:t>7 pesquisas em andamento no HEMOGO</w:t>
      </w:r>
      <w:r w:rsidRPr="0092156B">
        <w:rPr>
          <w:rFonts w:ascii="Arial" w:hAnsi="Arial" w:cs="Arial"/>
          <w:color w:val="000000"/>
        </w:rPr>
        <w:t>, sendo:</w:t>
      </w:r>
    </w:p>
    <w:p w14:paraId="7A580DE4" w14:textId="77777777" w:rsidR="0092156B" w:rsidRPr="0092156B" w:rsidRDefault="0092156B" w:rsidP="00C13D46">
      <w:pPr>
        <w:pStyle w:val="PargrafodaLista"/>
        <w:numPr>
          <w:ilvl w:val="0"/>
          <w:numId w:val="26"/>
        </w:numPr>
        <w:autoSpaceDE w:val="0"/>
        <w:autoSpaceDN w:val="0"/>
        <w:adjustRightInd w:val="0"/>
        <w:spacing w:line="360" w:lineRule="auto"/>
        <w:jc w:val="both"/>
        <w:rPr>
          <w:rFonts w:ascii="Arial" w:hAnsi="Arial" w:cs="Arial"/>
          <w:color w:val="000000"/>
        </w:rPr>
      </w:pPr>
      <w:r w:rsidRPr="0092156B">
        <w:rPr>
          <w:rFonts w:ascii="Arial" w:eastAsia="SymbolMT" w:hAnsi="Arial" w:cs="Arial"/>
          <w:color w:val="00000A"/>
        </w:rPr>
        <w:t xml:space="preserve"> </w:t>
      </w:r>
      <w:r w:rsidRPr="0092156B">
        <w:rPr>
          <w:rFonts w:ascii="Arial" w:hAnsi="Arial" w:cs="Arial"/>
          <w:color w:val="000000"/>
        </w:rPr>
        <w:t>Projeto piloto: acesso à detecção e tratamento de doença de chagas no âmbito da atenção</w:t>
      </w:r>
      <w:r w:rsidRPr="0092156B">
        <w:rPr>
          <w:color w:val="000000"/>
        </w:rPr>
        <w:t xml:space="preserve"> </w:t>
      </w:r>
      <w:r w:rsidRPr="0092156B">
        <w:rPr>
          <w:rFonts w:ascii="Arial" w:hAnsi="Arial" w:cs="Arial"/>
          <w:color w:val="000000"/>
        </w:rPr>
        <w:t>primária à saúde do Brasil;</w:t>
      </w:r>
    </w:p>
    <w:p w14:paraId="1F19D44C" w14:textId="77777777" w:rsidR="0092156B" w:rsidRPr="0092156B" w:rsidRDefault="0092156B" w:rsidP="00C13D46">
      <w:pPr>
        <w:pStyle w:val="PargrafodaLista"/>
        <w:numPr>
          <w:ilvl w:val="0"/>
          <w:numId w:val="26"/>
        </w:numPr>
        <w:autoSpaceDE w:val="0"/>
        <w:autoSpaceDN w:val="0"/>
        <w:adjustRightInd w:val="0"/>
        <w:spacing w:line="360" w:lineRule="auto"/>
        <w:jc w:val="both"/>
        <w:rPr>
          <w:rFonts w:ascii="Arial" w:hAnsi="Arial" w:cs="Arial"/>
          <w:color w:val="000000"/>
        </w:rPr>
      </w:pPr>
      <w:r w:rsidRPr="0092156B">
        <w:rPr>
          <w:rFonts w:ascii="Arial" w:hAnsi="Arial" w:cs="Arial"/>
          <w:color w:val="000000"/>
        </w:rPr>
        <w:t>Frequência de portadores e incidência da atrofia muscular espinhal no Brasil através de</w:t>
      </w:r>
    </w:p>
    <w:p w14:paraId="3CF233D0" w14:textId="77777777" w:rsidR="0092156B" w:rsidRPr="0092156B" w:rsidRDefault="0092156B" w:rsidP="00C13D46">
      <w:pPr>
        <w:pStyle w:val="PargrafodaLista"/>
        <w:numPr>
          <w:ilvl w:val="0"/>
          <w:numId w:val="26"/>
        </w:numPr>
        <w:autoSpaceDE w:val="0"/>
        <w:autoSpaceDN w:val="0"/>
        <w:adjustRightInd w:val="0"/>
        <w:spacing w:line="360" w:lineRule="auto"/>
        <w:jc w:val="both"/>
        <w:rPr>
          <w:rFonts w:ascii="Arial" w:hAnsi="Arial" w:cs="Arial"/>
          <w:color w:val="000000"/>
        </w:rPr>
      </w:pPr>
      <w:r w:rsidRPr="0092156B">
        <w:rPr>
          <w:rFonts w:ascii="Arial" w:hAnsi="Arial" w:cs="Arial"/>
          <w:color w:val="000000"/>
        </w:rPr>
        <w:t>abordagem por sequenciamento de nova geração;</w:t>
      </w:r>
    </w:p>
    <w:p w14:paraId="32BA81FD" w14:textId="77777777" w:rsidR="0092156B" w:rsidRPr="0092156B" w:rsidRDefault="0092156B" w:rsidP="00C13D46">
      <w:pPr>
        <w:pStyle w:val="PargrafodaLista"/>
        <w:numPr>
          <w:ilvl w:val="0"/>
          <w:numId w:val="26"/>
        </w:numPr>
        <w:autoSpaceDE w:val="0"/>
        <w:autoSpaceDN w:val="0"/>
        <w:adjustRightInd w:val="0"/>
        <w:spacing w:line="360" w:lineRule="auto"/>
        <w:jc w:val="both"/>
        <w:rPr>
          <w:rFonts w:ascii="Arial" w:hAnsi="Arial" w:cs="Arial"/>
          <w:color w:val="000000"/>
        </w:rPr>
      </w:pPr>
      <w:r w:rsidRPr="0092156B">
        <w:rPr>
          <w:rFonts w:ascii="Arial" w:hAnsi="Arial" w:cs="Arial"/>
          <w:color w:val="000000"/>
        </w:rPr>
        <w:t xml:space="preserve">Caracterização biológica e genética de cepas do </w:t>
      </w:r>
      <w:r w:rsidRPr="0092156B">
        <w:rPr>
          <w:rFonts w:ascii="Arial" w:hAnsi="Arial" w:cs="Arial"/>
          <w:i/>
          <w:iCs/>
          <w:color w:val="000000"/>
        </w:rPr>
        <w:t xml:space="preserve">Trypanosoma </w:t>
      </w:r>
      <w:proofErr w:type="spellStart"/>
      <w:r w:rsidRPr="0092156B">
        <w:rPr>
          <w:rFonts w:ascii="Arial" w:hAnsi="Arial" w:cs="Arial"/>
          <w:i/>
          <w:iCs/>
          <w:color w:val="000000"/>
        </w:rPr>
        <w:t>cruzi</w:t>
      </w:r>
      <w:proofErr w:type="spellEnd"/>
      <w:r w:rsidRPr="0092156B">
        <w:rPr>
          <w:rFonts w:ascii="Arial" w:hAnsi="Arial" w:cs="Arial"/>
          <w:i/>
          <w:iCs/>
          <w:color w:val="000000"/>
        </w:rPr>
        <w:t xml:space="preserve"> </w:t>
      </w:r>
      <w:r w:rsidRPr="0092156B">
        <w:rPr>
          <w:rFonts w:ascii="Arial" w:hAnsi="Arial" w:cs="Arial"/>
          <w:color w:val="000000"/>
        </w:rPr>
        <w:t>Isoladas de pacientes</w:t>
      </w:r>
      <w:r w:rsidRPr="0092156B">
        <w:rPr>
          <w:color w:val="000000"/>
        </w:rPr>
        <w:t xml:space="preserve"> </w:t>
      </w:r>
      <w:r w:rsidRPr="0092156B">
        <w:rPr>
          <w:rFonts w:ascii="Arial" w:hAnsi="Arial" w:cs="Arial"/>
          <w:color w:val="000000"/>
        </w:rPr>
        <w:t>diagnosticados com a doença de chagas em Jataí-GO e região;</w:t>
      </w:r>
    </w:p>
    <w:p w14:paraId="38198F11" w14:textId="77777777" w:rsidR="0092156B" w:rsidRPr="0092156B" w:rsidRDefault="0092156B" w:rsidP="00C13D46">
      <w:pPr>
        <w:pStyle w:val="PargrafodaLista"/>
        <w:numPr>
          <w:ilvl w:val="0"/>
          <w:numId w:val="26"/>
        </w:numPr>
        <w:autoSpaceDE w:val="0"/>
        <w:autoSpaceDN w:val="0"/>
        <w:adjustRightInd w:val="0"/>
        <w:spacing w:line="360" w:lineRule="auto"/>
        <w:jc w:val="both"/>
        <w:rPr>
          <w:rFonts w:ascii="Arial" w:hAnsi="Arial" w:cs="Arial"/>
          <w:color w:val="000000"/>
        </w:rPr>
      </w:pPr>
      <w:r w:rsidRPr="0092156B">
        <w:rPr>
          <w:rFonts w:ascii="Arial" w:hAnsi="Arial" w:cs="Arial"/>
          <w:color w:val="000000"/>
        </w:rPr>
        <w:lastRenderedPageBreak/>
        <w:t xml:space="preserve">Registro nacional de pessoas com hemofilia A em uso de </w:t>
      </w:r>
      <w:proofErr w:type="spellStart"/>
      <w:r w:rsidRPr="0092156B">
        <w:rPr>
          <w:rFonts w:ascii="Arial" w:hAnsi="Arial" w:cs="Arial"/>
          <w:color w:val="000000"/>
        </w:rPr>
        <w:t>emicizumabe</w:t>
      </w:r>
      <w:proofErr w:type="spellEnd"/>
      <w:r w:rsidRPr="0092156B">
        <w:rPr>
          <w:rFonts w:ascii="Arial" w:hAnsi="Arial" w:cs="Arial"/>
          <w:color w:val="000000"/>
        </w:rPr>
        <w:t xml:space="preserve"> no Brasil</w:t>
      </w:r>
    </w:p>
    <w:p w14:paraId="479255F1" w14:textId="77777777" w:rsidR="0092156B" w:rsidRPr="0092156B" w:rsidRDefault="0092156B" w:rsidP="00C13D46">
      <w:pPr>
        <w:pStyle w:val="PargrafodaLista"/>
        <w:numPr>
          <w:ilvl w:val="0"/>
          <w:numId w:val="26"/>
        </w:numPr>
        <w:autoSpaceDE w:val="0"/>
        <w:autoSpaceDN w:val="0"/>
        <w:adjustRightInd w:val="0"/>
        <w:spacing w:line="360" w:lineRule="auto"/>
        <w:jc w:val="both"/>
        <w:rPr>
          <w:rFonts w:ascii="Arial" w:hAnsi="Arial" w:cs="Arial"/>
          <w:color w:val="000000"/>
        </w:rPr>
      </w:pPr>
      <w:r w:rsidRPr="0092156B">
        <w:rPr>
          <w:rFonts w:ascii="Arial" w:hAnsi="Arial" w:cs="Arial"/>
          <w:color w:val="000000"/>
        </w:rPr>
        <w:t>(</w:t>
      </w:r>
      <w:proofErr w:type="spellStart"/>
      <w:r w:rsidRPr="0092156B">
        <w:rPr>
          <w:rFonts w:ascii="Arial" w:hAnsi="Arial" w:cs="Arial"/>
          <w:color w:val="000000"/>
        </w:rPr>
        <w:t>Emicizumab</w:t>
      </w:r>
      <w:proofErr w:type="spellEnd"/>
      <w:r w:rsidRPr="0092156B">
        <w:rPr>
          <w:rFonts w:ascii="Arial" w:hAnsi="Arial" w:cs="Arial"/>
          <w:color w:val="000000"/>
        </w:rPr>
        <w:t xml:space="preserve"> Cases, </w:t>
      </w:r>
      <w:proofErr w:type="spellStart"/>
      <w:r w:rsidRPr="0092156B">
        <w:rPr>
          <w:rFonts w:ascii="Arial" w:hAnsi="Arial" w:cs="Arial"/>
          <w:color w:val="000000"/>
        </w:rPr>
        <w:t>EMCase</w:t>
      </w:r>
      <w:proofErr w:type="spellEnd"/>
      <w:r w:rsidRPr="0092156B">
        <w:rPr>
          <w:rFonts w:ascii="Arial" w:hAnsi="Arial" w:cs="Arial"/>
          <w:color w:val="000000"/>
        </w:rPr>
        <w:t>);</w:t>
      </w:r>
    </w:p>
    <w:p w14:paraId="53F7E56D" w14:textId="77777777" w:rsidR="0092156B" w:rsidRPr="0092156B" w:rsidRDefault="0092156B" w:rsidP="00C13D46">
      <w:pPr>
        <w:pStyle w:val="PargrafodaLista"/>
        <w:numPr>
          <w:ilvl w:val="0"/>
          <w:numId w:val="26"/>
        </w:numPr>
        <w:autoSpaceDE w:val="0"/>
        <w:autoSpaceDN w:val="0"/>
        <w:adjustRightInd w:val="0"/>
        <w:spacing w:line="360" w:lineRule="auto"/>
        <w:jc w:val="both"/>
        <w:rPr>
          <w:rFonts w:ascii="Arial" w:hAnsi="Arial" w:cs="Arial"/>
          <w:color w:val="000000"/>
        </w:rPr>
      </w:pPr>
      <w:r w:rsidRPr="0092156B">
        <w:rPr>
          <w:rFonts w:ascii="Arial" w:hAnsi="Arial" w:cs="Arial"/>
          <w:color w:val="000000"/>
        </w:rPr>
        <w:t>Avaliação da qualidade de vida e da acessibilidade de pacientes com doença falciforme na</w:t>
      </w:r>
      <w:r w:rsidRPr="0092156B">
        <w:rPr>
          <w:color w:val="000000"/>
        </w:rPr>
        <w:t xml:space="preserve"> </w:t>
      </w:r>
      <w:r w:rsidRPr="0092156B">
        <w:rPr>
          <w:rFonts w:ascii="Arial" w:hAnsi="Arial" w:cs="Arial"/>
          <w:color w:val="000000"/>
        </w:rPr>
        <w:t>atenção especializada.</w:t>
      </w:r>
    </w:p>
    <w:p w14:paraId="68296F7F" w14:textId="77777777" w:rsidR="0092156B" w:rsidRPr="0092156B" w:rsidRDefault="0092156B" w:rsidP="0092156B">
      <w:pPr>
        <w:pStyle w:val="PargrafodaLista"/>
        <w:numPr>
          <w:ilvl w:val="0"/>
          <w:numId w:val="26"/>
        </w:numPr>
        <w:autoSpaceDE w:val="0"/>
        <w:autoSpaceDN w:val="0"/>
        <w:adjustRightInd w:val="0"/>
        <w:spacing w:line="360" w:lineRule="auto"/>
        <w:jc w:val="both"/>
        <w:rPr>
          <w:rFonts w:ascii="Arial" w:hAnsi="Arial" w:cs="Arial"/>
          <w:color w:val="000000"/>
        </w:rPr>
      </w:pPr>
      <w:r w:rsidRPr="0092156B">
        <w:rPr>
          <w:rFonts w:ascii="Arial" w:hAnsi="Arial" w:cs="Arial"/>
          <w:color w:val="000000"/>
        </w:rPr>
        <w:t>Qualidade de vida de pacientes hemofílicos atendidos no ambulatório de um Hemocentro</w:t>
      </w:r>
      <w:r w:rsidRPr="0092156B">
        <w:rPr>
          <w:color w:val="000000"/>
        </w:rPr>
        <w:t xml:space="preserve"> </w:t>
      </w:r>
      <w:r w:rsidRPr="0092156B">
        <w:rPr>
          <w:rFonts w:ascii="Arial" w:hAnsi="Arial" w:cs="Arial"/>
          <w:color w:val="000000"/>
        </w:rPr>
        <w:t>regional de Goiânia Goiás.</w:t>
      </w:r>
    </w:p>
    <w:p w14:paraId="18A7405E" w14:textId="77777777" w:rsidR="0092156B" w:rsidRPr="0092156B" w:rsidRDefault="0092156B" w:rsidP="0092156B">
      <w:pPr>
        <w:pStyle w:val="PargrafodaLista"/>
        <w:numPr>
          <w:ilvl w:val="0"/>
          <w:numId w:val="26"/>
        </w:numPr>
        <w:autoSpaceDE w:val="0"/>
        <w:autoSpaceDN w:val="0"/>
        <w:adjustRightInd w:val="0"/>
        <w:spacing w:line="360" w:lineRule="auto"/>
        <w:jc w:val="both"/>
        <w:rPr>
          <w:rFonts w:ascii="Arial" w:hAnsi="Arial" w:cs="Arial"/>
          <w:color w:val="000000"/>
        </w:rPr>
      </w:pPr>
      <w:r w:rsidRPr="0092156B">
        <w:rPr>
          <w:rFonts w:ascii="Arial" w:hAnsi="Arial" w:cs="Arial"/>
          <w:color w:val="000000"/>
        </w:rPr>
        <w:t>Assistência Pública às Pessoas com Hemofilia no Brasil (</w:t>
      </w:r>
      <w:proofErr w:type="spellStart"/>
      <w:r w:rsidRPr="0092156B">
        <w:rPr>
          <w:rFonts w:ascii="Arial" w:hAnsi="Arial" w:cs="Arial"/>
          <w:color w:val="000000"/>
        </w:rPr>
        <w:t>Public</w:t>
      </w:r>
      <w:proofErr w:type="spellEnd"/>
      <w:r w:rsidRPr="0092156B">
        <w:rPr>
          <w:rFonts w:ascii="Arial" w:hAnsi="Arial" w:cs="Arial"/>
          <w:color w:val="000000"/>
        </w:rPr>
        <w:t xml:space="preserve"> </w:t>
      </w:r>
      <w:proofErr w:type="spellStart"/>
      <w:r w:rsidRPr="0092156B">
        <w:rPr>
          <w:rFonts w:ascii="Arial" w:hAnsi="Arial" w:cs="Arial"/>
          <w:color w:val="000000"/>
        </w:rPr>
        <w:t>Assistance</w:t>
      </w:r>
      <w:proofErr w:type="spellEnd"/>
      <w:r w:rsidRPr="0092156B">
        <w:rPr>
          <w:rFonts w:ascii="Arial" w:hAnsi="Arial" w:cs="Arial"/>
          <w:color w:val="000000"/>
        </w:rPr>
        <w:t xml:space="preserve"> for People </w:t>
      </w:r>
      <w:proofErr w:type="spellStart"/>
      <w:r w:rsidRPr="0092156B">
        <w:rPr>
          <w:rFonts w:ascii="Arial" w:hAnsi="Arial" w:cs="Arial"/>
          <w:color w:val="000000"/>
        </w:rPr>
        <w:t>with</w:t>
      </w:r>
      <w:proofErr w:type="spellEnd"/>
      <w:r w:rsidRPr="0092156B">
        <w:rPr>
          <w:color w:val="000000"/>
        </w:rPr>
        <w:t xml:space="preserve"> </w:t>
      </w:r>
      <w:proofErr w:type="spellStart"/>
      <w:r w:rsidRPr="0092156B">
        <w:rPr>
          <w:rFonts w:ascii="Arial" w:hAnsi="Arial" w:cs="Arial"/>
          <w:color w:val="000000"/>
        </w:rPr>
        <w:t>Hemophilia</w:t>
      </w:r>
      <w:proofErr w:type="spellEnd"/>
      <w:r w:rsidRPr="0092156B">
        <w:rPr>
          <w:rFonts w:ascii="Arial" w:hAnsi="Arial" w:cs="Arial"/>
          <w:color w:val="000000"/>
        </w:rPr>
        <w:t xml:space="preserve"> in </w:t>
      </w:r>
      <w:proofErr w:type="spellStart"/>
      <w:r w:rsidRPr="0092156B">
        <w:rPr>
          <w:rFonts w:ascii="Arial" w:hAnsi="Arial" w:cs="Arial"/>
          <w:color w:val="000000"/>
        </w:rPr>
        <w:t>Brazil</w:t>
      </w:r>
      <w:proofErr w:type="spellEnd"/>
      <w:r w:rsidRPr="0092156B">
        <w:rPr>
          <w:rFonts w:ascii="Arial" w:hAnsi="Arial" w:cs="Arial"/>
          <w:color w:val="000000"/>
        </w:rPr>
        <w:t xml:space="preserve"> – PATCH Project”.</w:t>
      </w:r>
    </w:p>
    <w:p w14:paraId="37B5D34F" w14:textId="1657363B" w:rsidR="003E2095" w:rsidRPr="006F3EC6" w:rsidRDefault="006F3EC6" w:rsidP="006F3EC6">
      <w:pPr>
        <w:pStyle w:val="PargrafodaLista"/>
        <w:numPr>
          <w:ilvl w:val="0"/>
          <w:numId w:val="26"/>
        </w:numPr>
        <w:autoSpaceDE w:val="0"/>
        <w:autoSpaceDN w:val="0"/>
        <w:adjustRightInd w:val="0"/>
        <w:spacing w:after="0" w:line="360" w:lineRule="auto"/>
        <w:ind w:right="-335"/>
        <w:jc w:val="both"/>
        <w:rPr>
          <w:rFonts w:ascii="Arial" w:hAnsi="Arial"/>
        </w:rPr>
      </w:pPr>
      <w:r w:rsidRPr="006F3EC6">
        <w:rPr>
          <w:rFonts w:ascii="Arial" w:hAnsi="Arial"/>
        </w:rPr>
        <w:t>Fenotipagem eritrocitária de doadores de sangue do estado de Goiás: um estudo</w:t>
      </w:r>
      <w:r>
        <w:rPr>
          <w:rFonts w:ascii="Arial" w:hAnsi="Arial"/>
        </w:rPr>
        <w:t xml:space="preserve"> </w:t>
      </w:r>
      <w:r w:rsidRPr="006F3EC6">
        <w:rPr>
          <w:rFonts w:ascii="Arial" w:hAnsi="Arial"/>
        </w:rPr>
        <w:t>observacional transversal</w:t>
      </w:r>
    </w:p>
    <w:p w14:paraId="55B463AE" w14:textId="5F024040" w:rsidR="00473107" w:rsidRDefault="00982572" w:rsidP="00502711">
      <w:pPr>
        <w:pStyle w:val="Ttulo1"/>
        <w:numPr>
          <w:ilvl w:val="1"/>
          <w:numId w:val="17"/>
        </w:numPr>
        <w:rPr>
          <w:b/>
          <w:bCs/>
          <w:color w:val="FF0000"/>
        </w:rPr>
      </w:pPr>
      <w:bookmarkStart w:id="107" w:name="_Toc155450505"/>
      <w:r w:rsidRPr="00CD644F">
        <w:rPr>
          <w:b/>
          <w:bCs/>
        </w:rPr>
        <w:t>ESTÁGIO CURRICULAR</w:t>
      </w:r>
      <w:bookmarkEnd w:id="107"/>
    </w:p>
    <w:p w14:paraId="4CF283A2" w14:textId="77777777" w:rsidR="00473107" w:rsidRPr="007A387A" w:rsidRDefault="00473107" w:rsidP="00D018EE">
      <w:pPr>
        <w:jc w:val="both"/>
        <w:rPr>
          <w:rFonts w:ascii="Arial" w:hAnsi="Arial" w:cs="Arial"/>
        </w:rPr>
      </w:pPr>
    </w:p>
    <w:p w14:paraId="50A2C131" w14:textId="5F100177" w:rsidR="007A387A" w:rsidRDefault="0092156B" w:rsidP="0092156B">
      <w:pPr>
        <w:spacing w:line="360" w:lineRule="auto"/>
        <w:jc w:val="both"/>
        <w:rPr>
          <w:rFonts w:ascii="Arial" w:hAnsi="Arial" w:cs="Arial"/>
        </w:rPr>
      </w:pPr>
      <w:r w:rsidRPr="00313A7A">
        <w:rPr>
          <w:rFonts w:ascii="Arial" w:hAnsi="Arial" w:cs="Arial"/>
        </w:rPr>
        <w:t xml:space="preserve">No mês de </w:t>
      </w:r>
      <w:r w:rsidRPr="00313A7A">
        <w:rPr>
          <w:rFonts w:ascii="Arial" w:hAnsi="Arial" w:cs="Arial"/>
          <w:b/>
          <w:bCs/>
        </w:rPr>
        <w:t xml:space="preserve">dezembro </w:t>
      </w:r>
      <w:r w:rsidRPr="00313A7A">
        <w:rPr>
          <w:rFonts w:ascii="Arial" w:hAnsi="Arial" w:cs="Arial"/>
        </w:rPr>
        <w:t xml:space="preserve">não tivemos alunos de estágio ou de residência devido ser um mês de férias. Foi recebido pela Coordenação de Estágio da SES as vagas distribuídas para 2024, contendo as Instituições de Ensino Superior contempladas com as vagas de estágio de graduação para os cursos de Farmácia, Enfermagem e Biomedicina para o Hemocentro Coordenador Estadual de Goiás </w:t>
      </w:r>
      <w:proofErr w:type="spellStart"/>
      <w:r w:rsidRPr="00313A7A">
        <w:rPr>
          <w:rFonts w:ascii="Arial" w:hAnsi="Arial" w:cs="Arial"/>
        </w:rPr>
        <w:t>Prof</w:t>
      </w:r>
      <w:proofErr w:type="spellEnd"/>
      <w:r w:rsidRPr="00313A7A">
        <w:rPr>
          <w:rFonts w:ascii="Arial" w:hAnsi="Arial" w:cs="Arial"/>
        </w:rPr>
        <w:t xml:space="preserve"> Nion. Albernaz – HEMOGO</w:t>
      </w:r>
    </w:p>
    <w:p w14:paraId="34398D6F" w14:textId="77777777" w:rsidR="00883B85" w:rsidRDefault="00883B85" w:rsidP="0092156B">
      <w:pPr>
        <w:spacing w:line="360" w:lineRule="auto"/>
        <w:jc w:val="both"/>
      </w:pPr>
    </w:p>
    <w:p w14:paraId="31BD5ECA" w14:textId="325D5BD1" w:rsidR="003B6B72" w:rsidRDefault="00D44B25" w:rsidP="003B6B72">
      <w:pPr>
        <w:pStyle w:val="Ttulo1"/>
        <w:rPr>
          <w:rFonts w:eastAsia="Calibri"/>
          <w:b/>
          <w:bCs/>
        </w:rPr>
      </w:pPr>
      <w:bookmarkStart w:id="108" w:name="_Toc155450506"/>
      <w:r>
        <w:rPr>
          <w:rFonts w:eastAsia="Calibri"/>
          <w:b/>
          <w:bCs/>
        </w:rPr>
        <w:t>1</w:t>
      </w:r>
      <w:r w:rsidR="00804915">
        <w:rPr>
          <w:rFonts w:eastAsia="Calibri"/>
          <w:b/>
          <w:bCs/>
        </w:rPr>
        <w:t>8</w:t>
      </w:r>
      <w:r w:rsidR="003B6B72" w:rsidRPr="003B6B72">
        <w:rPr>
          <w:rFonts w:eastAsia="Calibri"/>
          <w:b/>
          <w:bCs/>
        </w:rPr>
        <w:t>.</w:t>
      </w:r>
      <w:r w:rsidR="003B6B72">
        <w:rPr>
          <w:rFonts w:eastAsia="Calibri"/>
          <w:b/>
          <w:bCs/>
        </w:rPr>
        <w:t xml:space="preserve"> </w:t>
      </w:r>
      <w:r w:rsidR="00005BDD">
        <w:rPr>
          <w:rFonts w:eastAsia="Calibri"/>
          <w:b/>
          <w:bCs/>
        </w:rPr>
        <w:t>S</w:t>
      </w:r>
      <w:r w:rsidR="003B6B72">
        <w:rPr>
          <w:rFonts w:eastAsia="Calibri"/>
          <w:b/>
          <w:bCs/>
        </w:rPr>
        <w:t>CIRAS</w:t>
      </w:r>
      <w:bookmarkEnd w:id="108"/>
    </w:p>
    <w:p w14:paraId="345985CF" w14:textId="77777777" w:rsidR="007C1138" w:rsidRDefault="007C1138" w:rsidP="007C1138"/>
    <w:p w14:paraId="6774B959" w14:textId="77777777" w:rsidR="007C1138" w:rsidRDefault="007C1138" w:rsidP="007C1138">
      <w:pPr>
        <w:pStyle w:val="Ttulo2"/>
        <w:ind w:left="0"/>
        <w:rPr>
          <w:rFonts w:cs="Arial"/>
          <w:szCs w:val="24"/>
          <w:shd w:val="clear" w:color="auto" w:fill="FFFFFF" w:themeFill="background1"/>
        </w:rPr>
      </w:pPr>
      <w:bookmarkStart w:id="109" w:name="_Toc155450507"/>
      <w:r>
        <w:rPr>
          <w:rFonts w:cs="Arial"/>
          <w:szCs w:val="24"/>
        </w:rPr>
        <w:t>18</w:t>
      </w:r>
      <w:r w:rsidRPr="00F62334">
        <w:rPr>
          <w:rFonts w:cs="Arial"/>
          <w:szCs w:val="24"/>
        </w:rPr>
        <w:t xml:space="preserve">.1 </w:t>
      </w:r>
      <w:r w:rsidRPr="00F62334">
        <w:rPr>
          <w:rFonts w:cs="Arial"/>
          <w:szCs w:val="24"/>
          <w:shd w:val="clear" w:color="auto" w:fill="FFFFFF" w:themeFill="background1"/>
        </w:rPr>
        <w:t>CRONOGRAMA ANUAL DE LIMPEZA DAS CAIXAS D’ÁGUA.</w:t>
      </w:r>
      <w:bookmarkEnd w:id="109"/>
    </w:p>
    <w:tbl>
      <w:tblPr>
        <w:tblpPr w:leftFromText="141" w:rightFromText="141" w:vertAnchor="text" w:horzAnchor="margin" w:tblpX="-20" w:tblpY="189"/>
        <w:tblW w:w="10055" w:type="dxa"/>
        <w:tblCellMar>
          <w:left w:w="70" w:type="dxa"/>
          <w:right w:w="70" w:type="dxa"/>
        </w:tblCellMar>
        <w:tblLook w:val="04A0" w:firstRow="1" w:lastRow="0" w:firstColumn="1" w:lastColumn="0" w:noHBand="0" w:noVBand="1"/>
      </w:tblPr>
      <w:tblGrid>
        <w:gridCol w:w="1625"/>
        <w:gridCol w:w="618"/>
        <w:gridCol w:w="619"/>
        <w:gridCol w:w="698"/>
        <w:gridCol w:w="640"/>
        <w:gridCol w:w="675"/>
        <w:gridCol w:w="628"/>
        <w:gridCol w:w="565"/>
        <w:gridCol w:w="664"/>
        <w:gridCol w:w="609"/>
        <w:gridCol w:w="802"/>
        <w:gridCol w:w="792"/>
        <w:gridCol w:w="1120"/>
      </w:tblGrid>
      <w:tr w:rsidR="006750FB" w:rsidRPr="00A511A3" w14:paraId="556BA11C" w14:textId="77777777" w:rsidTr="00F4293A">
        <w:trPr>
          <w:trHeight w:val="280"/>
        </w:trPr>
        <w:tc>
          <w:tcPr>
            <w:tcW w:w="10055" w:type="dxa"/>
            <w:gridSpan w:val="13"/>
            <w:tcBorders>
              <w:top w:val="single" w:sz="8" w:space="0" w:color="auto"/>
              <w:left w:val="single" w:sz="8" w:space="0" w:color="auto"/>
              <w:bottom w:val="single" w:sz="8" w:space="0" w:color="auto"/>
              <w:right w:val="single" w:sz="8" w:space="0" w:color="000000"/>
            </w:tcBorders>
            <w:shd w:val="clear" w:color="auto" w:fill="4472C4" w:themeFill="accent1"/>
            <w:noWrap/>
            <w:vAlign w:val="bottom"/>
            <w:hideMark/>
          </w:tcPr>
          <w:p w14:paraId="0B659B64" w14:textId="307356B2" w:rsidR="006750FB"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 xml:space="preserve">CONTROLE DE LIMPEZA DA CAIXA D'ÁGUA DA REDE </w:t>
            </w:r>
            <w:proofErr w:type="gramStart"/>
            <w:r w:rsidRPr="00A511A3">
              <w:rPr>
                <w:rFonts w:ascii="Arial" w:eastAsia="Times New Roman" w:hAnsi="Arial" w:cs="Arial"/>
                <w:b/>
                <w:bCs/>
                <w:color w:val="FFFFFF" w:themeColor="background1"/>
                <w:sz w:val="16"/>
                <w:szCs w:val="16"/>
                <w:lang w:eastAsia="pt-BR"/>
              </w:rPr>
              <w:t>HEMO  EM</w:t>
            </w:r>
            <w:proofErr w:type="gramEnd"/>
            <w:r w:rsidRPr="00A511A3">
              <w:rPr>
                <w:rFonts w:ascii="Arial" w:eastAsia="Times New Roman" w:hAnsi="Arial" w:cs="Arial"/>
                <w:b/>
                <w:bCs/>
                <w:color w:val="FFFFFF" w:themeColor="background1"/>
                <w:sz w:val="16"/>
                <w:szCs w:val="16"/>
                <w:lang w:eastAsia="pt-BR"/>
              </w:rPr>
              <w:t xml:space="preserve">  2023 </w:t>
            </w:r>
            <w:r w:rsidR="00920DBA">
              <w:rPr>
                <w:rFonts w:ascii="Arial" w:eastAsia="Times New Roman" w:hAnsi="Arial" w:cs="Arial"/>
                <w:b/>
                <w:bCs/>
                <w:color w:val="FFFFFF" w:themeColor="background1"/>
                <w:sz w:val="16"/>
                <w:szCs w:val="16"/>
                <w:lang w:eastAsia="pt-BR"/>
              </w:rPr>
              <w:t>–</w:t>
            </w:r>
            <w:r w:rsidRPr="00A511A3">
              <w:rPr>
                <w:rFonts w:ascii="Arial" w:eastAsia="Times New Roman" w:hAnsi="Arial" w:cs="Arial"/>
                <w:b/>
                <w:bCs/>
                <w:color w:val="FFFFFF" w:themeColor="background1"/>
                <w:sz w:val="16"/>
                <w:szCs w:val="16"/>
                <w:lang w:eastAsia="pt-BR"/>
              </w:rPr>
              <w:t xml:space="preserve"> EXECUTADAS</w:t>
            </w:r>
          </w:p>
          <w:p w14:paraId="53D1C7CD" w14:textId="77777777" w:rsidR="000320D4" w:rsidRDefault="000320D4" w:rsidP="00920DBA">
            <w:pPr>
              <w:spacing w:after="0" w:line="240" w:lineRule="auto"/>
              <w:jc w:val="center"/>
              <w:rPr>
                <w:rFonts w:ascii="Arial" w:eastAsia="Times New Roman" w:hAnsi="Arial" w:cs="Arial"/>
                <w:b/>
                <w:bCs/>
                <w:color w:val="FFFFFF" w:themeColor="background1"/>
                <w:sz w:val="16"/>
                <w:szCs w:val="16"/>
                <w:lang w:eastAsia="pt-BR"/>
              </w:rPr>
            </w:pPr>
          </w:p>
          <w:p w14:paraId="0DF043F4" w14:textId="56B225EB" w:rsidR="00920DBA" w:rsidRPr="00A511A3" w:rsidRDefault="00920DBA" w:rsidP="00920DBA">
            <w:pPr>
              <w:spacing w:after="0" w:line="240" w:lineRule="auto"/>
              <w:jc w:val="center"/>
              <w:rPr>
                <w:rFonts w:ascii="Arial" w:eastAsia="Times New Roman" w:hAnsi="Arial" w:cs="Arial"/>
                <w:b/>
                <w:bCs/>
                <w:color w:val="FFFFFF" w:themeColor="background1"/>
                <w:sz w:val="16"/>
                <w:szCs w:val="16"/>
                <w:lang w:eastAsia="pt-BR"/>
              </w:rPr>
            </w:pPr>
          </w:p>
        </w:tc>
      </w:tr>
      <w:tr w:rsidR="006750FB" w:rsidRPr="00A511A3" w14:paraId="43C74F80" w14:textId="77777777" w:rsidTr="00F4293A">
        <w:trPr>
          <w:trHeight w:val="280"/>
        </w:trPr>
        <w:tc>
          <w:tcPr>
            <w:tcW w:w="1625"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1D10953A"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 xml:space="preserve">Dados </w:t>
            </w:r>
          </w:p>
        </w:tc>
        <w:tc>
          <w:tcPr>
            <w:tcW w:w="61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03994AF"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A511A3">
              <w:rPr>
                <w:rFonts w:ascii="Arial" w:eastAsia="Times New Roman" w:hAnsi="Arial" w:cs="Arial"/>
                <w:b/>
                <w:bCs/>
                <w:color w:val="FFFFFF" w:themeColor="background1"/>
                <w:sz w:val="16"/>
                <w:szCs w:val="16"/>
                <w:lang w:eastAsia="pt-BR"/>
              </w:rPr>
              <w:t>jan</w:t>
            </w:r>
            <w:proofErr w:type="spellEnd"/>
          </w:p>
        </w:tc>
        <w:tc>
          <w:tcPr>
            <w:tcW w:w="61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C09C368"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A511A3">
              <w:rPr>
                <w:rFonts w:ascii="Arial" w:eastAsia="Times New Roman" w:hAnsi="Arial" w:cs="Arial"/>
                <w:b/>
                <w:bCs/>
                <w:color w:val="FFFFFF" w:themeColor="background1"/>
                <w:sz w:val="16"/>
                <w:szCs w:val="16"/>
                <w:lang w:eastAsia="pt-BR"/>
              </w:rPr>
              <w:t>Fev</w:t>
            </w:r>
            <w:proofErr w:type="spellEnd"/>
          </w:p>
        </w:tc>
        <w:tc>
          <w:tcPr>
            <w:tcW w:w="69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D9A51B5"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Mar</w:t>
            </w:r>
          </w:p>
        </w:tc>
        <w:tc>
          <w:tcPr>
            <w:tcW w:w="64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43D804C"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A511A3">
              <w:rPr>
                <w:rFonts w:ascii="Arial" w:eastAsia="Times New Roman" w:hAnsi="Arial" w:cs="Arial"/>
                <w:b/>
                <w:bCs/>
                <w:color w:val="FFFFFF" w:themeColor="background1"/>
                <w:sz w:val="16"/>
                <w:szCs w:val="16"/>
                <w:lang w:eastAsia="pt-BR"/>
              </w:rPr>
              <w:t>Abr</w:t>
            </w:r>
            <w:proofErr w:type="spellEnd"/>
          </w:p>
        </w:tc>
        <w:tc>
          <w:tcPr>
            <w:tcW w:w="675"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66F9AAE"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Mai</w:t>
            </w:r>
          </w:p>
        </w:tc>
        <w:tc>
          <w:tcPr>
            <w:tcW w:w="62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28DF274"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A511A3">
              <w:rPr>
                <w:rFonts w:ascii="Arial" w:eastAsia="Times New Roman" w:hAnsi="Arial" w:cs="Arial"/>
                <w:b/>
                <w:bCs/>
                <w:color w:val="FFFFFF" w:themeColor="background1"/>
                <w:sz w:val="16"/>
                <w:szCs w:val="16"/>
                <w:lang w:eastAsia="pt-BR"/>
              </w:rPr>
              <w:t>Jun</w:t>
            </w:r>
            <w:proofErr w:type="spellEnd"/>
          </w:p>
        </w:tc>
        <w:tc>
          <w:tcPr>
            <w:tcW w:w="565"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A9B45E5"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Jul</w:t>
            </w:r>
          </w:p>
        </w:tc>
        <w:tc>
          <w:tcPr>
            <w:tcW w:w="664"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31D568C4"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A511A3">
              <w:rPr>
                <w:rFonts w:ascii="Arial" w:eastAsia="Times New Roman" w:hAnsi="Arial" w:cs="Arial"/>
                <w:b/>
                <w:bCs/>
                <w:color w:val="FFFFFF" w:themeColor="background1"/>
                <w:sz w:val="16"/>
                <w:szCs w:val="16"/>
                <w:lang w:eastAsia="pt-BR"/>
              </w:rPr>
              <w:t>Ago</w:t>
            </w:r>
            <w:proofErr w:type="spellEnd"/>
          </w:p>
        </w:tc>
        <w:tc>
          <w:tcPr>
            <w:tcW w:w="60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320E35E"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Set</w:t>
            </w:r>
          </w:p>
        </w:tc>
        <w:tc>
          <w:tcPr>
            <w:tcW w:w="802"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FBF87E1"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Out</w:t>
            </w:r>
          </w:p>
        </w:tc>
        <w:tc>
          <w:tcPr>
            <w:tcW w:w="792"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1CCB0CE"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A511A3">
              <w:rPr>
                <w:rFonts w:ascii="Arial" w:eastAsia="Times New Roman" w:hAnsi="Arial" w:cs="Arial"/>
                <w:b/>
                <w:bCs/>
                <w:color w:val="FFFFFF" w:themeColor="background1"/>
                <w:sz w:val="16"/>
                <w:szCs w:val="16"/>
                <w:lang w:eastAsia="pt-BR"/>
              </w:rPr>
              <w:t>Nov</w:t>
            </w:r>
            <w:proofErr w:type="spellEnd"/>
          </w:p>
        </w:tc>
        <w:tc>
          <w:tcPr>
            <w:tcW w:w="112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4A7C898"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Dez</w:t>
            </w:r>
          </w:p>
        </w:tc>
      </w:tr>
      <w:tr w:rsidR="00ED4B3C" w:rsidRPr="00A511A3" w14:paraId="2AA941E3" w14:textId="77777777" w:rsidTr="00F4293A">
        <w:trPr>
          <w:trHeight w:val="280"/>
        </w:trPr>
        <w:tc>
          <w:tcPr>
            <w:tcW w:w="1625" w:type="dxa"/>
            <w:tcBorders>
              <w:top w:val="nil"/>
              <w:left w:val="single" w:sz="8" w:space="0" w:color="000000"/>
              <w:bottom w:val="nil"/>
              <w:right w:val="single" w:sz="8" w:space="0" w:color="000000"/>
            </w:tcBorders>
            <w:shd w:val="clear" w:color="000000" w:fill="FFFFFF"/>
            <w:noWrap/>
            <w:vAlign w:val="center"/>
            <w:hideMark/>
          </w:tcPr>
          <w:p w14:paraId="5041CB00" w14:textId="77777777" w:rsidR="00ED4B3C" w:rsidRPr="00A511A3" w:rsidRDefault="00ED4B3C" w:rsidP="00ED4B3C">
            <w:pPr>
              <w:spacing w:after="0" w:line="240" w:lineRule="auto"/>
              <w:rPr>
                <w:rFonts w:ascii="Arial" w:eastAsia="Times New Roman" w:hAnsi="Arial" w:cs="Arial"/>
                <w:sz w:val="16"/>
                <w:szCs w:val="16"/>
                <w:lang w:eastAsia="pt-BR"/>
              </w:rPr>
            </w:pPr>
            <w:r w:rsidRPr="00A511A3">
              <w:rPr>
                <w:rFonts w:ascii="Arial" w:eastAsia="Times New Roman" w:hAnsi="Arial" w:cs="Arial"/>
                <w:sz w:val="16"/>
                <w:szCs w:val="16"/>
                <w:lang w:eastAsia="pt-BR"/>
              </w:rPr>
              <w:t>Programados</w:t>
            </w:r>
          </w:p>
        </w:tc>
        <w:tc>
          <w:tcPr>
            <w:tcW w:w="618" w:type="dxa"/>
            <w:tcBorders>
              <w:top w:val="nil"/>
              <w:left w:val="nil"/>
              <w:bottom w:val="single" w:sz="8" w:space="0" w:color="000000"/>
              <w:right w:val="single" w:sz="8" w:space="0" w:color="000000"/>
            </w:tcBorders>
            <w:shd w:val="clear" w:color="000000" w:fill="FFFFFF"/>
            <w:noWrap/>
            <w:vAlign w:val="center"/>
          </w:tcPr>
          <w:p w14:paraId="07158F41"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01</w:t>
            </w:r>
          </w:p>
        </w:tc>
        <w:tc>
          <w:tcPr>
            <w:tcW w:w="619" w:type="dxa"/>
            <w:tcBorders>
              <w:top w:val="nil"/>
              <w:left w:val="nil"/>
              <w:bottom w:val="single" w:sz="8" w:space="0" w:color="000000"/>
              <w:right w:val="single" w:sz="8" w:space="0" w:color="000000"/>
            </w:tcBorders>
            <w:shd w:val="clear" w:color="000000" w:fill="FFFFFF"/>
            <w:noWrap/>
            <w:vAlign w:val="center"/>
          </w:tcPr>
          <w:p w14:paraId="61255254"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01</w:t>
            </w:r>
          </w:p>
        </w:tc>
        <w:tc>
          <w:tcPr>
            <w:tcW w:w="698" w:type="dxa"/>
            <w:tcBorders>
              <w:top w:val="nil"/>
              <w:left w:val="nil"/>
              <w:bottom w:val="single" w:sz="8" w:space="0" w:color="000000"/>
              <w:right w:val="single" w:sz="8" w:space="0" w:color="000000"/>
            </w:tcBorders>
            <w:shd w:val="clear" w:color="000000" w:fill="FFFFFF"/>
            <w:noWrap/>
            <w:vAlign w:val="center"/>
          </w:tcPr>
          <w:p w14:paraId="6FD456AD"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00</w:t>
            </w:r>
          </w:p>
        </w:tc>
        <w:tc>
          <w:tcPr>
            <w:tcW w:w="640" w:type="dxa"/>
            <w:tcBorders>
              <w:top w:val="nil"/>
              <w:left w:val="nil"/>
              <w:bottom w:val="single" w:sz="8" w:space="0" w:color="000000"/>
              <w:right w:val="single" w:sz="8" w:space="0" w:color="000000"/>
            </w:tcBorders>
            <w:shd w:val="clear" w:color="000000" w:fill="FFFFFF"/>
            <w:noWrap/>
            <w:vAlign w:val="center"/>
          </w:tcPr>
          <w:p w14:paraId="400E15D8"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05</w:t>
            </w:r>
          </w:p>
        </w:tc>
        <w:tc>
          <w:tcPr>
            <w:tcW w:w="675" w:type="dxa"/>
            <w:tcBorders>
              <w:top w:val="nil"/>
              <w:left w:val="nil"/>
              <w:bottom w:val="single" w:sz="8" w:space="0" w:color="000000"/>
              <w:right w:val="single" w:sz="8" w:space="0" w:color="000000"/>
            </w:tcBorders>
            <w:shd w:val="clear" w:color="000000" w:fill="FFFFFF"/>
            <w:noWrap/>
            <w:vAlign w:val="center"/>
          </w:tcPr>
          <w:p w14:paraId="7768E7FE"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00</w:t>
            </w:r>
          </w:p>
        </w:tc>
        <w:tc>
          <w:tcPr>
            <w:tcW w:w="628" w:type="dxa"/>
            <w:tcBorders>
              <w:top w:val="nil"/>
              <w:left w:val="nil"/>
              <w:bottom w:val="single" w:sz="8" w:space="0" w:color="000000"/>
              <w:right w:val="single" w:sz="8" w:space="0" w:color="000000"/>
            </w:tcBorders>
            <w:shd w:val="clear" w:color="000000" w:fill="FFFFFF"/>
            <w:noWrap/>
            <w:vAlign w:val="center"/>
          </w:tcPr>
          <w:p w14:paraId="0E98E407"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00</w:t>
            </w:r>
          </w:p>
        </w:tc>
        <w:tc>
          <w:tcPr>
            <w:tcW w:w="565" w:type="dxa"/>
            <w:tcBorders>
              <w:top w:val="nil"/>
              <w:left w:val="nil"/>
              <w:bottom w:val="single" w:sz="8" w:space="0" w:color="000000"/>
              <w:right w:val="single" w:sz="8" w:space="0" w:color="000000"/>
            </w:tcBorders>
            <w:shd w:val="clear" w:color="000000" w:fill="FFFFFF"/>
            <w:noWrap/>
            <w:vAlign w:val="center"/>
          </w:tcPr>
          <w:p w14:paraId="1A7091A0" w14:textId="2F59B5A9"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00</w:t>
            </w:r>
          </w:p>
        </w:tc>
        <w:tc>
          <w:tcPr>
            <w:tcW w:w="664" w:type="dxa"/>
            <w:tcBorders>
              <w:top w:val="nil"/>
              <w:left w:val="nil"/>
              <w:bottom w:val="single" w:sz="8" w:space="0" w:color="000000"/>
              <w:right w:val="single" w:sz="8" w:space="0" w:color="000000"/>
            </w:tcBorders>
            <w:shd w:val="clear" w:color="000000" w:fill="FFFFFF"/>
            <w:noWrap/>
            <w:vAlign w:val="center"/>
          </w:tcPr>
          <w:p w14:paraId="6B8F59A0" w14:textId="68659ECB"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00</w:t>
            </w:r>
          </w:p>
        </w:tc>
        <w:tc>
          <w:tcPr>
            <w:tcW w:w="609" w:type="dxa"/>
            <w:tcBorders>
              <w:top w:val="nil"/>
              <w:left w:val="nil"/>
              <w:bottom w:val="single" w:sz="8" w:space="0" w:color="000000"/>
              <w:right w:val="single" w:sz="8" w:space="0" w:color="000000"/>
            </w:tcBorders>
            <w:shd w:val="clear" w:color="000000" w:fill="FFFFFF"/>
            <w:noWrap/>
            <w:vAlign w:val="center"/>
          </w:tcPr>
          <w:p w14:paraId="756E394C" w14:textId="29072146"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w:t>
            </w:r>
            <w:r>
              <w:rPr>
                <w:rFonts w:ascii="Arial" w:eastAsia="Times New Roman" w:hAnsi="Arial" w:cs="Arial"/>
                <w:sz w:val="16"/>
                <w:szCs w:val="16"/>
                <w:lang w:eastAsia="pt-BR"/>
              </w:rPr>
              <w:t>1</w:t>
            </w:r>
          </w:p>
        </w:tc>
        <w:tc>
          <w:tcPr>
            <w:tcW w:w="802" w:type="dxa"/>
            <w:tcBorders>
              <w:top w:val="nil"/>
              <w:left w:val="nil"/>
              <w:bottom w:val="single" w:sz="8" w:space="0" w:color="000000"/>
              <w:right w:val="single" w:sz="8" w:space="0" w:color="000000"/>
            </w:tcBorders>
            <w:shd w:val="clear" w:color="000000" w:fill="FFFFFF"/>
            <w:noWrap/>
            <w:vAlign w:val="center"/>
          </w:tcPr>
          <w:p w14:paraId="20990149" w14:textId="4145CB76"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w:t>
            </w:r>
            <w:r>
              <w:rPr>
                <w:rFonts w:ascii="Arial" w:eastAsia="Times New Roman" w:hAnsi="Arial" w:cs="Arial"/>
                <w:sz w:val="16"/>
                <w:szCs w:val="16"/>
                <w:lang w:eastAsia="pt-BR"/>
              </w:rPr>
              <w:t>1</w:t>
            </w:r>
          </w:p>
        </w:tc>
        <w:tc>
          <w:tcPr>
            <w:tcW w:w="792" w:type="dxa"/>
            <w:tcBorders>
              <w:top w:val="nil"/>
              <w:left w:val="nil"/>
              <w:bottom w:val="single" w:sz="8" w:space="0" w:color="000000"/>
              <w:right w:val="single" w:sz="8" w:space="0" w:color="000000"/>
            </w:tcBorders>
            <w:shd w:val="clear" w:color="000000" w:fill="FFFFFF"/>
            <w:noWrap/>
            <w:vAlign w:val="center"/>
          </w:tcPr>
          <w:p w14:paraId="28D31DEB" w14:textId="65F589ED"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w:t>
            </w:r>
            <w:r>
              <w:rPr>
                <w:rFonts w:ascii="Arial" w:eastAsia="Times New Roman" w:hAnsi="Arial" w:cs="Arial"/>
                <w:sz w:val="16"/>
                <w:szCs w:val="16"/>
                <w:lang w:eastAsia="pt-BR"/>
              </w:rPr>
              <w:t>1</w:t>
            </w:r>
          </w:p>
        </w:tc>
        <w:tc>
          <w:tcPr>
            <w:tcW w:w="1120" w:type="dxa"/>
            <w:tcBorders>
              <w:top w:val="nil"/>
              <w:left w:val="nil"/>
              <w:bottom w:val="single" w:sz="8" w:space="0" w:color="000000"/>
              <w:right w:val="single" w:sz="8" w:space="0" w:color="000000"/>
            </w:tcBorders>
            <w:shd w:val="clear" w:color="000000" w:fill="FFFFFF"/>
            <w:noWrap/>
            <w:vAlign w:val="center"/>
          </w:tcPr>
          <w:p w14:paraId="462F9664" w14:textId="7F9838D4" w:rsidR="00ED4B3C" w:rsidRPr="00AA2E32" w:rsidRDefault="00AA2E32" w:rsidP="00ED4B3C">
            <w:pPr>
              <w:spacing w:after="0" w:line="240" w:lineRule="auto"/>
              <w:jc w:val="center"/>
              <w:rPr>
                <w:rFonts w:ascii="Arial" w:eastAsia="Times New Roman" w:hAnsi="Arial" w:cs="Arial"/>
                <w:color w:val="000000" w:themeColor="text1"/>
                <w:sz w:val="16"/>
                <w:szCs w:val="16"/>
                <w:lang w:eastAsia="pt-BR"/>
              </w:rPr>
            </w:pPr>
            <w:r w:rsidRPr="00AA2E32">
              <w:rPr>
                <w:rFonts w:ascii="Arial" w:eastAsia="Times New Roman" w:hAnsi="Arial" w:cs="Arial"/>
                <w:color w:val="000000" w:themeColor="text1"/>
                <w:sz w:val="16"/>
                <w:szCs w:val="16"/>
                <w:lang w:eastAsia="pt-BR"/>
              </w:rPr>
              <w:t>03</w:t>
            </w:r>
          </w:p>
        </w:tc>
      </w:tr>
      <w:tr w:rsidR="00ED4B3C" w:rsidRPr="00A511A3" w14:paraId="3D5B2FD1" w14:textId="77777777" w:rsidTr="00F4293A">
        <w:trPr>
          <w:trHeight w:val="280"/>
        </w:trPr>
        <w:tc>
          <w:tcPr>
            <w:tcW w:w="1625"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A5166D9" w14:textId="77777777" w:rsidR="00ED4B3C" w:rsidRPr="00A511A3" w:rsidRDefault="00ED4B3C" w:rsidP="00ED4B3C">
            <w:pPr>
              <w:spacing w:after="0" w:line="240" w:lineRule="auto"/>
              <w:rPr>
                <w:rFonts w:ascii="Arial" w:eastAsia="Times New Roman" w:hAnsi="Arial" w:cs="Arial"/>
                <w:sz w:val="16"/>
                <w:szCs w:val="16"/>
                <w:lang w:eastAsia="pt-BR"/>
              </w:rPr>
            </w:pPr>
            <w:r w:rsidRPr="00A511A3">
              <w:rPr>
                <w:rFonts w:ascii="Arial" w:eastAsia="Times New Roman" w:hAnsi="Arial" w:cs="Arial"/>
                <w:sz w:val="16"/>
                <w:szCs w:val="16"/>
                <w:lang w:eastAsia="pt-BR"/>
              </w:rPr>
              <w:t>Executados</w:t>
            </w:r>
          </w:p>
        </w:tc>
        <w:tc>
          <w:tcPr>
            <w:tcW w:w="618" w:type="dxa"/>
            <w:tcBorders>
              <w:top w:val="nil"/>
              <w:left w:val="nil"/>
              <w:bottom w:val="single" w:sz="8" w:space="0" w:color="000000"/>
              <w:right w:val="single" w:sz="8" w:space="0" w:color="000000"/>
            </w:tcBorders>
            <w:shd w:val="clear" w:color="000000" w:fill="FFFFFF"/>
            <w:noWrap/>
            <w:vAlign w:val="center"/>
          </w:tcPr>
          <w:p w14:paraId="5FE37450"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01</w:t>
            </w:r>
          </w:p>
        </w:tc>
        <w:tc>
          <w:tcPr>
            <w:tcW w:w="619" w:type="dxa"/>
            <w:tcBorders>
              <w:top w:val="nil"/>
              <w:left w:val="nil"/>
              <w:bottom w:val="single" w:sz="8" w:space="0" w:color="000000"/>
              <w:right w:val="single" w:sz="8" w:space="0" w:color="000000"/>
            </w:tcBorders>
            <w:shd w:val="clear" w:color="000000" w:fill="FFFFFF"/>
            <w:noWrap/>
            <w:vAlign w:val="center"/>
          </w:tcPr>
          <w:p w14:paraId="33F206F7"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01</w:t>
            </w:r>
          </w:p>
        </w:tc>
        <w:tc>
          <w:tcPr>
            <w:tcW w:w="698" w:type="dxa"/>
            <w:tcBorders>
              <w:top w:val="nil"/>
              <w:left w:val="nil"/>
              <w:bottom w:val="single" w:sz="8" w:space="0" w:color="000000"/>
              <w:right w:val="single" w:sz="8" w:space="0" w:color="000000"/>
            </w:tcBorders>
            <w:shd w:val="clear" w:color="000000" w:fill="FFFFFF"/>
            <w:noWrap/>
            <w:vAlign w:val="center"/>
          </w:tcPr>
          <w:p w14:paraId="67020CC4"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00</w:t>
            </w:r>
          </w:p>
        </w:tc>
        <w:tc>
          <w:tcPr>
            <w:tcW w:w="640" w:type="dxa"/>
            <w:tcBorders>
              <w:top w:val="nil"/>
              <w:left w:val="nil"/>
              <w:bottom w:val="single" w:sz="8" w:space="0" w:color="000000"/>
              <w:right w:val="single" w:sz="8" w:space="0" w:color="000000"/>
            </w:tcBorders>
            <w:shd w:val="clear" w:color="000000" w:fill="FFFFFF"/>
            <w:noWrap/>
            <w:vAlign w:val="center"/>
          </w:tcPr>
          <w:p w14:paraId="54B0AFA4"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05</w:t>
            </w:r>
          </w:p>
        </w:tc>
        <w:tc>
          <w:tcPr>
            <w:tcW w:w="675" w:type="dxa"/>
            <w:tcBorders>
              <w:top w:val="nil"/>
              <w:left w:val="nil"/>
              <w:bottom w:val="single" w:sz="8" w:space="0" w:color="000000"/>
              <w:right w:val="single" w:sz="8" w:space="0" w:color="000000"/>
            </w:tcBorders>
            <w:shd w:val="clear" w:color="000000" w:fill="FFFFFF"/>
            <w:noWrap/>
            <w:vAlign w:val="center"/>
          </w:tcPr>
          <w:p w14:paraId="194F0AC3"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00</w:t>
            </w:r>
          </w:p>
        </w:tc>
        <w:tc>
          <w:tcPr>
            <w:tcW w:w="628" w:type="dxa"/>
            <w:tcBorders>
              <w:top w:val="nil"/>
              <w:left w:val="nil"/>
              <w:bottom w:val="single" w:sz="8" w:space="0" w:color="000000"/>
              <w:right w:val="single" w:sz="8" w:space="0" w:color="000000"/>
            </w:tcBorders>
            <w:shd w:val="clear" w:color="000000" w:fill="FFFFFF"/>
            <w:noWrap/>
            <w:vAlign w:val="center"/>
          </w:tcPr>
          <w:p w14:paraId="085C88B3"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00</w:t>
            </w:r>
          </w:p>
        </w:tc>
        <w:tc>
          <w:tcPr>
            <w:tcW w:w="565" w:type="dxa"/>
            <w:tcBorders>
              <w:top w:val="nil"/>
              <w:left w:val="nil"/>
              <w:bottom w:val="single" w:sz="8" w:space="0" w:color="000000"/>
              <w:right w:val="single" w:sz="8" w:space="0" w:color="000000"/>
            </w:tcBorders>
            <w:shd w:val="clear" w:color="000000" w:fill="FFFFFF"/>
            <w:noWrap/>
            <w:vAlign w:val="center"/>
          </w:tcPr>
          <w:p w14:paraId="60F4F4CC" w14:textId="1F9ACDF1"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00</w:t>
            </w:r>
          </w:p>
        </w:tc>
        <w:tc>
          <w:tcPr>
            <w:tcW w:w="664" w:type="dxa"/>
            <w:tcBorders>
              <w:top w:val="nil"/>
              <w:left w:val="nil"/>
              <w:bottom w:val="single" w:sz="8" w:space="0" w:color="000000"/>
              <w:right w:val="single" w:sz="8" w:space="0" w:color="000000"/>
            </w:tcBorders>
            <w:shd w:val="clear" w:color="000000" w:fill="FFFFFF"/>
            <w:noWrap/>
            <w:vAlign w:val="center"/>
          </w:tcPr>
          <w:p w14:paraId="306011AC" w14:textId="1D89BFE5"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00</w:t>
            </w:r>
          </w:p>
        </w:tc>
        <w:tc>
          <w:tcPr>
            <w:tcW w:w="609" w:type="dxa"/>
            <w:tcBorders>
              <w:top w:val="nil"/>
              <w:left w:val="nil"/>
              <w:bottom w:val="single" w:sz="8" w:space="0" w:color="000000"/>
              <w:right w:val="single" w:sz="8" w:space="0" w:color="000000"/>
            </w:tcBorders>
            <w:shd w:val="clear" w:color="000000" w:fill="FFFFFF"/>
            <w:noWrap/>
            <w:vAlign w:val="center"/>
          </w:tcPr>
          <w:p w14:paraId="7092CBF9" w14:textId="7FF66951"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w:t>
            </w:r>
            <w:r>
              <w:rPr>
                <w:rFonts w:ascii="Arial" w:eastAsia="Times New Roman" w:hAnsi="Arial" w:cs="Arial"/>
                <w:sz w:val="16"/>
                <w:szCs w:val="16"/>
                <w:lang w:eastAsia="pt-BR"/>
              </w:rPr>
              <w:t>1</w:t>
            </w:r>
          </w:p>
        </w:tc>
        <w:tc>
          <w:tcPr>
            <w:tcW w:w="802" w:type="dxa"/>
            <w:tcBorders>
              <w:top w:val="nil"/>
              <w:left w:val="nil"/>
              <w:bottom w:val="single" w:sz="8" w:space="0" w:color="000000"/>
              <w:right w:val="single" w:sz="8" w:space="0" w:color="000000"/>
            </w:tcBorders>
            <w:shd w:val="clear" w:color="000000" w:fill="FFFFFF"/>
            <w:noWrap/>
            <w:vAlign w:val="center"/>
          </w:tcPr>
          <w:p w14:paraId="4AA7FD27" w14:textId="2D9B568B"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w:t>
            </w:r>
            <w:r>
              <w:rPr>
                <w:rFonts w:ascii="Arial" w:eastAsia="Times New Roman" w:hAnsi="Arial" w:cs="Arial"/>
                <w:sz w:val="16"/>
                <w:szCs w:val="16"/>
                <w:lang w:eastAsia="pt-BR"/>
              </w:rPr>
              <w:t>1</w:t>
            </w:r>
          </w:p>
        </w:tc>
        <w:tc>
          <w:tcPr>
            <w:tcW w:w="792" w:type="dxa"/>
            <w:tcBorders>
              <w:top w:val="nil"/>
              <w:left w:val="nil"/>
              <w:bottom w:val="single" w:sz="8" w:space="0" w:color="000000"/>
              <w:right w:val="single" w:sz="8" w:space="0" w:color="000000"/>
            </w:tcBorders>
            <w:shd w:val="clear" w:color="000000" w:fill="FFFFFF"/>
            <w:noWrap/>
            <w:vAlign w:val="center"/>
          </w:tcPr>
          <w:p w14:paraId="29A79803" w14:textId="17B9245D"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w:t>
            </w:r>
            <w:r>
              <w:rPr>
                <w:rFonts w:ascii="Arial" w:eastAsia="Times New Roman" w:hAnsi="Arial" w:cs="Arial"/>
                <w:sz w:val="16"/>
                <w:szCs w:val="16"/>
                <w:lang w:eastAsia="pt-BR"/>
              </w:rPr>
              <w:t>1</w:t>
            </w:r>
          </w:p>
        </w:tc>
        <w:tc>
          <w:tcPr>
            <w:tcW w:w="1120" w:type="dxa"/>
            <w:tcBorders>
              <w:top w:val="nil"/>
              <w:left w:val="nil"/>
              <w:bottom w:val="single" w:sz="8" w:space="0" w:color="000000"/>
              <w:right w:val="single" w:sz="8" w:space="0" w:color="000000"/>
            </w:tcBorders>
            <w:shd w:val="clear" w:color="000000" w:fill="FFFFFF"/>
            <w:noWrap/>
            <w:vAlign w:val="center"/>
          </w:tcPr>
          <w:p w14:paraId="1D7F7293" w14:textId="75E330FD" w:rsidR="00ED4B3C" w:rsidRPr="00AA2E32" w:rsidRDefault="00AA2E32" w:rsidP="00ED4B3C">
            <w:pPr>
              <w:spacing w:after="0" w:line="240" w:lineRule="auto"/>
              <w:jc w:val="center"/>
              <w:rPr>
                <w:rFonts w:ascii="Arial" w:eastAsia="Times New Roman" w:hAnsi="Arial" w:cs="Arial"/>
                <w:color w:val="000000" w:themeColor="text1"/>
                <w:sz w:val="16"/>
                <w:szCs w:val="16"/>
                <w:lang w:eastAsia="pt-BR"/>
              </w:rPr>
            </w:pPr>
            <w:r w:rsidRPr="00AA2E32">
              <w:rPr>
                <w:rFonts w:ascii="Arial" w:eastAsia="Times New Roman" w:hAnsi="Arial" w:cs="Arial"/>
                <w:color w:val="000000" w:themeColor="text1"/>
                <w:sz w:val="16"/>
                <w:szCs w:val="16"/>
                <w:lang w:eastAsia="pt-BR"/>
              </w:rPr>
              <w:t>03</w:t>
            </w:r>
          </w:p>
        </w:tc>
      </w:tr>
      <w:tr w:rsidR="00ED4B3C" w:rsidRPr="00A511A3" w14:paraId="33581911" w14:textId="77777777" w:rsidTr="00F4293A">
        <w:trPr>
          <w:trHeight w:val="280"/>
        </w:trPr>
        <w:tc>
          <w:tcPr>
            <w:tcW w:w="1625" w:type="dxa"/>
            <w:tcBorders>
              <w:top w:val="nil"/>
              <w:left w:val="single" w:sz="8" w:space="0" w:color="000000"/>
              <w:bottom w:val="single" w:sz="8" w:space="0" w:color="000000"/>
              <w:right w:val="single" w:sz="8" w:space="0" w:color="000000"/>
            </w:tcBorders>
            <w:shd w:val="clear" w:color="000000" w:fill="FFFFFF"/>
            <w:noWrap/>
            <w:vAlign w:val="center"/>
            <w:hideMark/>
          </w:tcPr>
          <w:p w14:paraId="6E464A87" w14:textId="77777777" w:rsidR="00ED4B3C" w:rsidRPr="00A511A3" w:rsidRDefault="00ED4B3C" w:rsidP="00ED4B3C">
            <w:pPr>
              <w:spacing w:after="0" w:line="240" w:lineRule="auto"/>
              <w:rPr>
                <w:rFonts w:ascii="Arial" w:eastAsia="Times New Roman" w:hAnsi="Arial" w:cs="Arial"/>
                <w:sz w:val="16"/>
                <w:szCs w:val="16"/>
                <w:lang w:eastAsia="pt-BR"/>
              </w:rPr>
            </w:pPr>
            <w:r w:rsidRPr="00A511A3">
              <w:rPr>
                <w:rFonts w:ascii="Arial" w:eastAsia="Times New Roman" w:hAnsi="Arial" w:cs="Arial"/>
                <w:sz w:val="16"/>
                <w:szCs w:val="16"/>
                <w:lang w:eastAsia="pt-BR"/>
              </w:rPr>
              <w:t>% alcance</w:t>
            </w:r>
          </w:p>
        </w:tc>
        <w:tc>
          <w:tcPr>
            <w:tcW w:w="618" w:type="dxa"/>
            <w:tcBorders>
              <w:top w:val="nil"/>
              <w:left w:val="nil"/>
              <w:bottom w:val="single" w:sz="8" w:space="0" w:color="000000"/>
              <w:right w:val="single" w:sz="8" w:space="0" w:color="000000"/>
            </w:tcBorders>
            <w:shd w:val="clear" w:color="000000" w:fill="FFFFFF"/>
            <w:noWrap/>
            <w:vAlign w:val="center"/>
          </w:tcPr>
          <w:p w14:paraId="19A60293"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100%</w:t>
            </w:r>
          </w:p>
        </w:tc>
        <w:tc>
          <w:tcPr>
            <w:tcW w:w="619" w:type="dxa"/>
            <w:tcBorders>
              <w:top w:val="nil"/>
              <w:left w:val="nil"/>
              <w:bottom w:val="single" w:sz="8" w:space="0" w:color="000000"/>
              <w:right w:val="single" w:sz="8" w:space="0" w:color="000000"/>
            </w:tcBorders>
            <w:shd w:val="clear" w:color="000000" w:fill="FFFFFF"/>
            <w:noWrap/>
            <w:vAlign w:val="center"/>
          </w:tcPr>
          <w:p w14:paraId="10BD79AD"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100%</w:t>
            </w:r>
          </w:p>
        </w:tc>
        <w:tc>
          <w:tcPr>
            <w:tcW w:w="698" w:type="dxa"/>
            <w:tcBorders>
              <w:top w:val="nil"/>
              <w:left w:val="nil"/>
              <w:bottom w:val="single" w:sz="8" w:space="0" w:color="000000"/>
              <w:right w:val="single" w:sz="8" w:space="0" w:color="000000"/>
            </w:tcBorders>
            <w:shd w:val="clear" w:color="000000" w:fill="FFFFFF"/>
            <w:noWrap/>
            <w:vAlign w:val="center"/>
          </w:tcPr>
          <w:p w14:paraId="4FF1A522" w14:textId="77777777" w:rsidR="00ED4B3C" w:rsidRPr="00A511A3" w:rsidRDefault="00ED4B3C" w:rsidP="00ED4B3C">
            <w:pPr>
              <w:spacing w:after="0" w:line="36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100%</w:t>
            </w:r>
          </w:p>
        </w:tc>
        <w:tc>
          <w:tcPr>
            <w:tcW w:w="640" w:type="dxa"/>
            <w:tcBorders>
              <w:top w:val="nil"/>
              <w:left w:val="nil"/>
              <w:bottom w:val="single" w:sz="8" w:space="0" w:color="000000"/>
              <w:right w:val="single" w:sz="8" w:space="0" w:color="000000"/>
            </w:tcBorders>
            <w:shd w:val="clear" w:color="000000" w:fill="FFFFFF"/>
            <w:noWrap/>
            <w:vAlign w:val="center"/>
          </w:tcPr>
          <w:p w14:paraId="0458E78A" w14:textId="77777777" w:rsidR="00ED4B3C" w:rsidRPr="00A511A3" w:rsidRDefault="00ED4B3C" w:rsidP="00ED4B3C">
            <w:pPr>
              <w:spacing w:after="0" w:line="36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100%</w:t>
            </w:r>
          </w:p>
        </w:tc>
        <w:tc>
          <w:tcPr>
            <w:tcW w:w="675" w:type="dxa"/>
            <w:tcBorders>
              <w:top w:val="nil"/>
              <w:left w:val="nil"/>
              <w:bottom w:val="single" w:sz="8" w:space="0" w:color="000000"/>
              <w:right w:val="single" w:sz="8" w:space="0" w:color="000000"/>
            </w:tcBorders>
            <w:shd w:val="clear" w:color="000000" w:fill="FFFFFF"/>
            <w:noWrap/>
            <w:vAlign w:val="center"/>
          </w:tcPr>
          <w:p w14:paraId="61B758F8"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100%</w:t>
            </w:r>
          </w:p>
        </w:tc>
        <w:tc>
          <w:tcPr>
            <w:tcW w:w="628" w:type="dxa"/>
            <w:tcBorders>
              <w:top w:val="nil"/>
              <w:left w:val="nil"/>
              <w:bottom w:val="single" w:sz="8" w:space="0" w:color="000000"/>
              <w:right w:val="single" w:sz="8" w:space="0" w:color="000000"/>
            </w:tcBorders>
            <w:shd w:val="clear" w:color="000000" w:fill="FFFFFF"/>
            <w:noWrap/>
            <w:vAlign w:val="center"/>
          </w:tcPr>
          <w:p w14:paraId="51DD1901"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100%</w:t>
            </w:r>
          </w:p>
        </w:tc>
        <w:tc>
          <w:tcPr>
            <w:tcW w:w="565" w:type="dxa"/>
            <w:tcBorders>
              <w:top w:val="nil"/>
              <w:left w:val="nil"/>
              <w:bottom w:val="single" w:sz="8" w:space="0" w:color="000000"/>
              <w:right w:val="single" w:sz="8" w:space="0" w:color="000000"/>
            </w:tcBorders>
            <w:shd w:val="clear" w:color="000000" w:fill="FFFFFF"/>
            <w:noWrap/>
            <w:vAlign w:val="center"/>
          </w:tcPr>
          <w:p w14:paraId="2A151F52" w14:textId="10DB5D36"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100%</w:t>
            </w:r>
          </w:p>
        </w:tc>
        <w:tc>
          <w:tcPr>
            <w:tcW w:w="664" w:type="dxa"/>
            <w:tcBorders>
              <w:top w:val="nil"/>
              <w:left w:val="nil"/>
              <w:bottom w:val="single" w:sz="8" w:space="0" w:color="000000"/>
              <w:right w:val="single" w:sz="8" w:space="0" w:color="000000"/>
            </w:tcBorders>
            <w:shd w:val="clear" w:color="000000" w:fill="FFFFFF"/>
            <w:noWrap/>
            <w:vAlign w:val="center"/>
          </w:tcPr>
          <w:p w14:paraId="075F4C1B" w14:textId="4893681E"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100%</w:t>
            </w:r>
          </w:p>
        </w:tc>
        <w:tc>
          <w:tcPr>
            <w:tcW w:w="609" w:type="dxa"/>
            <w:tcBorders>
              <w:top w:val="nil"/>
              <w:left w:val="nil"/>
              <w:bottom w:val="single" w:sz="8" w:space="0" w:color="000000"/>
              <w:right w:val="single" w:sz="8" w:space="0" w:color="000000"/>
            </w:tcBorders>
            <w:shd w:val="clear" w:color="000000" w:fill="FFFFFF"/>
            <w:noWrap/>
            <w:vAlign w:val="center"/>
          </w:tcPr>
          <w:p w14:paraId="6DF76DF0" w14:textId="67E68C22"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100%</w:t>
            </w:r>
          </w:p>
        </w:tc>
        <w:tc>
          <w:tcPr>
            <w:tcW w:w="802" w:type="dxa"/>
            <w:tcBorders>
              <w:top w:val="nil"/>
              <w:left w:val="nil"/>
              <w:bottom w:val="single" w:sz="8" w:space="0" w:color="000000"/>
              <w:right w:val="single" w:sz="8" w:space="0" w:color="000000"/>
            </w:tcBorders>
            <w:shd w:val="clear" w:color="000000" w:fill="FFFFFF"/>
            <w:noWrap/>
            <w:vAlign w:val="center"/>
          </w:tcPr>
          <w:p w14:paraId="484190FD" w14:textId="3B53E2D2"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100%</w:t>
            </w:r>
          </w:p>
        </w:tc>
        <w:tc>
          <w:tcPr>
            <w:tcW w:w="792" w:type="dxa"/>
            <w:tcBorders>
              <w:top w:val="nil"/>
              <w:left w:val="nil"/>
              <w:bottom w:val="single" w:sz="8" w:space="0" w:color="000000"/>
              <w:right w:val="single" w:sz="8" w:space="0" w:color="000000"/>
            </w:tcBorders>
            <w:shd w:val="clear" w:color="000000" w:fill="FFFFFF"/>
            <w:noWrap/>
            <w:vAlign w:val="center"/>
          </w:tcPr>
          <w:p w14:paraId="16641D0B" w14:textId="34B4C067"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100%</w:t>
            </w:r>
          </w:p>
        </w:tc>
        <w:tc>
          <w:tcPr>
            <w:tcW w:w="1120" w:type="dxa"/>
            <w:tcBorders>
              <w:top w:val="nil"/>
              <w:left w:val="nil"/>
              <w:bottom w:val="single" w:sz="8" w:space="0" w:color="000000"/>
              <w:right w:val="single" w:sz="8" w:space="0" w:color="000000"/>
            </w:tcBorders>
            <w:shd w:val="clear" w:color="000000" w:fill="FFFFFF"/>
            <w:noWrap/>
            <w:vAlign w:val="center"/>
          </w:tcPr>
          <w:p w14:paraId="19BAEE63" w14:textId="7317A1A2" w:rsidR="00ED4B3C" w:rsidRPr="00AA2E32" w:rsidRDefault="00AA2E32" w:rsidP="00ED4B3C">
            <w:pPr>
              <w:spacing w:after="0" w:line="240" w:lineRule="auto"/>
              <w:jc w:val="center"/>
              <w:rPr>
                <w:rFonts w:ascii="Arial" w:eastAsia="Times New Roman" w:hAnsi="Arial" w:cs="Arial"/>
                <w:color w:val="000000" w:themeColor="text1"/>
                <w:sz w:val="16"/>
                <w:szCs w:val="16"/>
                <w:lang w:eastAsia="pt-BR"/>
              </w:rPr>
            </w:pPr>
            <w:r w:rsidRPr="00AA2E32">
              <w:rPr>
                <w:rFonts w:ascii="Arial" w:eastAsia="Times New Roman" w:hAnsi="Arial" w:cs="Arial"/>
                <w:color w:val="000000" w:themeColor="text1"/>
                <w:sz w:val="16"/>
                <w:szCs w:val="16"/>
                <w:lang w:eastAsia="pt-BR"/>
              </w:rPr>
              <w:t>100%</w:t>
            </w:r>
          </w:p>
        </w:tc>
      </w:tr>
    </w:tbl>
    <w:p w14:paraId="74957942" w14:textId="77777777" w:rsidR="00927CCF" w:rsidRDefault="00927CCF" w:rsidP="00B44F62">
      <w:pPr>
        <w:pStyle w:val="Ttulo2"/>
        <w:rPr>
          <w:lang w:eastAsia="pt-BR"/>
        </w:rPr>
      </w:pPr>
    </w:p>
    <w:p w14:paraId="5C362AC1" w14:textId="6CA0ADA6" w:rsidR="00054A23" w:rsidRDefault="00927309" w:rsidP="00920DBA">
      <w:pPr>
        <w:shd w:val="clear" w:color="auto" w:fill="FFFFFF" w:themeFill="background1"/>
        <w:spacing w:line="360" w:lineRule="auto"/>
        <w:ind w:right="-51"/>
        <w:jc w:val="both"/>
        <w:rPr>
          <w:rFonts w:ascii="Arial" w:hAnsi="Arial" w:cs="Arial"/>
          <w:shd w:val="clear" w:color="auto" w:fill="FFFFFF" w:themeFill="background1"/>
        </w:rPr>
      </w:pPr>
      <w:r w:rsidRPr="006750FB">
        <w:rPr>
          <w:rFonts w:ascii="Arial" w:hAnsi="Arial" w:cs="Arial"/>
          <w:b/>
          <w:bCs/>
        </w:rPr>
        <w:t>Análise Crítica:</w:t>
      </w:r>
      <w:r w:rsidRPr="006750FB">
        <w:rPr>
          <w:rFonts w:ascii="Arial" w:hAnsi="Arial" w:cs="Arial"/>
        </w:rPr>
        <w:t xml:space="preserve"> </w:t>
      </w:r>
      <w:r w:rsidR="004875AB" w:rsidRPr="006750FB">
        <w:rPr>
          <w:rFonts w:ascii="Arial" w:hAnsi="Arial" w:cs="Arial"/>
          <w:shd w:val="clear" w:color="auto" w:fill="FFFFFF" w:themeFill="background1"/>
        </w:rPr>
        <w:t>Esta atividade atende a normativa RDC 63/2011 descrita no Art.39, o serviço de saúde deve garantir a limpeza dos reservatórios de água a cada seis meses, devendo manter o registro da limpeza periódica dos reservatórios de água e garantir a qualidade da água necessária ao funcionamento de sua unidade.</w:t>
      </w:r>
      <w:r w:rsidR="006750FB" w:rsidRPr="006750FB">
        <w:rPr>
          <w:rFonts w:ascii="Arial" w:hAnsi="Arial" w:cs="Arial"/>
          <w:shd w:val="clear" w:color="auto" w:fill="FFFFFF" w:themeFill="background1"/>
        </w:rPr>
        <w:t xml:space="preserve"> </w:t>
      </w:r>
    </w:p>
    <w:p w14:paraId="58F35970" w14:textId="77777777" w:rsidR="00883B85" w:rsidRDefault="00883B85" w:rsidP="00920DBA">
      <w:pPr>
        <w:shd w:val="clear" w:color="auto" w:fill="FFFFFF" w:themeFill="background1"/>
        <w:spacing w:line="360" w:lineRule="auto"/>
        <w:ind w:right="-51"/>
        <w:jc w:val="both"/>
        <w:rPr>
          <w:rFonts w:ascii="Arial" w:hAnsi="Arial" w:cs="Arial"/>
          <w:shd w:val="clear" w:color="auto" w:fill="FFFFFF" w:themeFill="background1"/>
        </w:rPr>
      </w:pPr>
    </w:p>
    <w:p w14:paraId="2D3D8F8D" w14:textId="58D6CBDF" w:rsidR="00F25C5A" w:rsidRPr="003B6B90" w:rsidRDefault="00D44B25" w:rsidP="0061219B">
      <w:pPr>
        <w:pStyle w:val="Ttulo2"/>
        <w:shd w:val="clear" w:color="auto" w:fill="FFFFFF" w:themeFill="background1"/>
        <w:spacing w:line="360" w:lineRule="auto"/>
        <w:ind w:left="0"/>
        <w:jc w:val="both"/>
        <w:rPr>
          <w:rFonts w:cs="Arial"/>
          <w:szCs w:val="24"/>
        </w:rPr>
      </w:pPr>
      <w:bookmarkStart w:id="110" w:name="_Toc155450508"/>
      <w:r>
        <w:rPr>
          <w:rFonts w:cs="Arial"/>
          <w:szCs w:val="24"/>
        </w:rPr>
        <w:lastRenderedPageBreak/>
        <w:t>1</w:t>
      </w:r>
      <w:r w:rsidR="00804915">
        <w:rPr>
          <w:rFonts w:cs="Arial"/>
          <w:szCs w:val="24"/>
        </w:rPr>
        <w:t>8</w:t>
      </w:r>
      <w:r w:rsidR="00F25C5A" w:rsidRPr="00C86CDF">
        <w:rPr>
          <w:rFonts w:cs="Arial"/>
          <w:szCs w:val="24"/>
        </w:rPr>
        <w:t>.2 CRONOGRAMA ANUAL DE DE</w:t>
      </w:r>
      <w:r w:rsidR="00A45FBD" w:rsidRPr="00C86CDF">
        <w:rPr>
          <w:rFonts w:cs="Arial"/>
          <w:szCs w:val="24"/>
        </w:rPr>
        <w:t>D</w:t>
      </w:r>
      <w:r w:rsidR="00F25C5A" w:rsidRPr="00C86CDF">
        <w:rPr>
          <w:rFonts w:cs="Arial"/>
          <w:szCs w:val="24"/>
        </w:rPr>
        <w:t xml:space="preserve">ETIZAÇÃO DAS UNIDADES </w:t>
      </w:r>
      <w:r w:rsidR="008872B5" w:rsidRPr="00C86CDF">
        <w:rPr>
          <w:rFonts w:cs="Arial"/>
          <w:szCs w:val="24"/>
        </w:rPr>
        <w:t>REDE HEMO</w:t>
      </w:r>
      <w:bookmarkEnd w:id="110"/>
    </w:p>
    <w:tbl>
      <w:tblPr>
        <w:tblpPr w:leftFromText="141" w:rightFromText="141" w:vertAnchor="text" w:horzAnchor="margin" w:tblpX="-20" w:tblpY="317"/>
        <w:tblW w:w="10037" w:type="dxa"/>
        <w:tblCellMar>
          <w:left w:w="70" w:type="dxa"/>
          <w:right w:w="70" w:type="dxa"/>
        </w:tblCellMar>
        <w:tblLook w:val="04A0" w:firstRow="1" w:lastRow="0" w:firstColumn="1" w:lastColumn="0" w:noHBand="0" w:noVBand="1"/>
      </w:tblPr>
      <w:tblGrid>
        <w:gridCol w:w="1772"/>
        <w:gridCol w:w="620"/>
        <w:gridCol w:w="620"/>
        <w:gridCol w:w="686"/>
        <w:gridCol w:w="639"/>
        <w:gridCol w:w="668"/>
        <w:gridCol w:w="603"/>
        <w:gridCol w:w="679"/>
        <w:gridCol w:w="678"/>
        <w:gridCol w:w="620"/>
        <w:gridCol w:w="779"/>
        <w:gridCol w:w="770"/>
        <w:gridCol w:w="903"/>
      </w:tblGrid>
      <w:tr w:rsidR="00742052" w:rsidRPr="00684429" w14:paraId="323304AC" w14:textId="77777777" w:rsidTr="00920DBA">
        <w:trPr>
          <w:trHeight w:val="291"/>
        </w:trPr>
        <w:tc>
          <w:tcPr>
            <w:tcW w:w="10037" w:type="dxa"/>
            <w:gridSpan w:val="13"/>
            <w:tcBorders>
              <w:top w:val="single" w:sz="8" w:space="0" w:color="auto"/>
              <w:left w:val="single" w:sz="8" w:space="0" w:color="auto"/>
              <w:bottom w:val="single" w:sz="8" w:space="0" w:color="auto"/>
              <w:right w:val="single" w:sz="8" w:space="0" w:color="000000"/>
            </w:tcBorders>
            <w:shd w:val="clear" w:color="auto" w:fill="4472C4" w:themeFill="accent1"/>
            <w:noWrap/>
            <w:vAlign w:val="bottom"/>
            <w:hideMark/>
          </w:tcPr>
          <w:p w14:paraId="6A7202C4" w14:textId="6E3BA30A" w:rsidR="00742052"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CONTROLE DE DEDETIZAÇÃO DA REDE HEMO EM  2023</w:t>
            </w:r>
          </w:p>
          <w:p w14:paraId="00EAA741" w14:textId="77777777" w:rsidR="000320D4" w:rsidRDefault="000320D4" w:rsidP="00920DBA">
            <w:pPr>
              <w:spacing w:after="0" w:line="240" w:lineRule="auto"/>
              <w:jc w:val="center"/>
              <w:rPr>
                <w:rFonts w:ascii="Arial" w:eastAsia="Times New Roman" w:hAnsi="Arial" w:cs="Arial"/>
                <w:b/>
                <w:bCs/>
                <w:color w:val="FFFFFF" w:themeColor="background1"/>
                <w:sz w:val="16"/>
                <w:szCs w:val="16"/>
                <w:lang w:eastAsia="pt-BR"/>
              </w:rPr>
            </w:pPr>
          </w:p>
          <w:p w14:paraId="09A5A18B" w14:textId="0B8E3ACA" w:rsidR="00920DBA" w:rsidRPr="00684429" w:rsidRDefault="00920DBA" w:rsidP="00920DBA">
            <w:pPr>
              <w:spacing w:after="0" w:line="240" w:lineRule="auto"/>
              <w:jc w:val="center"/>
              <w:rPr>
                <w:rFonts w:ascii="Arial" w:eastAsia="Times New Roman" w:hAnsi="Arial" w:cs="Arial"/>
                <w:b/>
                <w:bCs/>
                <w:color w:val="FFFFFF" w:themeColor="background1"/>
                <w:sz w:val="16"/>
                <w:szCs w:val="16"/>
                <w:lang w:eastAsia="pt-BR"/>
              </w:rPr>
            </w:pPr>
          </w:p>
        </w:tc>
      </w:tr>
      <w:tr w:rsidR="00866074" w:rsidRPr="00684429" w14:paraId="0B90F8C2" w14:textId="77777777" w:rsidTr="00920DBA">
        <w:trPr>
          <w:trHeight w:val="291"/>
        </w:trPr>
        <w:tc>
          <w:tcPr>
            <w:tcW w:w="1772"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6A4716A5"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 xml:space="preserve">Dados </w:t>
            </w:r>
          </w:p>
        </w:tc>
        <w:tc>
          <w:tcPr>
            <w:tcW w:w="62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443CA1D1"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jan</w:t>
            </w:r>
            <w:proofErr w:type="spellEnd"/>
            <w:r w:rsidRPr="00684429">
              <w:rPr>
                <w:rFonts w:ascii="Arial" w:eastAsia="Times New Roman" w:hAnsi="Arial" w:cs="Arial"/>
                <w:b/>
                <w:bCs/>
                <w:color w:val="FFFFFF" w:themeColor="background1"/>
                <w:sz w:val="16"/>
                <w:szCs w:val="16"/>
                <w:lang w:eastAsia="pt-BR"/>
              </w:rPr>
              <w:t>/23</w:t>
            </w:r>
          </w:p>
        </w:tc>
        <w:tc>
          <w:tcPr>
            <w:tcW w:w="62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5189BA7"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fev</w:t>
            </w:r>
            <w:proofErr w:type="spellEnd"/>
            <w:r w:rsidRPr="00684429">
              <w:rPr>
                <w:rFonts w:ascii="Arial" w:eastAsia="Times New Roman" w:hAnsi="Arial" w:cs="Arial"/>
                <w:b/>
                <w:bCs/>
                <w:color w:val="FFFFFF" w:themeColor="background1"/>
                <w:sz w:val="16"/>
                <w:szCs w:val="16"/>
                <w:lang w:eastAsia="pt-BR"/>
              </w:rPr>
              <w:t>/23</w:t>
            </w:r>
          </w:p>
        </w:tc>
        <w:tc>
          <w:tcPr>
            <w:tcW w:w="686"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C182F81"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mar/23</w:t>
            </w:r>
          </w:p>
        </w:tc>
        <w:tc>
          <w:tcPr>
            <w:tcW w:w="63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46E35FE6"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abr</w:t>
            </w:r>
            <w:proofErr w:type="spellEnd"/>
            <w:r w:rsidRPr="00684429">
              <w:rPr>
                <w:rFonts w:ascii="Arial" w:eastAsia="Times New Roman" w:hAnsi="Arial" w:cs="Arial"/>
                <w:b/>
                <w:bCs/>
                <w:color w:val="FFFFFF" w:themeColor="background1"/>
                <w:sz w:val="16"/>
                <w:szCs w:val="16"/>
                <w:lang w:eastAsia="pt-BR"/>
              </w:rPr>
              <w:t>/23</w:t>
            </w:r>
          </w:p>
        </w:tc>
        <w:tc>
          <w:tcPr>
            <w:tcW w:w="66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1BE2D419"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mai</w:t>
            </w:r>
            <w:proofErr w:type="spellEnd"/>
            <w:r w:rsidRPr="00684429">
              <w:rPr>
                <w:rFonts w:ascii="Arial" w:eastAsia="Times New Roman" w:hAnsi="Arial" w:cs="Arial"/>
                <w:b/>
                <w:bCs/>
                <w:color w:val="FFFFFF" w:themeColor="background1"/>
                <w:sz w:val="16"/>
                <w:szCs w:val="16"/>
                <w:lang w:eastAsia="pt-BR"/>
              </w:rPr>
              <w:t>/23</w:t>
            </w:r>
          </w:p>
        </w:tc>
        <w:tc>
          <w:tcPr>
            <w:tcW w:w="603"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7EF78E1"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jun</w:t>
            </w:r>
            <w:proofErr w:type="spellEnd"/>
            <w:r w:rsidRPr="00684429">
              <w:rPr>
                <w:rFonts w:ascii="Arial" w:eastAsia="Times New Roman" w:hAnsi="Arial" w:cs="Arial"/>
                <w:b/>
                <w:bCs/>
                <w:color w:val="FFFFFF" w:themeColor="background1"/>
                <w:sz w:val="16"/>
                <w:szCs w:val="16"/>
                <w:lang w:eastAsia="pt-BR"/>
              </w:rPr>
              <w:t>/23</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8FD399C"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jul</w:t>
            </w:r>
            <w:proofErr w:type="spellEnd"/>
            <w:r w:rsidRPr="00684429">
              <w:rPr>
                <w:rFonts w:ascii="Arial" w:eastAsia="Times New Roman" w:hAnsi="Arial" w:cs="Arial"/>
                <w:b/>
                <w:bCs/>
                <w:color w:val="FFFFFF" w:themeColor="background1"/>
                <w:sz w:val="16"/>
                <w:szCs w:val="16"/>
                <w:lang w:eastAsia="pt-BR"/>
              </w:rPr>
              <w:t>/23</w:t>
            </w:r>
          </w:p>
        </w:tc>
        <w:tc>
          <w:tcPr>
            <w:tcW w:w="67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59808C3"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ago</w:t>
            </w:r>
            <w:proofErr w:type="spellEnd"/>
            <w:r w:rsidRPr="00684429">
              <w:rPr>
                <w:rFonts w:ascii="Arial" w:eastAsia="Times New Roman" w:hAnsi="Arial" w:cs="Arial"/>
                <w:b/>
                <w:bCs/>
                <w:color w:val="FFFFFF" w:themeColor="background1"/>
                <w:sz w:val="16"/>
                <w:szCs w:val="16"/>
                <w:lang w:eastAsia="pt-BR"/>
              </w:rPr>
              <w:t>/23</w:t>
            </w:r>
          </w:p>
        </w:tc>
        <w:tc>
          <w:tcPr>
            <w:tcW w:w="62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4494FAAE"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set/23</w:t>
            </w:r>
          </w:p>
        </w:tc>
        <w:tc>
          <w:tcPr>
            <w:tcW w:w="77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261B6E3"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out/23</w:t>
            </w:r>
          </w:p>
        </w:tc>
        <w:tc>
          <w:tcPr>
            <w:tcW w:w="77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19B1D57E"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nov</w:t>
            </w:r>
            <w:proofErr w:type="spellEnd"/>
            <w:r w:rsidRPr="00684429">
              <w:rPr>
                <w:rFonts w:ascii="Arial" w:eastAsia="Times New Roman" w:hAnsi="Arial" w:cs="Arial"/>
                <w:b/>
                <w:bCs/>
                <w:color w:val="FFFFFF" w:themeColor="background1"/>
                <w:sz w:val="16"/>
                <w:szCs w:val="16"/>
                <w:lang w:eastAsia="pt-BR"/>
              </w:rPr>
              <w:t>/23</w:t>
            </w:r>
          </w:p>
        </w:tc>
        <w:tc>
          <w:tcPr>
            <w:tcW w:w="903"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65810FF"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dez/23</w:t>
            </w:r>
          </w:p>
        </w:tc>
      </w:tr>
      <w:tr w:rsidR="00ED4B3C" w:rsidRPr="00684429" w14:paraId="34918AA0" w14:textId="77777777" w:rsidTr="00920DBA">
        <w:trPr>
          <w:trHeight w:val="291"/>
        </w:trPr>
        <w:tc>
          <w:tcPr>
            <w:tcW w:w="1772" w:type="dxa"/>
            <w:tcBorders>
              <w:top w:val="nil"/>
              <w:left w:val="single" w:sz="8" w:space="0" w:color="000000"/>
              <w:bottom w:val="nil"/>
              <w:right w:val="single" w:sz="8" w:space="0" w:color="000000"/>
            </w:tcBorders>
            <w:shd w:val="clear" w:color="000000" w:fill="FFFFFF"/>
            <w:noWrap/>
            <w:vAlign w:val="center"/>
            <w:hideMark/>
          </w:tcPr>
          <w:p w14:paraId="53A3D017" w14:textId="77777777" w:rsidR="00ED4B3C" w:rsidRPr="00684429" w:rsidRDefault="00ED4B3C" w:rsidP="00ED4B3C">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Programados</w:t>
            </w:r>
          </w:p>
        </w:tc>
        <w:tc>
          <w:tcPr>
            <w:tcW w:w="620" w:type="dxa"/>
            <w:tcBorders>
              <w:top w:val="nil"/>
              <w:left w:val="nil"/>
              <w:bottom w:val="single" w:sz="8" w:space="0" w:color="000000"/>
              <w:right w:val="single" w:sz="8" w:space="0" w:color="000000"/>
            </w:tcBorders>
            <w:shd w:val="clear" w:color="000000" w:fill="FFFFFF"/>
            <w:noWrap/>
            <w:vAlign w:val="center"/>
          </w:tcPr>
          <w:p w14:paraId="4E72E33D"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20" w:type="dxa"/>
            <w:tcBorders>
              <w:top w:val="nil"/>
              <w:left w:val="nil"/>
              <w:bottom w:val="single" w:sz="8" w:space="0" w:color="000000"/>
              <w:right w:val="single" w:sz="8" w:space="0" w:color="000000"/>
            </w:tcBorders>
            <w:shd w:val="clear" w:color="000000" w:fill="FFFFFF"/>
            <w:noWrap/>
            <w:vAlign w:val="center"/>
          </w:tcPr>
          <w:p w14:paraId="28846FAE"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7BBD3BDA"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39" w:type="dxa"/>
            <w:tcBorders>
              <w:top w:val="nil"/>
              <w:left w:val="nil"/>
              <w:bottom w:val="single" w:sz="8" w:space="0" w:color="000000"/>
              <w:right w:val="single" w:sz="8" w:space="0" w:color="000000"/>
            </w:tcBorders>
            <w:shd w:val="clear" w:color="000000" w:fill="FFFFFF"/>
            <w:noWrap/>
            <w:vAlign w:val="center"/>
          </w:tcPr>
          <w:p w14:paraId="25AE0BA4"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68" w:type="dxa"/>
            <w:tcBorders>
              <w:top w:val="nil"/>
              <w:left w:val="nil"/>
              <w:bottom w:val="single" w:sz="8" w:space="0" w:color="000000"/>
              <w:right w:val="single" w:sz="8" w:space="0" w:color="000000"/>
            </w:tcBorders>
            <w:shd w:val="clear" w:color="000000" w:fill="FFFFFF"/>
            <w:noWrap/>
            <w:vAlign w:val="center"/>
          </w:tcPr>
          <w:p w14:paraId="2101465B" w14:textId="69F7D462"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03" w:type="dxa"/>
            <w:tcBorders>
              <w:top w:val="nil"/>
              <w:left w:val="nil"/>
              <w:bottom w:val="single" w:sz="8" w:space="0" w:color="000000"/>
              <w:right w:val="single" w:sz="8" w:space="0" w:color="000000"/>
            </w:tcBorders>
            <w:shd w:val="clear" w:color="000000" w:fill="FFFFFF"/>
            <w:noWrap/>
            <w:vAlign w:val="center"/>
          </w:tcPr>
          <w:p w14:paraId="48F4D83E" w14:textId="21EDD822"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79" w:type="dxa"/>
            <w:tcBorders>
              <w:top w:val="nil"/>
              <w:left w:val="nil"/>
              <w:bottom w:val="single" w:sz="8" w:space="0" w:color="000000"/>
              <w:right w:val="single" w:sz="8" w:space="0" w:color="000000"/>
            </w:tcBorders>
            <w:shd w:val="clear" w:color="000000" w:fill="FFFFFF"/>
            <w:noWrap/>
            <w:vAlign w:val="center"/>
          </w:tcPr>
          <w:p w14:paraId="74188B6D" w14:textId="20CE110C"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678" w:type="dxa"/>
            <w:tcBorders>
              <w:top w:val="nil"/>
              <w:left w:val="nil"/>
              <w:bottom w:val="single" w:sz="8" w:space="0" w:color="000000"/>
              <w:right w:val="single" w:sz="8" w:space="0" w:color="000000"/>
            </w:tcBorders>
            <w:shd w:val="clear" w:color="000000" w:fill="FFFFFF"/>
            <w:noWrap/>
            <w:vAlign w:val="center"/>
          </w:tcPr>
          <w:p w14:paraId="6CA9CAAF" w14:textId="49061D65"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620" w:type="dxa"/>
            <w:tcBorders>
              <w:top w:val="nil"/>
              <w:left w:val="nil"/>
              <w:bottom w:val="single" w:sz="8" w:space="0" w:color="000000"/>
              <w:right w:val="single" w:sz="8" w:space="0" w:color="000000"/>
            </w:tcBorders>
            <w:shd w:val="clear" w:color="000000" w:fill="FFFFFF"/>
            <w:noWrap/>
            <w:vAlign w:val="center"/>
          </w:tcPr>
          <w:p w14:paraId="48D17F9A" w14:textId="2D2BD58D"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779" w:type="dxa"/>
            <w:tcBorders>
              <w:top w:val="nil"/>
              <w:left w:val="nil"/>
              <w:bottom w:val="single" w:sz="8" w:space="0" w:color="000000"/>
              <w:right w:val="single" w:sz="8" w:space="0" w:color="000000"/>
            </w:tcBorders>
            <w:shd w:val="clear" w:color="000000" w:fill="FFFFFF"/>
            <w:noWrap/>
            <w:vAlign w:val="center"/>
          </w:tcPr>
          <w:p w14:paraId="281923AB" w14:textId="7C9668CA"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770" w:type="dxa"/>
            <w:tcBorders>
              <w:top w:val="nil"/>
              <w:left w:val="nil"/>
              <w:bottom w:val="single" w:sz="8" w:space="0" w:color="000000"/>
              <w:right w:val="single" w:sz="8" w:space="0" w:color="000000"/>
            </w:tcBorders>
            <w:shd w:val="clear" w:color="000000" w:fill="FFFFFF"/>
            <w:noWrap/>
            <w:vAlign w:val="center"/>
          </w:tcPr>
          <w:p w14:paraId="677A2019" w14:textId="511B35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903" w:type="dxa"/>
            <w:tcBorders>
              <w:top w:val="nil"/>
              <w:left w:val="nil"/>
              <w:bottom w:val="single" w:sz="8" w:space="0" w:color="000000"/>
              <w:right w:val="single" w:sz="8" w:space="0" w:color="000000"/>
            </w:tcBorders>
            <w:shd w:val="clear" w:color="000000" w:fill="FFFFFF"/>
            <w:noWrap/>
            <w:vAlign w:val="center"/>
          </w:tcPr>
          <w:p w14:paraId="532E5C23" w14:textId="6B32A56D" w:rsidR="00ED4B3C" w:rsidRPr="00684429" w:rsidRDefault="00AA2E32"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r>
      <w:tr w:rsidR="00ED4B3C" w:rsidRPr="00684429" w14:paraId="26C142CE" w14:textId="77777777" w:rsidTr="00920DBA">
        <w:trPr>
          <w:trHeight w:val="291"/>
        </w:trPr>
        <w:tc>
          <w:tcPr>
            <w:tcW w:w="1772"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E7FE2C8" w14:textId="77777777" w:rsidR="00ED4B3C" w:rsidRPr="00684429" w:rsidRDefault="00ED4B3C" w:rsidP="00ED4B3C">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Executados</w:t>
            </w:r>
          </w:p>
        </w:tc>
        <w:tc>
          <w:tcPr>
            <w:tcW w:w="620" w:type="dxa"/>
            <w:tcBorders>
              <w:top w:val="nil"/>
              <w:left w:val="nil"/>
              <w:bottom w:val="single" w:sz="8" w:space="0" w:color="000000"/>
              <w:right w:val="single" w:sz="8" w:space="0" w:color="000000"/>
            </w:tcBorders>
            <w:shd w:val="clear" w:color="000000" w:fill="FFFFFF"/>
            <w:noWrap/>
            <w:vAlign w:val="center"/>
          </w:tcPr>
          <w:p w14:paraId="1B2BF783"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20" w:type="dxa"/>
            <w:tcBorders>
              <w:top w:val="nil"/>
              <w:left w:val="nil"/>
              <w:bottom w:val="single" w:sz="8" w:space="0" w:color="000000"/>
              <w:right w:val="single" w:sz="8" w:space="0" w:color="000000"/>
            </w:tcBorders>
            <w:shd w:val="clear" w:color="000000" w:fill="FFFFFF"/>
            <w:noWrap/>
            <w:vAlign w:val="center"/>
          </w:tcPr>
          <w:p w14:paraId="00C322CD"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591ACD84"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39" w:type="dxa"/>
            <w:tcBorders>
              <w:top w:val="nil"/>
              <w:left w:val="nil"/>
              <w:bottom w:val="single" w:sz="8" w:space="0" w:color="000000"/>
              <w:right w:val="single" w:sz="8" w:space="0" w:color="000000"/>
            </w:tcBorders>
            <w:shd w:val="clear" w:color="000000" w:fill="FFFFFF"/>
            <w:noWrap/>
            <w:vAlign w:val="center"/>
          </w:tcPr>
          <w:p w14:paraId="744B1FE3"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68" w:type="dxa"/>
            <w:tcBorders>
              <w:top w:val="nil"/>
              <w:left w:val="nil"/>
              <w:bottom w:val="single" w:sz="8" w:space="0" w:color="000000"/>
              <w:right w:val="single" w:sz="8" w:space="0" w:color="000000"/>
            </w:tcBorders>
            <w:shd w:val="clear" w:color="000000" w:fill="FFFFFF"/>
            <w:noWrap/>
            <w:vAlign w:val="center"/>
          </w:tcPr>
          <w:p w14:paraId="01133218" w14:textId="639B9F92"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03" w:type="dxa"/>
            <w:tcBorders>
              <w:top w:val="nil"/>
              <w:left w:val="nil"/>
              <w:bottom w:val="single" w:sz="8" w:space="0" w:color="000000"/>
              <w:right w:val="single" w:sz="8" w:space="0" w:color="000000"/>
            </w:tcBorders>
            <w:shd w:val="clear" w:color="000000" w:fill="FFFFFF"/>
            <w:noWrap/>
            <w:vAlign w:val="center"/>
          </w:tcPr>
          <w:p w14:paraId="5875621D" w14:textId="3C895B35"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79" w:type="dxa"/>
            <w:tcBorders>
              <w:top w:val="nil"/>
              <w:left w:val="nil"/>
              <w:bottom w:val="single" w:sz="8" w:space="0" w:color="000000"/>
              <w:right w:val="single" w:sz="8" w:space="0" w:color="000000"/>
            </w:tcBorders>
            <w:shd w:val="clear" w:color="000000" w:fill="FFFFFF"/>
            <w:noWrap/>
            <w:vAlign w:val="center"/>
          </w:tcPr>
          <w:p w14:paraId="2A41D080" w14:textId="57E4CDF0"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11</w:t>
            </w:r>
          </w:p>
        </w:tc>
        <w:tc>
          <w:tcPr>
            <w:tcW w:w="678" w:type="dxa"/>
            <w:tcBorders>
              <w:top w:val="nil"/>
              <w:left w:val="nil"/>
              <w:bottom w:val="single" w:sz="8" w:space="0" w:color="000000"/>
              <w:right w:val="single" w:sz="8" w:space="0" w:color="000000"/>
            </w:tcBorders>
            <w:shd w:val="clear" w:color="000000" w:fill="FFFFFF"/>
            <w:noWrap/>
            <w:vAlign w:val="center"/>
          </w:tcPr>
          <w:p w14:paraId="39E874E6" w14:textId="0AA279EC"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620" w:type="dxa"/>
            <w:tcBorders>
              <w:top w:val="nil"/>
              <w:left w:val="nil"/>
              <w:bottom w:val="single" w:sz="8" w:space="0" w:color="000000"/>
              <w:right w:val="single" w:sz="8" w:space="0" w:color="000000"/>
            </w:tcBorders>
            <w:shd w:val="clear" w:color="000000" w:fill="FFFFFF"/>
            <w:noWrap/>
            <w:vAlign w:val="center"/>
          </w:tcPr>
          <w:p w14:paraId="25D97073" w14:textId="05AC3B66"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779" w:type="dxa"/>
            <w:tcBorders>
              <w:top w:val="nil"/>
              <w:left w:val="nil"/>
              <w:bottom w:val="single" w:sz="8" w:space="0" w:color="000000"/>
              <w:right w:val="single" w:sz="8" w:space="0" w:color="000000"/>
            </w:tcBorders>
            <w:shd w:val="clear" w:color="000000" w:fill="FFFFFF"/>
            <w:noWrap/>
            <w:vAlign w:val="center"/>
          </w:tcPr>
          <w:p w14:paraId="21BBBDE7" w14:textId="313F17B4"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770" w:type="dxa"/>
            <w:tcBorders>
              <w:top w:val="nil"/>
              <w:left w:val="nil"/>
              <w:bottom w:val="single" w:sz="8" w:space="0" w:color="000000"/>
              <w:right w:val="single" w:sz="8" w:space="0" w:color="000000"/>
            </w:tcBorders>
            <w:shd w:val="clear" w:color="000000" w:fill="FFFFFF"/>
            <w:noWrap/>
            <w:vAlign w:val="center"/>
          </w:tcPr>
          <w:p w14:paraId="3A70FD64" w14:textId="1BDEFEE8"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903" w:type="dxa"/>
            <w:tcBorders>
              <w:top w:val="nil"/>
              <w:left w:val="nil"/>
              <w:bottom w:val="single" w:sz="8" w:space="0" w:color="000000"/>
              <w:right w:val="single" w:sz="8" w:space="0" w:color="000000"/>
            </w:tcBorders>
            <w:shd w:val="clear" w:color="000000" w:fill="FFFFFF"/>
            <w:noWrap/>
            <w:vAlign w:val="center"/>
          </w:tcPr>
          <w:p w14:paraId="1BB5C131" w14:textId="110124A3" w:rsidR="00ED4B3C" w:rsidRPr="00684429" w:rsidRDefault="00AA2E32"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r>
      <w:tr w:rsidR="00ED4B3C" w:rsidRPr="00684429" w14:paraId="44A1A414" w14:textId="77777777" w:rsidTr="00920DBA">
        <w:trPr>
          <w:trHeight w:val="291"/>
        </w:trPr>
        <w:tc>
          <w:tcPr>
            <w:tcW w:w="1772" w:type="dxa"/>
            <w:tcBorders>
              <w:top w:val="nil"/>
              <w:left w:val="single" w:sz="8" w:space="0" w:color="000000"/>
              <w:bottom w:val="single" w:sz="8" w:space="0" w:color="000000"/>
              <w:right w:val="single" w:sz="8" w:space="0" w:color="000000"/>
            </w:tcBorders>
            <w:shd w:val="clear" w:color="000000" w:fill="FFFFFF"/>
            <w:noWrap/>
            <w:vAlign w:val="center"/>
            <w:hideMark/>
          </w:tcPr>
          <w:p w14:paraId="5F2C8FAF" w14:textId="77777777" w:rsidR="00ED4B3C" w:rsidRPr="00684429" w:rsidRDefault="00ED4B3C" w:rsidP="00ED4B3C">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 alcance</w:t>
            </w:r>
          </w:p>
        </w:tc>
        <w:tc>
          <w:tcPr>
            <w:tcW w:w="620" w:type="dxa"/>
            <w:tcBorders>
              <w:top w:val="nil"/>
              <w:left w:val="nil"/>
              <w:bottom w:val="single" w:sz="8" w:space="0" w:color="000000"/>
              <w:right w:val="single" w:sz="8" w:space="0" w:color="000000"/>
            </w:tcBorders>
            <w:shd w:val="clear" w:color="000000" w:fill="FFFFFF"/>
            <w:noWrap/>
            <w:vAlign w:val="center"/>
          </w:tcPr>
          <w:p w14:paraId="4B9104EA"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20" w:type="dxa"/>
            <w:tcBorders>
              <w:top w:val="nil"/>
              <w:left w:val="nil"/>
              <w:bottom w:val="single" w:sz="8" w:space="0" w:color="000000"/>
              <w:right w:val="single" w:sz="8" w:space="0" w:color="000000"/>
            </w:tcBorders>
            <w:shd w:val="clear" w:color="000000" w:fill="FFFFFF"/>
            <w:noWrap/>
            <w:vAlign w:val="center"/>
          </w:tcPr>
          <w:p w14:paraId="157664C5"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86" w:type="dxa"/>
            <w:tcBorders>
              <w:top w:val="nil"/>
              <w:left w:val="nil"/>
              <w:bottom w:val="single" w:sz="8" w:space="0" w:color="000000"/>
              <w:right w:val="single" w:sz="8" w:space="0" w:color="000000"/>
            </w:tcBorders>
            <w:shd w:val="clear" w:color="000000" w:fill="FFFFFF"/>
            <w:noWrap/>
            <w:vAlign w:val="center"/>
          </w:tcPr>
          <w:p w14:paraId="7A049249" w14:textId="77777777" w:rsidR="00ED4B3C" w:rsidRPr="00684429" w:rsidRDefault="00ED4B3C" w:rsidP="00ED4B3C">
            <w:pPr>
              <w:spacing w:after="0" w:line="36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39" w:type="dxa"/>
            <w:tcBorders>
              <w:top w:val="nil"/>
              <w:left w:val="nil"/>
              <w:bottom w:val="single" w:sz="8" w:space="0" w:color="000000"/>
              <w:right w:val="single" w:sz="8" w:space="0" w:color="000000"/>
            </w:tcBorders>
            <w:shd w:val="clear" w:color="000000" w:fill="FFFFFF"/>
            <w:noWrap/>
            <w:vAlign w:val="center"/>
          </w:tcPr>
          <w:p w14:paraId="1C6CE79E" w14:textId="77777777" w:rsidR="00ED4B3C" w:rsidRPr="00684429" w:rsidRDefault="00ED4B3C" w:rsidP="00ED4B3C">
            <w:pPr>
              <w:spacing w:after="0" w:line="36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68" w:type="dxa"/>
            <w:tcBorders>
              <w:top w:val="nil"/>
              <w:left w:val="nil"/>
              <w:bottom w:val="single" w:sz="8" w:space="0" w:color="000000"/>
              <w:right w:val="single" w:sz="8" w:space="0" w:color="000000"/>
            </w:tcBorders>
            <w:shd w:val="clear" w:color="000000" w:fill="FFFFFF"/>
            <w:noWrap/>
            <w:vAlign w:val="center"/>
          </w:tcPr>
          <w:p w14:paraId="18FE5DDC" w14:textId="4AE6D640"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03" w:type="dxa"/>
            <w:tcBorders>
              <w:top w:val="nil"/>
              <w:left w:val="nil"/>
              <w:bottom w:val="single" w:sz="8" w:space="0" w:color="000000"/>
              <w:right w:val="single" w:sz="8" w:space="0" w:color="000000"/>
            </w:tcBorders>
            <w:shd w:val="clear" w:color="000000" w:fill="FFFFFF"/>
            <w:noWrap/>
            <w:vAlign w:val="center"/>
          </w:tcPr>
          <w:p w14:paraId="71638302" w14:textId="1F3855C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79" w:type="dxa"/>
            <w:tcBorders>
              <w:top w:val="nil"/>
              <w:left w:val="nil"/>
              <w:bottom w:val="single" w:sz="8" w:space="0" w:color="000000"/>
              <w:right w:val="single" w:sz="8" w:space="0" w:color="000000"/>
            </w:tcBorders>
            <w:shd w:val="clear" w:color="000000" w:fill="FFFFFF"/>
            <w:noWrap/>
            <w:vAlign w:val="center"/>
          </w:tcPr>
          <w:p w14:paraId="11A5C583" w14:textId="032C6C86"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122%</w:t>
            </w:r>
          </w:p>
        </w:tc>
        <w:tc>
          <w:tcPr>
            <w:tcW w:w="678" w:type="dxa"/>
            <w:tcBorders>
              <w:top w:val="nil"/>
              <w:left w:val="nil"/>
              <w:bottom w:val="single" w:sz="8" w:space="0" w:color="000000"/>
              <w:right w:val="single" w:sz="8" w:space="0" w:color="000000"/>
            </w:tcBorders>
            <w:shd w:val="clear" w:color="000000" w:fill="FFFFFF"/>
            <w:noWrap/>
            <w:vAlign w:val="center"/>
          </w:tcPr>
          <w:p w14:paraId="1F96E7B7" w14:textId="2FDAAF9B"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20" w:type="dxa"/>
            <w:tcBorders>
              <w:top w:val="nil"/>
              <w:left w:val="nil"/>
              <w:bottom w:val="single" w:sz="8" w:space="0" w:color="000000"/>
              <w:right w:val="single" w:sz="8" w:space="0" w:color="000000"/>
            </w:tcBorders>
            <w:shd w:val="clear" w:color="000000" w:fill="FFFFFF"/>
            <w:noWrap/>
            <w:vAlign w:val="center"/>
          </w:tcPr>
          <w:p w14:paraId="7B442900" w14:textId="3B6F5BDF"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779" w:type="dxa"/>
            <w:tcBorders>
              <w:top w:val="nil"/>
              <w:left w:val="nil"/>
              <w:bottom w:val="single" w:sz="8" w:space="0" w:color="000000"/>
              <w:right w:val="single" w:sz="8" w:space="0" w:color="000000"/>
            </w:tcBorders>
            <w:shd w:val="clear" w:color="000000" w:fill="FFFFFF"/>
            <w:noWrap/>
            <w:vAlign w:val="center"/>
          </w:tcPr>
          <w:p w14:paraId="00E5D6D2" w14:textId="5C7D13DA"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770" w:type="dxa"/>
            <w:tcBorders>
              <w:top w:val="nil"/>
              <w:left w:val="nil"/>
              <w:bottom w:val="single" w:sz="8" w:space="0" w:color="000000"/>
              <w:right w:val="single" w:sz="8" w:space="0" w:color="000000"/>
            </w:tcBorders>
            <w:shd w:val="clear" w:color="000000" w:fill="FFFFFF"/>
            <w:noWrap/>
            <w:vAlign w:val="center"/>
          </w:tcPr>
          <w:p w14:paraId="0C6EE679" w14:textId="54E5DA9A"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903" w:type="dxa"/>
            <w:tcBorders>
              <w:top w:val="nil"/>
              <w:left w:val="nil"/>
              <w:bottom w:val="single" w:sz="8" w:space="0" w:color="000000"/>
              <w:right w:val="single" w:sz="8" w:space="0" w:color="000000"/>
            </w:tcBorders>
            <w:shd w:val="clear" w:color="000000" w:fill="FFFFFF"/>
            <w:noWrap/>
            <w:vAlign w:val="center"/>
          </w:tcPr>
          <w:p w14:paraId="158C5B92" w14:textId="32CE06BF" w:rsidR="00ED4B3C" w:rsidRPr="00684429" w:rsidRDefault="00AA2E32"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100%</w:t>
            </w:r>
          </w:p>
        </w:tc>
      </w:tr>
    </w:tbl>
    <w:p w14:paraId="5C7786FA" w14:textId="77777777" w:rsidR="00BB60F3" w:rsidRDefault="00BB60F3" w:rsidP="00BA0333">
      <w:pPr>
        <w:shd w:val="clear" w:color="auto" w:fill="FFFFFF" w:themeFill="background1"/>
        <w:spacing w:line="360" w:lineRule="auto"/>
        <w:jc w:val="both"/>
        <w:rPr>
          <w:rFonts w:ascii="Arial" w:hAnsi="Arial" w:cs="Arial"/>
          <w:b/>
          <w:bCs/>
          <w:shd w:val="clear" w:color="auto" w:fill="FFFFFF" w:themeFill="background1"/>
        </w:rPr>
      </w:pPr>
    </w:p>
    <w:p w14:paraId="66E2FAC2" w14:textId="77777777" w:rsidR="00D649A6" w:rsidRDefault="00D649A6" w:rsidP="00BA0333">
      <w:pPr>
        <w:shd w:val="clear" w:color="auto" w:fill="FFFFFF" w:themeFill="background1"/>
        <w:spacing w:line="360" w:lineRule="auto"/>
        <w:jc w:val="both"/>
        <w:rPr>
          <w:rFonts w:ascii="Arial" w:hAnsi="Arial" w:cs="Arial"/>
          <w:b/>
          <w:bCs/>
          <w:shd w:val="clear" w:color="auto" w:fill="FFFFFF" w:themeFill="background1"/>
        </w:rPr>
      </w:pPr>
    </w:p>
    <w:p w14:paraId="49A6FDE8" w14:textId="2DE817CA" w:rsidR="00F504B5" w:rsidRDefault="004E7ACC" w:rsidP="00F4293A">
      <w:pPr>
        <w:shd w:val="clear" w:color="auto" w:fill="FFFFFF" w:themeFill="background1"/>
        <w:spacing w:line="360" w:lineRule="auto"/>
        <w:ind w:right="-1"/>
        <w:jc w:val="both"/>
        <w:rPr>
          <w:rFonts w:ascii="Arial" w:hAnsi="Arial" w:cs="Arial"/>
        </w:rPr>
      </w:pPr>
      <w:r w:rsidRPr="0061219B">
        <w:rPr>
          <w:rFonts w:ascii="Arial" w:hAnsi="Arial" w:cs="Arial"/>
          <w:b/>
          <w:bCs/>
          <w:shd w:val="clear" w:color="auto" w:fill="FFFFFF" w:themeFill="background1"/>
        </w:rPr>
        <w:t>Análise Crítica:</w:t>
      </w:r>
      <w:r w:rsidRPr="0061219B">
        <w:rPr>
          <w:rFonts w:ascii="Arial" w:hAnsi="Arial" w:cs="Arial"/>
          <w:shd w:val="clear" w:color="auto" w:fill="FFFFFF" w:themeFill="background1"/>
        </w:rPr>
        <w:t xml:space="preserve"> </w:t>
      </w:r>
      <w:r w:rsidR="009B6390" w:rsidRPr="002C0444">
        <w:rPr>
          <w:rFonts w:ascii="Arial" w:hAnsi="Arial" w:cs="Arial"/>
          <w:shd w:val="clear" w:color="auto" w:fill="FFFFFF" w:themeFill="background1"/>
        </w:rPr>
        <w:t>Em</w:t>
      </w:r>
      <w:r w:rsidR="009B6390" w:rsidRPr="002C0444">
        <w:rPr>
          <w:rFonts w:ascii="Arial" w:hAnsi="Arial" w:cs="Arial"/>
        </w:rPr>
        <w:t xml:space="preserve"> </w:t>
      </w:r>
      <w:r w:rsidR="008F28CD">
        <w:rPr>
          <w:rFonts w:ascii="Arial" w:hAnsi="Arial" w:cs="Arial"/>
        </w:rPr>
        <w:t>dez</w:t>
      </w:r>
      <w:r w:rsidR="00A741F1">
        <w:rPr>
          <w:rFonts w:ascii="Arial" w:hAnsi="Arial" w:cs="Arial"/>
        </w:rPr>
        <w:t>embro</w:t>
      </w:r>
      <w:r w:rsidR="00676422">
        <w:rPr>
          <w:rFonts w:ascii="Arial" w:hAnsi="Arial" w:cs="Arial"/>
        </w:rPr>
        <w:t xml:space="preserve"> </w:t>
      </w:r>
      <w:r w:rsidR="00437D3E">
        <w:rPr>
          <w:rFonts w:ascii="Arial" w:hAnsi="Arial" w:cs="Arial"/>
        </w:rPr>
        <w:t xml:space="preserve">as </w:t>
      </w:r>
      <w:r w:rsidRPr="002C0444">
        <w:rPr>
          <w:rFonts w:ascii="Arial" w:hAnsi="Arial" w:cs="Arial"/>
        </w:rPr>
        <w:t>dedetizaç</w:t>
      </w:r>
      <w:r w:rsidR="009B6390" w:rsidRPr="002C0444">
        <w:rPr>
          <w:rFonts w:ascii="Arial" w:hAnsi="Arial" w:cs="Arial"/>
        </w:rPr>
        <w:t xml:space="preserve">ões previstas para </w:t>
      </w:r>
      <w:r w:rsidR="00B41A7F">
        <w:rPr>
          <w:rFonts w:ascii="Arial" w:hAnsi="Arial" w:cs="Arial"/>
        </w:rPr>
        <w:t>Rede HEMO</w:t>
      </w:r>
      <w:r w:rsidR="009B6390" w:rsidRPr="00F175C6">
        <w:rPr>
          <w:rFonts w:ascii="Arial" w:hAnsi="Arial" w:cs="Arial"/>
        </w:rPr>
        <w:t xml:space="preserve"> </w:t>
      </w:r>
      <w:r w:rsidR="00437D3E">
        <w:rPr>
          <w:rFonts w:ascii="Arial" w:hAnsi="Arial" w:cs="Arial"/>
        </w:rPr>
        <w:t xml:space="preserve">foram </w:t>
      </w:r>
      <w:r w:rsidR="00024857">
        <w:rPr>
          <w:rFonts w:ascii="Arial" w:hAnsi="Arial" w:cs="Arial"/>
        </w:rPr>
        <w:t>realizadas</w:t>
      </w:r>
      <w:r w:rsidR="00F03AF7">
        <w:rPr>
          <w:rFonts w:ascii="Arial" w:hAnsi="Arial" w:cs="Arial"/>
        </w:rPr>
        <w:t xml:space="preserve"> em </w:t>
      </w:r>
      <w:r w:rsidR="0044443A">
        <w:rPr>
          <w:rFonts w:ascii="Arial" w:hAnsi="Arial" w:cs="Arial"/>
        </w:rPr>
        <w:t>9</w:t>
      </w:r>
      <w:r w:rsidR="00F03AF7">
        <w:rPr>
          <w:rFonts w:ascii="Arial" w:hAnsi="Arial" w:cs="Arial"/>
        </w:rPr>
        <w:t xml:space="preserve"> unidades atingindo </w:t>
      </w:r>
      <w:r w:rsidR="0044443A">
        <w:rPr>
          <w:rFonts w:ascii="Arial" w:hAnsi="Arial" w:cs="Arial"/>
        </w:rPr>
        <w:t>100</w:t>
      </w:r>
      <w:r w:rsidR="00F03AF7">
        <w:rPr>
          <w:rFonts w:ascii="Arial" w:hAnsi="Arial" w:cs="Arial"/>
        </w:rPr>
        <w:t>%,</w:t>
      </w:r>
      <w:r w:rsidR="00496916">
        <w:rPr>
          <w:rFonts w:ascii="Arial" w:hAnsi="Arial" w:cs="Arial"/>
        </w:rPr>
        <w:t xml:space="preserve"> </w:t>
      </w:r>
      <w:r w:rsidR="002A402A">
        <w:rPr>
          <w:rFonts w:ascii="Arial" w:hAnsi="Arial" w:cs="Arial"/>
        </w:rPr>
        <w:t>o cronograma para realização da</w:t>
      </w:r>
      <w:r w:rsidR="00496916">
        <w:rPr>
          <w:rFonts w:ascii="Arial" w:hAnsi="Arial" w:cs="Arial"/>
        </w:rPr>
        <w:t xml:space="preserve">s atividades segue monitorado pelas unidades para execução dos mesmos garantindo </w:t>
      </w:r>
      <w:r w:rsidR="0027086A">
        <w:rPr>
          <w:rFonts w:ascii="Arial" w:hAnsi="Arial" w:cs="Arial"/>
        </w:rPr>
        <w:t>100</w:t>
      </w:r>
      <w:r w:rsidR="00496916">
        <w:rPr>
          <w:rFonts w:ascii="Arial" w:hAnsi="Arial" w:cs="Arial"/>
        </w:rPr>
        <w:t>% de cumprimento</w:t>
      </w:r>
      <w:r w:rsidR="00FC52BA">
        <w:rPr>
          <w:rFonts w:ascii="Arial" w:hAnsi="Arial" w:cs="Arial"/>
        </w:rPr>
        <w:t>.</w:t>
      </w:r>
    </w:p>
    <w:p w14:paraId="584DBFD1" w14:textId="77777777" w:rsidR="00D74180" w:rsidRDefault="00D74180" w:rsidP="00920DBA">
      <w:pPr>
        <w:shd w:val="clear" w:color="auto" w:fill="FFFFFF" w:themeFill="background1"/>
        <w:spacing w:line="360" w:lineRule="auto"/>
        <w:ind w:right="-284"/>
        <w:jc w:val="both"/>
        <w:rPr>
          <w:rFonts w:ascii="Arial" w:hAnsi="Arial" w:cs="Arial"/>
        </w:rPr>
      </w:pPr>
    </w:p>
    <w:p w14:paraId="1BBA34E7" w14:textId="4F3DC685" w:rsidR="00D83679" w:rsidRPr="006A0B11" w:rsidRDefault="00D44B25" w:rsidP="00920DBA">
      <w:pPr>
        <w:pStyle w:val="Ttulo2"/>
        <w:spacing w:line="360" w:lineRule="auto"/>
        <w:ind w:left="0"/>
        <w:jc w:val="both"/>
        <w:rPr>
          <w:rFonts w:cs="Arial"/>
          <w:szCs w:val="24"/>
        </w:rPr>
      </w:pPr>
      <w:bookmarkStart w:id="111" w:name="_Toc155450509"/>
      <w:bookmarkEnd w:id="102"/>
      <w:r>
        <w:rPr>
          <w:rFonts w:cs="Arial"/>
          <w:szCs w:val="24"/>
        </w:rPr>
        <w:t>1</w:t>
      </w:r>
      <w:r w:rsidR="00804915">
        <w:rPr>
          <w:rFonts w:cs="Arial"/>
          <w:szCs w:val="24"/>
        </w:rPr>
        <w:t>8</w:t>
      </w:r>
      <w:r w:rsidR="00F25C5A" w:rsidRPr="00B60963">
        <w:rPr>
          <w:rFonts w:cs="Arial"/>
          <w:szCs w:val="24"/>
        </w:rPr>
        <w:t xml:space="preserve">.3 CRONOGRAMA ANUAL DE ANÁLISE DA ÁGUA DAS UNIDADES DA </w:t>
      </w:r>
      <w:r w:rsidR="008872B5" w:rsidRPr="00B60963">
        <w:rPr>
          <w:rFonts w:cs="Arial"/>
          <w:szCs w:val="24"/>
        </w:rPr>
        <w:t>REDE HEMO</w:t>
      </w:r>
      <w:bookmarkEnd w:id="111"/>
    </w:p>
    <w:tbl>
      <w:tblPr>
        <w:tblpPr w:leftFromText="141" w:rightFromText="141" w:vertAnchor="text" w:horzAnchor="margin" w:tblpX="122" w:tblpY="112"/>
        <w:tblW w:w="9913" w:type="dxa"/>
        <w:tblCellMar>
          <w:left w:w="70" w:type="dxa"/>
          <w:right w:w="70" w:type="dxa"/>
        </w:tblCellMar>
        <w:tblLook w:val="04A0" w:firstRow="1" w:lastRow="0" w:firstColumn="1" w:lastColumn="0" w:noHBand="0" w:noVBand="1"/>
      </w:tblPr>
      <w:tblGrid>
        <w:gridCol w:w="1537"/>
        <w:gridCol w:w="622"/>
        <w:gridCol w:w="622"/>
        <w:gridCol w:w="688"/>
        <w:gridCol w:w="641"/>
        <w:gridCol w:w="669"/>
        <w:gridCol w:w="631"/>
        <w:gridCol w:w="574"/>
        <w:gridCol w:w="679"/>
        <w:gridCol w:w="622"/>
        <w:gridCol w:w="641"/>
        <w:gridCol w:w="679"/>
        <w:gridCol w:w="1308"/>
      </w:tblGrid>
      <w:tr w:rsidR="00742052" w:rsidRPr="00684429" w14:paraId="2BC6008F" w14:textId="77777777" w:rsidTr="00F4293A">
        <w:trPr>
          <w:trHeight w:val="284"/>
        </w:trPr>
        <w:tc>
          <w:tcPr>
            <w:tcW w:w="9913" w:type="dxa"/>
            <w:gridSpan w:val="13"/>
            <w:tcBorders>
              <w:top w:val="single" w:sz="8" w:space="0" w:color="auto"/>
              <w:left w:val="single" w:sz="8" w:space="0" w:color="auto"/>
              <w:bottom w:val="single" w:sz="8" w:space="0" w:color="auto"/>
              <w:right w:val="single" w:sz="8" w:space="0" w:color="000000"/>
            </w:tcBorders>
            <w:shd w:val="clear" w:color="auto" w:fill="4472C4" w:themeFill="accent1"/>
            <w:noWrap/>
            <w:vAlign w:val="bottom"/>
            <w:hideMark/>
          </w:tcPr>
          <w:p w14:paraId="7BD2D36A" w14:textId="450554F1" w:rsidR="00742052"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CONTROLE DE ANÁLISE ÁGUA DA REDE HEMO EM  2023</w:t>
            </w:r>
          </w:p>
          <w:p w14:paraId="78988654" w14:textId="77777777" w:rsidR="004553B3" w:rsidRDefault="004553B3" w:rsidP="00920DBA">
            <w:pPr>
              <w:spacing w:after="0" w:line="240" w:lineRule="auto"/>
              <w:jc w:val="center"/>
              <w:rPr>
                <w:rFonts w:ascii="Arial" w:eastAsia="Times New Roman" w:hAnsi="Arial" w:cs="Arial"/>
                <w:b/>
                <w:bCs/>
                <w:color w:val="FFFFFF" w:themeColor="background1"/>
                <w:sz w:val="16"/>
                <w:szCs w:val="16"/>
                <w:lang w:eastAsia="pt-BR"/>
              </w:rPr>
            </w:pPr>
          </w:p>
          <w:p w14:paraId="6FBFCA6F" w14:textId="32E0F990" w:rsidR="00920DBA" w:rsidRPr="00684429" w:rsidRDefault="00920DBA" w:rsidP="00920DBA">
            <w:pPr>
              <w:spacing w:after="0" w:line="240" w:lineRule="auto"/>
              <w:jc w:val="center"/>
              <w:rPr>
                <w:rFonts w:ascii="Arial" w:eastAsia="Times New Roman" w:hAnsi="Arial" w:cs="Arial"/>
                <w:b/>
                <w:bCs/>
                <w:color w:val="FFFFFF" w:themeColor="background1"/>
                <w:sz w:val="16"/>
                <w:szCs w:val="16"/>
                <w:lang w:eastAsia="pt-BR"/>
              </w:rPr>
            </w:pPr>
          </w:p>
        </w:tc>
      </w:tr>
      <w:tr w:rsidR="007966F1" w:rsidRPr="00684429" w14:paraId="68608DC3" w14:textId="77777777" w:rsidTr="00F4293A">
        <w:trPr>
          <w:trHeight w:val="284"/>
        </w:trPr>
        <w:tc>
          <w:tcPr>
            <w:tcW w:w="1537"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661027B8" w14:textId="26754E54"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 xml:space="preserve">Dados </w:t>
            </w:r>
          </w:p>
        </w:tc>
        <w:tc>
          <w:tcPr>
            <w:tcW w:w="622"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14D09969" w14:textId="250490BA"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jan</w:t>
            </w:r>
            <w:proofErr w:type="spellEnd"/>
            <w:r w:rsidRPr="00684429">
              <w:rPr>
                <w:rFonts w:ascii="Arial" w:eastAsia="Times New Roman" w:hAnsi="Arial" w:cs="Arial"/>
                <w:b/>
                <w:bCs/>
                <w:color w:val="FFFFFF" w:themeColor="background1"/>
                <w:sz w:val="16"/>
                <w:szCs w:val="16"/>
                <w:lang w:eastAsia="pt-BR"/>
              </w:rPr>
              <w:t>/</w:t>
            </w:r>
          </w:p>
        </w:tc>
        <w:tc>
          <w:tcPr>
            <w:tcW w:w="622"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19A0346" w14:textId="0C98756D"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fev</w:t>
            </w:r>
            <w:proofErr w:type="spellEnd"/>
          </w:p>
        </w:tc>
        <w:tc>
          <w:tcPr>
            <w:tcW w:w="68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C7C5BC3" w14:textId="4B45C861"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mar</w:t>
            </w:r>
          </w:p>
        </w:tc>
        <w:tc>
          <w:tcPr>
            <w:tcW w:w="641"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39D91EAF" w14:textId="281AC8B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abr</w:t>
            </w:r>
            <w:proofErr w:type="spellEnd"/>
          </w:p>
        </w:tc>
        <w:tc>
          <w:tcPr>
            <w:tcW w:w="66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97AE70E" w14:textId="57BFED35"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mai</w:t>
            </w:r>
            <w:proofErr w:type="spellEnd"/>
          </w:p>
        </w:tc>
        <w:tc>
          <w:tcPr>
            <w:tcW w:w="631"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AFEE8DD" w14:textId="178DBE9B"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jun</w:t>
            </w:r>
            <w:proofErr w:type="spellEnd"/>
          </w:p>
        </w:tc>
        <w:tc>
          <w:tcPr>
            <w:tcW w:w="574"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00384BE4" w14:textId="21BBB55D"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jul</w:t>
            </w:r>
            <w:proofErr w:type="spellEnd"/>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0AC428FF" w14:textId="1C130CB9"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ago</w:t>
            </w:r>
            <w:proofErr w:type="spellEnd"/>
          </w:p>
        </w:tc>
        <w:tc>
          <w:tcPr>
            <w:tcW w:w="622"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26576D6" w14:textId="1E56FD6B"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set</w:t>
            </w:r>
          </w:p>
        </w:tc>
        <w:tc>
          <w:tcPr>
            <w:tcW w:w="641"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98CBA70" w14:textId="362CFC54"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out</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16D928F4" w14:textId="5775102B"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nov</w:t>
            </w:r>
            <w:proofErr w:type="spellEnd"/>
          </w:p>
        </w:tc>
        <w:tc>
          <w:tcPr>
            <w:tcW w:w="130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404D4B3" w14:textId="256F7B9A"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dez</w:t>
            </w:r>
          </w:p>
        </w:tc>
      </w:tr>
      <w:tr w:rsidR="00A741F1" w:rsidRPr="00684429" w14:paraId="47B6783D" w14:textId="77777777" w:rsidTr="00F4293A">
        <w:trPr>
          <w:trHeight w:val="284"/>
        </w:trPr>
        <w:tc>
          <w:tcPr>
            <w:tcW w:w="1537" w:type="dxa"/>
            <w:tcBorders>
              <w:top w:val="nil"/>
              <w:left w:val="single" w:sz="8" w:space="0" w:color="000000"/>
              <w:bottom w:val="nil"/>
              <w:right w:val="single" w:sz="8" w:space="0" w:color="000000"/>
            </w:tcBorders>
            <w:shd w:val="clear" w:color="000000" w:fill="FFFFFF"/>
            <w:noWrap/>
            <w:vAlign w:val="center"/>
            <w:hideMark/>
          </w:tcPr>
          <w:p w14:paraId="5B2B52E8" w14:textId="724842C4" w:rsidR="00A741F1" w:rsidRPr="00684429" w:rsidRDefault="00A741F1" w:rsidP="00A741F1">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Programados</w:t>
            </w:r>
          </w:p>
        </w:tc>
        <w:tc>
          <w:tcPr>
            <w:tcW w:w="622" w:type="dxa"/>
            <w:tcBorders>
              <w:top w:val="nil"/>
              <w:left w:val="nil"/>
              <w:bottom w:val="single" w:sz="8" w:space="0" w:color="000000"/>
              <w:right w:val="single" w:sz="8" w:space="0" w:color="000000"/>
            </w:tcBorders>
            <w:shd w:val="clear" w:color="000000" w:fill="FFFFFF"/>
            <w:noWrap/>
            <w:vAlign w:val="center"/>
          </w:tcPr>
          <w:p w14:paraId="2818875E" w14:textId="788C523A"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7</w:t>
            </w:r>
          </w:p>
        </w:tc>
        <w:tc>
          <w:tcPr>
            <w:tcW w:w="622" w:type="dxa"/>
            <w:tcBorders>
              <w:top w:val="nil"/>
              <w:left w:val="nil"/>
              <w:bottom w:val="single" w:sz="8" w:space="0" w:color="000000"/>
              <w:right w:val="single" w:sz="8" w:space="0" w:color="000000"/>
            </w:tcBorders>
            <w:shd w:val="clear" w:color="000000" w:fill="FFFFFF"/>
            <w:noWrap/>
            <w:vAlign w:val="center"/>
          </w:tcPr>
          <w:p w14:paraId="500DE901"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5</w:t>
            </w:r>
          </w:p>
        </w:tc>
        <w:tc>
          <w:tcPr>
            <w:tcW w:w="688" w:type="dxa"/>
            <w:tcBorders>
              <w:top w:val="nil"/>
              <w:left w:val="nil"/>
              <w:bottom w:val="single" w:sz="8" w:space="0" w:color="000000"/>
              <w:right w:val="single" w:sz="8" w:space="0" w:color="000000"/>
            </w:tcBorders>
            <w:shd w:val="clear" w:color="000000" w:fill="FFFFFF"/>
            <w:noWrap/>
            <w:vAlign w:val="center"/>
          </w:tcPr>
          <w:p w14:paraId="40B0AC9F"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41" w:type="dxa"/>
            <w:tcBorders>
              <w:top w:val="nil"/>
              <w:left w:val="nil"/>
              <w:bottom w:val="single" w:sz="8" w:space="0" w:color="000000"/>
              <w:right w:val="single" w:sz="8" w:space="0" w:color="000000"/>
            </w:tcBorders>
            <w:shd w:val="clear" w:color="000000" w:fill="FFFFFF"/>
            <w:noWrap/>
            <w:vAlign w:val="center"/>
          </w:tcPr>
          <w:p w14:paraId="54DB20C2"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69" w:type="dxa"/>
            <w:tcBorders>
              <w:top w:val="nil"/>
              <w:left w:val="nil"/>
              <w:bottom w:val="single" w:sz="8" w:space="0" w:color="000000"/>
              <w:right w:val="single" w:sz="8" w:space="0" w:color="000000"/>
            </w:tcBorders>
            <w:shd w:val="clear" w:color="000000" w:fill="FFFFFF"/>
            <w:noWrap/>
            <w:vAlign w:val="center"/>
          </w:tcPr>
          <w:p w14:paraId="758499E0" w14:textId="6E2582CB"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31" w:type="dxa"/>
            <w:tcBorders>
              <w:top w:val="nil"/>
              <w:left w:val="nil"/>
              <w:bottom w:val="single" w:sz="8" w:space="0" w:color="000000"/>
              <w:right w:val="single" w:sz="8" w:space="0" w:color="000000"/>
            </w:tcBorders>
            <w:shd w:val="clear" w:color="000000" w:fill="FFFFFF"/>
            <w:noWrap/>
            <w:vAlign w:val="center"/>
          </w:tcPr>
          <w:p w14:paraId="7B1019B0" w14:textId="02A078AF"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0</w:t>
            </w:r>
          </w:p>
        </w:tc>
        <w:tc>
          <w:tcPr>
            <w:tcW w:w="574" w:type="dxa"/>
            <w:tcBorders>
              <w:top w:val="nil"/>
              <w:left w:val="nil"/>
              <w:bottom w:val="single" w:sz="8" w:space="0" w:color="000000"/>
              <w:right w:val="single" w:sz="8" w:space="0" w:color="000000"/>
            </w:tcBorders>
            <w:shd w:val="clear" w:color="000000" w:fill="FFFFFF"/>
            <w:noWrap/>
            <w:vAlign w:val="center"/>
          </w:tcPr>
          <w:p w14:paraId="33B663C2" w14:textId="35BD6CE3"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79" w:type="dxa"/>
            <w:tcBorders>
              <w:top w:val="nil"/>
              <w:left w:val="nil"/>
              <w:bottom w:val="single" w:sz="8" w:space="0" w:color="000000"/>
              <w:right w:val="single" w:sz="8" w:space="0" w:color="000000"/>
            </w:tcBorders>
            <w:shd w:val="clear" w:color="000000" w:fill="FFFFFF"/>
            <w:noWrap/>
            <w:vAlign w:val="center"/>
          </w:tcPr>
          <w:p w14:paraId="771DD5D3" w14:textId="7AB2D0F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22" w:type="dxa"/>
            <w:tcBorders>
              <w:top w:val="nil"/>
              <w:left w:val="nil"/>
              <w:bottom w:val="single" w:sz="8" w:space="0" w:color="000000"/>
              <w:right w:val="single" w:sz="8" w:space="0" w:color="000000"/>
            </w:tcBorders>
            <w:shd w:val="clear" w:color="000000" w:fill="FFFFFF"/>
            <w:noWrap/>
            <w:vAlign w:val="center"/>
          </w:tcPr>
          <w:p w14:paraId="4EA10360" w14:textId="4ECD4F61" w:rsidR="00A741F1" w:rsidRPr="00684429" w:rsidRDefault="00A741F1" w:rsidP="00A741F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w:t>
            </w:r>
          </w:p>
        </w:tc>
        <w:tc>
          <w:tcPr>
            <w:tcW w:w="641" w:type="dxa"/>
            <w:tcBorders>
              <w:top w:val="nil"/>
              <w:left w:val="nil"/>
              <w:bottom w:val="single" w:sz="8" w:space="0" w:color="000000"/>
              <w:right w:val="single" w:sz="8" w:space="0" w:color="000000"/>
            </w:tcBorders>
            <w:shd w:val="clear" w:color="000000" w:fill="FFFFFF"/>
            <w:noWrap/>
            <w:vAlign w:val="center"/>
          </w:tcPr>
          <w:p w14:paraId="120B604E" w14:textId="2EA003E2" w:rsidR="00A741F1" w:rsidRPr="00684429" w:rsidRDefault="00A741F1" w:rsidP="00A741F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w:t>
            </w:r>
          </w:p>
        </w:tc>
        <w:tc>
          <w:tcPr>
            <w:tcW w:w="679" w:type="dxa"/>
            <w:tcBorders>
              <w:top w:val="nil"/>
              <w:left w:val="nil"/>
              <w:bottom w:val="single" w:sz="8" w:space="0" w:color="000000"/>
              <w:right w:val="single" w:sz="8" w:space="0" w:color="000000"/>
            </w:tcBorders>
            <w:shd w:val="clear" w:color="000000" w:fill="FFFFFF"/>
            <w:noWrap/>
            <w:vAlign w:val="center"/>
          </w:tcPr>
          <w:p w14:paraId="597A4F6D" w14:textId="00673F34"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1308" w:type="dxa"/>
            <w:tcBorders>
              <w:top w:val="nil"/>
              <w:left w:val="nil"/>
              <w:bottom w:val="single" w:sz="8" w:space="0" w:color="000000"/>
              <w:right w:val="single" w:sz="8" w:space="0" w:color="000000"/>
            </w:tcBorders>
            <w:shd w:val="clear" w:color="000000" w:fill="FFFFFF"/>
            <w:noWrap/>
            <w:vAlign w:val="center"/>
          </w:tcPr>
          <w:p w14:paraId="4445E030" w14:textId="5A1DC78B" w:rsidR="00A741F1" w:rsidRPr="00684429" w:rsidRDefault="00D559D0" w:rsidP="00A741F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5</w:t>
            </w:r>
          </w:p>
        </w:tc>
      </w:tr>
      <w:tr w:rsidR="00A741F1" w:rsidRPr="00684429" w14:paraId="4361A1B3" w14:textId="77777777" w:rsidTr="00F4293A">
        <w:trPr>
          <w:trHeight w:val="284"/>
        </w:trPr>
        <w:tc>
          <w:tcPr>
            <w:tcW w:w="15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E2F9E18" w14:textId="66A66282" w:rsidR="00A741F1" w:rsidRPr="00684429" w:rsidRDefault="00A741F1" w:rsidP="00A741F1">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Executados</w:t>
            </w:r>
          </w:p>
        </w:tc>
        <w:tc>
          <w:tcPr>
            <w:tcW w:w="622" w:type="dxa"/>
            <w:tcBorders>
              <w:top w:val="nil"/>
              <w:left w:val="nil"/>
              <w:bottom w:val="single" w:sz="8" w:space="0" w:color="000000"/>
              <w:right w:val="single" w:sz="8" w:space="0" w:color="000000"/>
            </w:tcBorders>
            <w:shd w:val="clear" w:color="000000" w:fill="FFFFFF"/>
            <w:noWrap/>
            <w:vAlign w:val="center"/>
          </w:tcPr>
          <w:p w14:paraId="43D0C1B4" w14:textId="7D80505C"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7</w:t>
            </w:r>
          </w:p>
        </w:tc>
        <w:tc>
          <w:tcPr>
            <w:tcW w:w="622" w:type="dxa"/>
            <w:tcBorders>
              <w:top w:val="nil"/>
              <w:left w:val="nil"/>
              <w:bottom w:val="single" w:sz="8" w:space="0" w:color="000000"/>
              <w:right w:val="single" w:sz="8" w:space="0" w:color="000000"/>
            </w:tcBorders>
            <w:shd w:val="clear" w:color="000000" w:fill="FFFFFF"/>
            <w:noWrap/>
            <w:vAlign w:val="center"/>
          </w:tcPr>
          <w:p w14:paraId="3AA3FF11"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5</w:t>
            </w:r>
          </w:p>
        </w:tc>
        <w:tc>
          <w:tcPr>
            <w:tcW w:w="688" w:type="dxa"/>
            <w:tcBorders>
              <w:top w:val="nil"/>
              <w:left w:val="nil"/>
              <w:bottom w:val="single" w:sz="8" w:space="0" w:color="000000"/>
              <w:right w:val="single" w:sz="8" w:space="0" w:color="000000"/>
            </w:tcBorders>
            <w:shd w:val="clear" w:color="000000" w:fill="FFFFFF"/>
            <w:noWrap/>
            <w:vAlign w:val="center"/>
          </w:tcPr>
          <w:p w14:paraId="407CFF80"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41" w:type="dxa"/>
            <w:tcBorders>
              <w:top w:val="nil"/>
              <w:left w:val="nil"/>
              <w:bottom w:val="single" w:sz="8" w:space="0" w:color="000000"/>
              <w:right w:val="single" w:sz="8" w:space="0" w:color="000000"/>
            </w:tcBorders>
            <w:shd w:val="clear" w:color="000000" w:fill="FFFFFF"/>
            <w:noWrap/>
            <w:vAlign w:val="center"/>
          </w:tcPr>
          <w:p w14:paraId="1662A08D"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69" w:type="dxa"/>
            <w:tcBorders>
              <w:top w:val="nil"/>
              <w:left w:val="nil"/>
              <w:bottom w:val="single" w:sz="8" w:space="0" w:color="000000"/>
              <w:right w:val="single" w:sz="8" w:space="0" w:color="000000"/>
            </w:tcBorders>
            <w:shd w:val="clear" w:color="000000" w:fill="FFFFFF"/>
            <w:noWrap/>
            <w:vAlign w:val="center"/>
          </w:tcPr>
          <w:p w14:paraId="60B60CE6" w14:textId="30179CBC"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31" w:type="dxa"/>
            <w:tcBorders>
              <w:top w:val="nil"/>
              <w:left w:val="nil"/>
              <w:bottom w:val="single" w:sz="8" w:space="0" w:color="000000"/>
              <w:right w:val="single" w:sz="8" w:space="0" w:color="000000"/>
            </w:tcBorders>
            <w:shd w:val="clear" w:color="000000" w:fill="FFFFFF"/>
            <w:noWrap/>
            <w:vAlign w:val="center"/>
          </w:tcPr>
          <w:p w14:paraId="4319BEED" w14:textId="61428473"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0</w:t>
            </w:r>
          </w:p>
        </w:tc>
        <w:tc>
          <w:tcPr>
            <w:tcW w:w="574" w:type="dxa"/>
            <w:tcBorders>
              <w:top w:val="nil"/>
              <w:left w:val="nil"/>
              <w:bottom w:val="single" w:sz="8" w:space="0" w:color="000000"/>
              <w:right w:val="single" w:sz="8" w:space="0" w:color="000000"/>
            </w:tcBorders>
            <w:shd w:val="clear" w:color="000000" w:fill="FFFFFF"/>
            <w:noWrap/>
            <w:vAlign w:val="center"/>
          </w:tcPr>
          <w:p w14:paraId="4DBE6F1A" w14:textId="3F071E6D"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79" w:type="dxa"/>
            <w:tcBorders>
              <w:top w:val="nil"/>
              <w:left w:val="nil"/>
              <w:bottom w:val="single" w:sz="8" w:space="0" w:color="000000"/>
              <w:right w:val="single" w:sz="8" w:space="0" w:color="000000"/>
            </w:tcBorders>
            <w:shd w:val="clear" w:color="000000" w:fill="FFFFFF"/>
            <w:noWrap/>
            <w:vAlign w:val="center"/>
          </w:tcPr>
          <w:p w14:paraId="1DB90C98" w14:textId="39078EFD"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22" w:type="dxa"/>
            <w:tcBorders>
              <w:top w:val="nil"/>
              <w:left w:val="nil"/>
              <w:bottom w:val="single" w:sz="8" w:space="0" w:color="000000"/>
              <w:right w:val="single" w:sz="8" w:space="0" w:color="000000"/>
            </w:tcBorders>
            <w:shd w:val="clear" w:color="000000" w:fill="FFFFFF"/>
            <w:noWrap/>
            <w:vAlign w:val="center"/>
          </w:tcPr>
          <w:p w14:paraId="5F24D605" w14:textId="6B7F494D" w:rsidR="00A741F1" w:rsidRPr="00684429" w:rsidRDefault="00A741F1" w:rsidP="00A741F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w:t>
            </w:r>
          </w:p>
        </w:tc>
        <w:tc>
          <w:tcPr>
            <w:tcW w:w="641" w:type="dxa"/>
            <w:tcBorders>
              <w:top w:val="nil"/>
              <w:left w:val="nil"/>
              <w:bottom w:val="single" w:sz="8" w:space="0" w:color="000000"/>
              <w:right w:val="single" w:sz="8" w:space="0" w:color="000000"/>
            </w:tcBorders>
            <w:shd w:val="clear" w:color="000000" w:fill="FFFFFF"/>
            <w:noWrap/>
            <w:vAlign w:val="center"/>
          </w:tcPr>
          <w:p w14:paraId="23335D80" w14:textId="4BC1BE3B" w:rsidR="00A741F1" w:rsidRPr="00684429" w:rsidRDefault="00A741F1" w:rsidP="00A741F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w:t>
            </w:r>
          </w:p>
        </w:tc>
        <w:tc>
          <w:tcPr>
            <w:tcW w:w="679" w:type="dxa"/>
            <w:tcBorders>
              <w:top w:val="nil"/>
              <w:left w:val="nil"/>
              <w:bottom w:val="single" w:sz="8" w:space="0" w:color="000000"/>
              <w:right w:val="single" w:sz="8" w:space="0" w:color="000000"/>
            </w:tcBorders>
            <w:shd w:val="clear" w:color="000000" w:fill="FFFFFF"/>
            <w:noWrap/>
            <w:vAlign w:val="center"/>
          </w:tcPr>
          <w:p w14:paraId="0496CF9F" w14:textId="13F05ED2"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1308" w:type="dxa"/>
            <w:tcBorders>
              <w:top w:val="nil"/>
              <w:left w:val="nil"/>
              <w:bottom w:val="single" w:sz="8" w:space="0" w:color="000000"/>
              <w:right w:val="single" w:sz="8" w:space="0" w:color="000000"/>
            </w:tcBorders>
            <w:shd w:val="clear" w:color="000000" w:fill="FFFFFF"/>
            <w:noWrap/>
            <w:vAlign w:val="center"/>
          </w:tcPr>
          <w:p w14:paraId="28A7AB41" w14:textId="437D17AE" w:rsidR="00A741F1" w:rsidRPr="00684429" w:rsidRDefault="00D559D0" w:rsidP="00A741F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5</w:t>
            </w:r>
          </w:p>
        </w:tc>
      </w:tr>
      <w:tr w:rsidR="00A741F1" w:rsidRPr="00684429" w14:paraId="21A89B17" w14:textId="77777777" w:rsidTr="00F4293A">
        <w:trPr>
          <w:trHeight w:val="284"/>
        </w:trPr>
        <w:tc>
          <w:tcPr>
            <w:tcW w:w="1537" w:type="dxa"/>
            <w:tcBorders>
              <w:top w:val="nil"/>
              <w:left w:val="single" w:sz="8" w:space="0" w:color="000000"/>
              <w:bottom w:val="single" w:sz="8" w:space="0" w:color="000000"/>
              <w:right w:val="single" w:sz="8" w:space="0" w:color="000000"/>
            </w:tcBorders>
            <w:shd w:val="clear" w:color="000000" w:fill="FFFFFF"/>
            <w:noWrap/>
            <w:vAlign w:val="center"/>
            <w:hideMark/>
          </w:tcPr>
          <w:p w14:paraId="138515A4" w14:textId="58328765" w:rsidR="00A741F1" w:rsidRPr="00684429" w:rsidRDefault="00A741F1" w:rsidP="00A741F1">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 alcance</w:t>
            </w:r>
          </w:p>
        </w:tc>
        <w:tc>
          <w:tcPr>
            <w:tcW w:w="622" w:type="dxa"/>
            <w:tcBorders>
              <w:top w:val="nil"/>
              <w:left w:val="nil"/>
              <w:bottom w:val="single" w:sz="8" w:space="0" w:color="000000"/>
              <w:right w:val="single" w:sz="8" w:space="0" w:color="000000"/>
            </w:tcBorders>
            <w:shd w:val="clear" w:color="000000" w:fill="FFFFFF"/>
            <w:noWrap/>
            <w:vAlign w:val="center"/>
          </w:tcPr>
          <w:p w14:paraId="739BDE3C"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22" w:type="dxa"/>
            <w:tcBorders>
              <w:top w:val="nil"/>
              <w:left w:val="nil"/>
              <w:bottom w:val="single" w:sz="8" w:space="0" w:color="000000"/>
              <w:right w:val="single" w:sz="8" w:space="0" w:color="000000"/>
            </w:tcBorders>
            <w:shd w:val="clear" w:color="000000" w:fill="FFFFFF"/>
            <w:noWrap/>
            <w:vAlign w:val="center"/>
          </w:tcPr>
          <w:p w14:paraId="3DA9A3B3"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88" w:type="dxa"/>
            <w:tcBorders>
              <w:top w:val="nil"/>
              <w:left w:val="nil"/>
              <w:bottom w:val="single" w:sz="8" w:space="0" w:color="000000"/>
              <w:right w:val="single" w:sz="8" w:space="0" w:color="000000"/>
            </w:tcBorders>
            <w:shd w:val="clear" w:color="000000" w:fill="FFFFFF"/>
            <w:noWrap/>
            <w:vAlign w:val="center"/>
          </w:tcPr>
          <w:p w14:paraId="2FF9E644"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41" w:type="dxa"/>
            <w:tcBorders>
              <w:top w:val="nil"/>
              <w:left w:val="nil"/>
              <w:bottom w:val="single" w:sz="8" w:space="0" w:color="000000"/>
              <w:right w:val="single" w:sz="8" w:space="0" w:color="000000"/>
            </w:tcBorders>
            <w:shd w:val="clear" w:color="000000" w:fill="FFFFFF"/>
            <w:noWrap/>
            <w:vAlign w:val="center"/>
          </w:tcPr>
          <w:p w14:paraId="2103892F"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69" w:type="dxa"/>
            <w:tcBorders>
              <w:top w:val="nil"/>
              <w:left w:val="nil"/>
              <w:bottom w:val="single" w:sz="8" w:space="0" w:color="000000"/>
              <w:right w:val="single" w:sz="8" w:space="0" w:color="000000"/>
            </w:tcBorders>
            <w:shd w:val="clear" w:color="000000" w:fill="FFFFFF"/>
            <w:noWrap/>
            <w:vAlign w:val="center"/>
          </w:tcPr>
          <w:p w14:paraId="1FB298AF" w14:textId="380014B3"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31" w:type="dxa"/>
            <w:tcBorders>
              <w:top w:val="nil"/>
              <w:left w:val="nil"/>
              <w:bottom w:val="single" w:sz="8" w:space="0" w:color="000000"/>
              <w:right w:val="single" w:sz="8" w:space="0" w:color="000000"/>
            </w:tcBorders>
            <w:shd w:val="clear" w:color="000000" w:fill="FFFFFF"/>
            <w:noWrap/>
            <w:vAlign w:val="center"/>
          </w:tcPr>
          <w:p w14:paraId="2198256D" w14:textId="34B56ACB"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574" w:type="dxa"/>
            <w:tcBorders>
              <w:top w:val="nil"/>
              <w:left w:val="nil"/>
              <w:bottom w:val="single" w:sz="8" w:space="0" w:color="000000"/>
              <w:right w:val="single" w:sz="8" w:space="0" w:color="000000"/>
            </w:tcBorders>
            <w:shd w:val="clear" w:color="000000" w:fill="FFFFFF"/>
            <w:noWrap/>
            <w:vAlign w:val="center"/>
          </w:tcPr>
          <w:p w14:paraId="64E094BF" w14:textId="68268A1A"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79" w:type="dxa"/>
            <w:tcBorders>
              <w:top w:val="nil"/>
              <w:left w:val="nil"/>
              <w:bottom w:val="single" w:sz="8" w:space="0" w:color="000000"/>
              <w:right w:val="single" w:sz="8" w:space="0" w:color="000000"/>
            </w:tcBorders>
            <w:shd w:val="clear" w:color="000000" w:fill="FFFFFF"/>
            <w:noWrap/>
            <w:vAlign w:val="center"/>
          </w:tcPr>
          <w:p w14:paraId="16B74E89" w14:textId="7205521B"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22" w:type="dxa"/>
            <w:tcBorders>
              <w:top w:val="nil"/>
              <w:left w:val="nil"/>
              <w:bottom w:val="single" w:sz="8" w:space="0" w:color="000000"/>
              <w:right w:val="single" w:sz="8" w:space="0" w:color="000000"/>
            </w:tcBorders>
            <w:shd w:val="clear" w:color="000000" w:fill="FFFFFF"/>
            <w:noWrap/>
            <w:vAlign w:val="center"/>
          </w:tcPr>
          <w:p w14:paraId="114CADDF" w14:textId="2455918E"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41" w:type="dxa"/>
            <w:tcBorders>
              <w:top w:val="nil"/>
              <w:left w:val="nil"/>
              <w:bottom w:val="single" w:sz="8" w:space="0" w:color="000000"/>
              <w:right w:val="single" w:sz="8" w:space="0" w:color="000000"/>
            </w:tcBorders>
            <w:shd w:val="clear" w:color="000000" w:fill="FFFFFF"/>
            <w:noWrap/>
            <w:vAlign w:val="center"/>
          </w:tcPr>
          <w:p w14:paraId="45B6FE28" w14:textId="62ABC20F"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79" w:type="dxa"/>
            <w:tcBorders>
              <w:top w:val="nil"/>
              <w:left w:val="nil"/>
              <w:bottom w:val="single" w:sz="8" w:space="0" w:color="000000"/>
              <w:right w:val="single" w:sz="8" w:space="0" w:color="000000"/>
            </w:tcBorders>
            <w:shd w:val="clear" w:color="000000" w:fill="FFFFFF"/>
            <w:noWrap/>
            <w:vAlign w:val="center"/>
          </w:tcPr>
          <w:p w14:paraId="18411C93" w14:textId="07726939"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1308" w:type="dxa"/>
            <w:tcBorders>
              <w:top w:val="nil"/>
              <w:left w:val="nil"/>
              <w:bottom w:val="single" w:sz="8" w:space="0" w:color="000000"/>
              <w:right w:val="single" w:sz="8" w:space="0" w:color="000000"/>
            </w:tcBorders>
            <w:shd w:val="clear" w:color="000000" w:fill="FFFFFF"/>
            <w:noWrap/>
            <w:vAlign w:val="center"/>
          </w:tcPr>
          <w:p w14:paraId="14F1F74A" w14:textId="63E2305A" w:rsidR="00A741F1" w:rsidRPr="00684429" w:rsidRDefault="00D559D0" w:rsidP="00A741F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100%</w:t>
            </w:r>
          </w:p>
        </w:tc>
      </w:tr>
    </w:tbl>
    <w:p w14:paraId="6E1EDA4E" w14:textId="57D4990C" w:rsidR="007D71C9" w:rsidRPr="0052648D" w:rsidRDefault="007D71C9" w:rsidP="007D71C9">
      <w:pPr>
        <w:shd w:val="clear" w:color="auto" w:fill="FFFFFF" w:themeFill="background1"/>
        <w:spacing w:line="360" w:lineRule="auto"/>
        <w:jc w:val="both"/>
        <w:rPr>
          <w:rFonts w:ascii="Arial" w:hAnsi="Arial" w:cs="Arial"/>
          <w:b/>
          <w:bCs/>
          <w:sz w:val="16"/>
          <w:szCs w:val="16"/>
          <w:shd w:val="clear" w:color="auto" w:fill="FFFFFF" w:themeFill="background1"/>
        </w:rPr>
      </w:pPr>
    </w:p>
    <w:p w14:paraId="3440A598" w14:textId="445078E6" w:rsidR="00684429" w:rsidRDefault="0082463E" w:rsidP="00F4293A">
      <w:pPr>
        <w:shd w:val="clear" w:color="auto" w:fill="FFFFFF" w:themeFill="background1"/>
        <w:spacing w:line="360" w:lineRule="auto"/>
        <w:ind w:right="-1"/>
        <w:jc w:val="both"/>
        <w:rPr>
          <w:rFonts w:ascii="Arial" w:hAnsi="Arial" w:cs="Arial"/>
          <w:shd w:val="clear" w:color="auto" w:fill="FFFFFF" w:themeFill="background1"/>
        </w:rPr>
      </w:pPr>
      <w:r w:rsidRPr="002F37C8">
        <w:rPr>
          <w:rFonts w:ascii="Arial" w:hAnsi="Arial" w:cs="Arial"/>
          <w:b/>
          <w:bCs/>
          <w:shd w:val="clear" w:color="auto" w:fill="FFFFFF" w:themeFill="background1"/>
        </w:rPr>
        <w:t>Análise</w:t>
      </w:r>
      <w:r w:rsidR="00D33E4D" w:rsidRPr="002F37C8">
        <w:rPr>
          <w:rFonts w:ascii="Arial" w:hAnsi="Arial" w:cs="Arial"/>
          <w:shd w:val="clear" w:color="auto" w:fill="FFFFFF" w:themeFill="background1"/>
        </w:rPr>
        <w:t xml:space="preserve"> </w:t>
      </w:r>
      <w:r w:rsidR="00D33E4D" w:rsidRPr="002F37C8">
        <w:rPr>
          <w:rFonts w:ascii="Arial" w:hAnsi="Arial" w:cs="Arial"/>
          <w:b/>
          <w:bCs/>
          <w:shd w:val="clear" w:color="auto" w:fill="FFFFFF" w:themeFill="background1"/>
        </w:rPr>
        <w:t>Crítica</w:t>
      </w:r>
      <w:r w:rsidR="00D33E4D" w:rsidRPr="00E73E83">
        <w:rPr>
          <w:rFonts w:ascii="Arial" w:hAnsi="Arial" w:cs="Arial"/>
          <w:b/>
          <w:bCs/>
          <w:shd w:val="clear" w:color="auto" w:fill="FFFFFF" w:themeFill="background1"/>
        </w:rPr>
        <w:t>:</w:t>
      </w:r>
      <w:r w:rsidR="00D33E4D" w:rsidRPr="00E73E83">
        <w:rPr>
          <w:rFonts w:ascii="Arial" w:hAnsi="Arial" w:cs="Arial"/>
          <w:shd w:val="clear" w:color="auto" w:fill="FFFFFF" w:themeFill="background1"/>
        </w:rPr>
        <w:t xml:space="preserve"> </w:t>
      </w:r>
      <w:r w:rsidR="00097B45" w:rsidRPr="00E420CF">
        <w:rPr>
          <w:rFonts w:ascii="Arial" w:hAnsi="Arial" w:cs="Arial"/>
          <w:shd w:val="clear" w:color="auto" w:fill="FFFFFF" w:themeFill="background1"/>
        </w:rPr>
        <w:t>No</w:t>
      </w:r>
      <w:r w:rsidR="00C15635" w:rsidRPr="00E420CF">
        <w:rPr>
          <w:rFonts w:ascii="Arial" w:hAnsi="Arial" w:cs="Arial"/>
          <w:shd w:val="clear" w:color="auto" w:fill="FFFFFF" w:themeFill="background1"/>
        </w:rPr>
        <w:t xml:space="preserve"> </w:t>
      </w:r>
      <w:r w:rsidR="00C15635" w:rsidRPr="00840CDF">
        <w:rPr>
          <w:rFonts w:ascii="Arial" w:hAnsi="Arial" w:cs="Arial"/>
          <w:shd w:val="clear" w:color="auto" w:fill="FFFFFF" w:themeFill="background1"/>
        </w:rPr>
        <w:t>mês</w:t>
      </w:r>
      <w:r w:rsidR="00097B45" w:rsidRPr="00840CDF">
        <w:rPr>
          <w:rFonts w:ascii="Arial" w:hAnsi="Arial" w:cs="Arial"/>
          <w:shd w:val="clear" w:color="auto" w:fill="FFFFFF" w:themeFill="background1"/>
        </w:rPr>
        <w:t xml:space="preserve"> de </w:t>
      </w:r>
      <w:r w:rsidR="008F28CD">
        <w:rPr>
          <w:rFonts w:ascii="Arial" w:hAnsi="Arial" w:cs="Arial"/>
          <w:shd w:val="clear" w:color="auto" w:fill="FFFFFF" w:themeFill="background1"/>
        </w:rPr>
        <w:t>dez</w:t>
      </w:r>
      <w:r w:rsidR="00A741F1">
        <w:rPr>
          <w:rFonts w:ascii="Arial" w:hAnsi="Arial" w:cs="Arial"/>
          <w:shd w:val="clear" w:color="auto" w:fill="FFFFFF" w:themeFill="background1"/>
        </w:rPr>
        <w:t>embro</w:t>
      </w:r>
      <w:r w:rsidR="007C1138" w:rsidRPr="00840CDF">
        <w:rPr>
          <w:rFonts w:ascii="Arial" w:hAnsi="Arial" w:cs="Arial"/>
          <w:shd w:val="clear" w:color="auto" w:fill="FFFFFF" w:themeFill="background1"/>
        </w:rPr>
        <w:t xml:space="preserve"> </w:t>
      </w:r>
      <w:r w:rsidR="00336332" w:rsidRPr="00D44B25">
        <w:rPr>
          <w:rFonts w:ascii="Arial" w:hAnsi="Arial" w:cs="Arial"/>
          <w:shd w:val="clear" w:color="auto" w:fill="FFFFFF" w:themeFill="background1"/>
        </w:rPr>
        <w:t>haviam 0</w:t>
      </w:r>
      <w:r w:rsidR="008F28CD">
        <w:rPr>
          <w:rFonts w:ascii="Arial" w:hAnsi="Arial" w:cs="Arial"/>
          <w:shd w:val="clear" w:color="auto" w:fill="FFFFFF" w:themeFill="background1"/>
        </w:rPr>
        <w:t>5</w:t>
      </w:r>
      <w:r w:rsidR="00336332" w:rsidRPr="00D44B25">
        <w:rPr>
          <w:rFonts w:ascii="Arial" w:hAnsi="Arial" w:cs="Arial"/>
          <w:shd w:val="clear" w:color="auto" w:fill="FFFFFF" w:themeFill="background1"/>
        </w:rPr>
        <w:t xml:space="preserve"> pontos de coleta de água potável do aparelho de </w:t>
      </w:r>
      <w:proofErr w:type="spellStart"/>
      <w:r w:rsidR="00336332" w:rsidRPr="00D44B25">
        <w:rPr>
          <w:rFonts w:ascii="Arial" w:hAnsi="Arial" w:cs="Arial"/>
          <w:shd w:val="clear" w:color="auto" w:fill="FFFFFF" w:themeFill="background1"/>
        </w:rPr>
        <w:t>deonizador</w:t>
      </w:r>
      <w:proofErr w:type="spellEnd"/>
      <w:r w:rsidR="00336332" w:rsidRPr="00D44B25">
        <w:rPr>
          <w:rFonts w:ascii="Arial" w:hAnsi="Arial" w:cs="Arial"/>
          <w:shd w:val="clear" w:color="auto" w:fill="FFFFFF" w:themeFill="background1"/>
        </w:rPr>
        <w:t xml:space="preserve"> do setor de Análises Clínicas</w:t>
      </w:r>
      <w:r w:rsidR="00A741F1">
        <w:rPr>
          <w:rFonts w:ascii="Arial" w:hAnsi="Arial" w:cs="Arial"/>
          <w:shd w:val="clear" w:color="auto" w:fill="FFFFFF" w:themeFill="background1"/>
        </w:rPr>
        <w:t xml:space="preserve"> e</w:t>
      </w:r>
      <w:r w:rsidR="00336332">
        <w:rPr>
          <w:rFonts w:ascii="Arial" w:hAnsi="Arial" w:cs="Arial"/>
          <w:shd w:val="clear" w:color="auto" w:fill="FFFFFF" w:themeFill="background1"/>
        </w:rPr>
        <w:t xml:space="preserve"> </w:t>
      </w:r>
      <w:r w:rsidR="00E739EC">
        <w:rPr>
          <w:rFonts w:ascii="Arial" w:hAnsi="Arial" w:cs="Arial"/>
          <w:shd w:val="clear" w:color="auto" w:fill="FFFFFF" w:themeFill="background1"/>
        </w:rPr>
        <w:t xml:space="preserve">todos </w:t>
      </w:r>
      <w:r w:rsidR="00336332">
        <w:rPr>
          <w:rFonts w:ascii="Arial" w:hAnsi="Arial" w:cs="Arial"/>
          <w:shd w:val="clear" w:color="auto" w:fill="FFFFFF" w:themeFill="background1"/>
        </w:rPr>
        <w:t>foram realiz</w:t>
      </w:r>
      <w:r w:rsidR="00AB6088">
        <w:rPr>
          <w:rFonts w:ascii="Arial" w:hAnsi="Arial" w:cs="Arial"/>
          <w:shd w:val="clear" w:color="auto" w:fill="FFFFFF" w:themeFill="background1"/>
        </w:rPr>
        <w:t>a</w:t>
      </w:r>
      <w:r w:rsidR="00336332">
        <w:rPr>
          <w:rFonts w:ascii="Arial" w:hAnsi="Arial" w:cs="Arial"/>
          <w:shd w:val="clear" w:color="auto" w:fill="FFFFFF" w:themeFill="background1"/>
        </w:rPr>
        <w:t xml:space="preserve">das contemplando 100% </w:t>
      </w:r>
      <w:r w:rsidR="00AB6088">
        <w:rPr>
          <w:rFonts w:ascii="Arial" w:hAnsi="Arial" w:cs="Arial"/>
          <w:shd w:val="clear" w:color="auto" w:fill="FFFFFF" w:themeFill="background1"/>
        </w:rPr>
        <w:t>do cronograma</w:t>
      </w:r>
      <w:r w:rsidR="00336332" w:rsidRPr="00D44B25">
        <w:rPr>
          <w:rFonts w:ascii="Arial" w:hAnsi="Arial" w:cs="Arial"/>
          <w:shd w:val="clear" w:color="auto" w:fill="FFFFFF" w:themeFill="background1"/>
        </w:rPr>
        <w:t>.</w:t>
      </w:r>
    </w:p>
    <w:p w14:paraId="7162C876" w14:textId="77777777" w:rsidR="00883B85" w:rsidRDefault="00883B85" w:rsidP="00F4293A">
      <w:pPr>
        <w:shd w:val="clear" w:color="auto" w:fill="FFFFFF" w:themeFill="background1"/>
        <w:spacing w:line="360" w:lineRule="auto"/>
        <w:ind w:right="-1"/>
        <w:jc w:val="both"/>
        <w:rPr>
          <w:rFonts w:ascii="Arial" w:hAnsi="Arial" w:cs="Arial"/>
          <w:shd w:val="clear" w:color="auto" w:fill="FFFFFF" w:themeFill="background1"/>
        </w:rPr>
      </w:pPr>
    </w:p>
    <w:p w14:paraId="6676F09C" w14:textId="34A98D05" w:rsidR="00813C96" w:rsidRPr="003B6B90" w:rsidRDefault="00804915" w:rsidP="00920DBA">
      <w:pPr>
        <w:pStyle w:val="Ttulo1"/>
        <w:rPr>
          <w:b/>
          <w:szCs w:val="24"/>
        </w:rPr>
      </w:pPr>
      <w:bookmarkStart w:id="112" w:name="_Toc155450510"/>
      <w:r>
        <w:rPr>
          <w:b/>
          <w:szCs w:val="24"/>
        </w:rPr>
        <w:t>19</w:t>
      </w:r>
      <w:r w:rsidR="006A4720" w:rsidRPr="00CF0BAA">
        <w:rPr>
          <w:b/>
          <w:szCs w:val="24"/>
        </w:rPr>
        <w:t xml:space="preserve">. </w:t>
      </w:r>
      <w:r w:rsidR="00F25C5A" w:rsidRPr="00CF0BAA">
        <w:rPr>
          <w:b/>
          <w:szCs w:val="24"/>
        </w:rPr>
        <w:t>HEMOVIGILÂNCIA</w:t>
      </w:r>
      <w:bookmarkEnd w:id="112"/>
    </w:p>
    <w:p w14:paraId="0E30C198" w14:textId="423DFC52" w:rsidR="009F01E9" w:rsidRPr="003B6B90" w:rsidRDefault="009F01E9" w:rsidP="009F01E9">
      <w:pPr>
        <w:rPr>
          <w:rFonts w:ascii="Arial" w:hAnsi="Arial" w:cs="Arial"/>
          <w:b/>
          <w:bCs/>
          <w:sz w:val="24"/>
          <w:szCs w:val="24"/>
        </w:rPr>
      </w:pPr>
    </w:p>
    <w:p w14:paraId="1364D091" w14:textId="10D831DC" w:rsidR="009E2320" w:rsidRPr="006A0B11" w:rsidRDefault="00804915" w:rsidP="00920DBA">
      <w:pPr>
        <w:pStyle w:val="Ttulo2"/>
        <w:spacing w:line="360" w:lineRule="auto"/>
        <w:ind w:left="0"/>
        <w:jc w:val="both"/>
        <w:rPr>
          <w:rFonts w:cs="Arial"/>
          <w:szCs w:val="24"/>
        </w:rPr>
      </w:pPr>
      <w:bookmarkStart w:id="113" w:name="_Toc155450511"/>
      <w:r>
        <w:rPr>
          <w:rFonts w:cs="Arial"/>
          <w:szCs w:val="24"/>
        </w:rPr>
        <w:t>19</w:t>
      </w:r>
      <w:r w:rsidR="00F25C5A" w:rsidRPr="003B6B90">
        <w:rPr>
          <w:rFonts w:cs="Arial"/>
          <w:szCs w:val="24"/>
        </w:rPr>
        <w:t xml:space="preserve">.1 CONSOLIDADO DE MARCADORES </w:t>
      </w:r>
      <w:r w:rsidR="008E31BA" w:rsidRPr="003B6B90">
        <w:rPr>
          <w:rFonts w:cs="Arial"/>
          <w:szCs w:val="24"/>
        </w:rPr>
        <w:t>DE SOROLOGIA POSITIVA</w:t>
      </w:r>
      <w:r w:rsidR="00F25C5A" w:rsidRPr="003B6B90">
        <w:rPr>
          <w:rFonts w:cs="Arial"/>
          <w:szCs w:val="24"/>
        </w:rPr>
        <w:t xml:space="preserve"> DA </w:t>
      </w:r>
      <w:r w:rsidR="008872B5" w:rsidRPr="003B6B90">
        <w:rPr>
          <w:rFonts w:cs="Arial"/>
          <w:szCs w:val="24"/>
        </w:rPr>
        <w:t>REDE HEMO</w:t>
      </w:r>
      <w:bookmarkEnd w:id="113"/>
    </w:p>
    <w:tbl>
      <w:tblPr>
        <w:tblW w:w="10065" w:type="dxa"/>
        <w:tblInd w:w="-10" w:type="dxa"/>
        <w:tblCellMar>
          <w:left w:w="70" w:type="dxa"/>
          <w:right w:w="70" w:type="dxa"/>
        </w:tblCellMar>
        <w:tblLook w:val="04A0" w:firstRow="1" w:lastRow="0" w:firstColumn="1" w:lastColumn="0" w:noHBand="0" w:noVBand="1"/>
      </w:tblPr>
      <w:tblGrid>
        <w:gridCol w:w="1418"/>
        <w:gridCol w:w="485"/>
        <w:gridCol w:w="680"/>
        <w:gridCol w:w="680"/>
        <w:gridCol w:w="680"/>
        <w:gridCol w:w="603"/>
        <w:gridCol w:w="646"/>
        <w:gridCol w:w="582"/>
        <w:gridCol w:w="683"/>
        <w:gridCol w:w="649"/>
        <w:gridCol w:w="815"/>
        <w:gridCol w:w="816"/>
        <w:gridCol w:w="1328"/>
      </w:tblGrid>
      <w:tr w:rsidR="00203D87" w:rsidRPr="00B077B0" w14:paraId="58E11334" w14:textId="77777777" w:rsidTr="00F4293A">
        <w:trPr>
          <w:trHeight w:val="272"/>
        </w:trPr>
        <w:tc>
          <w:tcPr>
            <w:tcW w:w="1418"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3B792752" w14:textId="401E0DAC" w:rsidR="00203D87" w:rsidRPr="00B077B0" w:rsidRDefault="00203D87"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 xml:space="preserve">Dados </w:t>
            </w:r>
          </w:p>
        </w:tc>
        <w:tc>
          <w:tcPr>
            <w:tcW w:w="485" w:type="dxa"/>
            <w:tcBorders>
              <w:top w:val="single" w:sz="8" w:space="0" w:color="000000"/>
              <w:left w:val="nil"/>
              <w:bottom w:val="single" w:sz="8" w:space="0" w:color="000000"/>
              <w:right w:val="single" w:sz="8" w:space="0" w:color="000000"/>
            </w:tcBorders>
            <w:shd w:val="clear" w:color="auto" w:fill="4472C4" w:themeFill="accent1"/>
            <w:noWrap/>
            <w:vAlign w:val="center"/>
          </w:tcPr>
          <w:p w14:paraId="31E63C46" w14:textId="6184C894" w:rsidR="00203D87" w:rsidRPr="00B077B0" w:rsidRDefault="00B43698"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JAN</w:t>
            </w:r>
          </w:p>
        </w:tc>
        <w:tc>
          <w:tcPr>
            <w:tcW w:w="680" w:type="dxa"/>
            <w:tcBorders>
              <w:top w:val="single" w:sz="8" w:space="0" w:color="000000"/>
              <w:left w:val="nil"/>
              <w:bottom w:val="single" w:sz="8" w:space="0" w:color="000000"/>
              <w:right w:val="single" w:sz="8" w:space="0" w:color="000000"/>
            </w:tcBorders>
            <w:shd w:val="clear" w:color="auto" w:fill="4472C4" w:themeFill="accent1"/>
            <w:noWrap/>
            <w:vAlign w:val="center"/>
          </w:tcPr>
          <w:p w14:paraId="68A307D8" w14:textId="0D2C77B7" w:rsidR="00203D87" w:rsidRPr="00B077B0" w:rsidRDefault="00B43698"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FEV</w:t>
            </w:r>
          </w:p>
        </w:tc>
        <w:tc>
          <w:tcPr>
            <w:tcW w:w="680" w:type="dxa"/>
            <w:tcBorders>
              <w:top w:val="single" w:sz="8" w:space="0" w:color="000000"/>
              <w:left w:val="nil"/>
              <w:bottom w:val="single" w:sz="8" w:space="0" w:color="000000"/>
              <w:right w:val="single" w:sz="8" w:space="0" w:color="000000"/>
            </w:tcBorders>
            <w:shd w:val="clear" w:color="auto" w:fill="4472C4" w:themeFill="accent1"/>
            <w:noWrap/>
            <w:vAlign w:val="center"/>
          </w:tcPr>
          <w:p w14:paraId="5170CF12" w14:textId="60FA66F7" w:rsidR="00203D87" w:rsidRPr="00B077B0" w:rsidRDefault="00B43698"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MAR</w:t>
            </w:r>
          </w:p>
        </w:tc>
        <w:tc>
          <w:tcPr>
            <w:tcW w:w="680" w:type="dxa"/>
            <w:tcBorders>
              <w:top w:val="single" w:sz="8" w:space="0" w:color="000000"/>
              <w:left w:val="nil"/>
              <w:bottom w:val="single" w:sz="8" w:space="0" w:color="000000"/>
              <w:right w:val="single" w:sz="8" w:space="0" w:color="000000"/>
            </w:tcBorders>
            <w:shd w:val="clear" w:color="auto" w:fill="4472C4" w:themeFill="accent1"/>
            <w:noWrap/>
            <w:vAlign w:val="center"/>
          </w:tcPr>
          <w:p w14:paraId="6FC4CB10" w14:textId="09C06BE8" w:rsidR="00203D87" w:rsidRPr="00B077B0" w:rsidRDefault="00B43698"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ABR</w:t>
            </w:r>
          </w:p>
        </w:tc>
        <w:tc>
          <w:tcPr>
            <w:tcW w:w="603" w:type="dxa"/>
            <w:tcBorders>
              <w:top w:val="single" w:sz="8" w:space="0" w:color="000000"/>
              <w:left w:val="nil"/>
              <w:bottom w:val="single" w:sz="8" w:space="0" w:color="000000"/>
              <w:right w:val="single" w:sz="8" w:space="0" w:color="000000"/>
            </w:tcBorders>
            <w:shd w:val="clear" w:color="auto" w:fill="4472C4" w:themeFill="accent1"/>
            <w:noWrap/>
            <w:vAlign w:val="center"/>
          </w:tcPr>
          <w:p w14:paraId="6BAF29BC" w14:textId="48A5A34A" w:rsidR="00203D87" w:rsidRPr="00B077B0" w:rsidRDefault="00B43698"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MAI</w:t>
            </w:r>
          </w:p>
        </w:tc>
        <w:tc>
          <w:tcPr>
            <w:tcW w:w="646" w:type="dxa"/>
            <w:tcBorders>
              <w:top w:val="single" w:sz="8" w:space="0" w:color="000000"/>
              <w:left w:val="nil"/>
              <w:bottom w:val="single" w:sz="8" w:space="0" w:color="000000"/>
              <w:right w:val="single" w:sz="8" w:space="0" w:color="000000"/>
            </w:tcBorders>
            <w:shd w:val="clear" w:color="auto" w:fill="4472C4" w:themeFill="accent1"/>
            <w:noWrap/>
            <w:vAlign w:val="center"/>
          </w:tcPr>
          <w:p w14:paraId="39E0F421" w14:textId="1B5FDA4C" w:rsidR="00203D87" w:rsidRPr="00B077B0" w:rsidRDefault="00B43698"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JUN</w:t>
            </w:r>
          </w:p>
        </w:tc>
        <w:tc>
          <w:tcPr>
            <w:tcW w:w="582" w:type="dxa"/>
            <w:tcBorders>
              <w:top w:val="single" w:sz="8" w:space="0" w:color="000000"/>
              <w:left w:val="nil"/>
              <w:bottom w:val="single" w:sz="8" w:space="0" w:color="000000"/>
              <w:right w:val="single" w:sz="8" w:space="0" w:color="000000"/>
            </w:tcBorders>
            <w:shd w:val="clear" w:color="auto" w:fill="4472C4" w:themeFill="accent1"/>
            <w:noWrap/>
            <w:vAlign w:val="center"/>
          </w:tcPr>
          <w:p w14:paraId="06025FF2" w14:textId="2C8248FA" w:rsidR="00203D87" w:rsidRPr="00B077B0" w:rsidRDefault="00B43698"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JUL</w:t>
            </w:r>
          </w:p>
        </w:tc>
        <w:tc>
          <w:tcPr>
            <w:tcW w:w="683" w:type="dxa"/>
            <w:tcBorders>
              <w:top w:val="single" w:sz="8" w:space="0" w:color="000000"/>
              <w:left w:val="nil"/>
              <w:bottom w:val="single" w:sz="8" w:space="0" w:color="000000"/>
              <w:right w:val="single" w:sz="8" w:space="0" w:color="000000"/>
            </w:tcBorders>
            <w:shd w:val="clear" w:color="auto" w:fill="4472C4" w:themeFill="accent1"/>
            <w:noWrap/>
            <w:vAlign w:val="center"/>
          </w:tcPr>
          <w:p w14:paraId="2427851B" w14:textId="742B7CC4" w:rsidR="00203D87" w:rsidRPr="00B077B0" w:rsidRDefault="00895C60"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AGO</w:t>
            </w:r>
          </w:p>
        </w:tc>
        <w:tc>
          <w:tcPr>
            <w:tcW w:w="649" w:type="dxa"/>
            <w:tcBorders>
              <w:top w:val="single" w:sz="8" w:space="0" w:color="000000"/>
              <w:left w:val="nil"/>
              <w:bottom w:val="single" w:sz="8" w:space="0" w:color="000000"/>
              <w:right w:val="single" w:sz="8" w:space="0" w:color="000000"/>
            </w:tcBorders>
            <w:shd w:val="clear" w:color="auto" w:fill="4472C4" w:themeFill="accent1"/>
            <w:noWrap/>
            <w:vAlign w:val="center"/>
          </w:tcPr>
          <w:p w14:paraId="1B2A2D82" w14:textId="401B5C73" w:rsidR="00203D87" w:rsidRPr="00B077B0" w:rsidRDefault="00895C60"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SET</w:t>
            </w:r>
          </w:p>
        </w:tc>
        <w:tc>
          <w:tcPr>
            <w:tcW w:w="815" w:type="dxa"/>
            <w:tcBorders>
              <w:top w:val="single" w:sz="8" w:space="0" w:color="000000"/>
              <w:left w:val="nil"/>
              <w:bottom w:val="single" w:sz="8" w:space="0" w:color="000000"/>
              <w:right w:val="single" w:sz="8" w:space="0" w:color="000000"/>
            </w:tcBorders>
            <w:shd w:val="clear" w:color="auto" w:fill="4472C4" w:themeFill="accent1"/>
            <w:noWrap/>
            <w:vAlign w:val="center"/>
          </w:tcPr>
          <w:p w14:paraId="3C209FC1" w14:textId="082352C4" w:rsidR="00203D87" w:rsidRPr="00B077B0" w:rsidRDefault="00895C60"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OUT</w:t>
            </w:r>
          </w:p>
        </w:tc>
        <w:tc>
          <w:tcPr>
            <w:tcW w:w="816" w:type="dxa"/>
            <w:tcBorders>
              <w:top w:val="single" w:sz="8" w:space="0" w:color="000000"/>
              <w:left w:val="nil"/>
              <w:bottom w:val="single" w:sz="8" w:space="0" w:color="000000"/>
              <w:right w:val="single" w:sz="8" w:space="0" w:color="000000"/>
            </w:tcBorders>
            <w:shd w:val="clear" w:color="auto" w:fill="4472C4" w:themeFill="accent1"/>
            <w:noWrap/>
            <w:vAlign w:val="center"/>
          </w:tcPr>
          <w:p w14:paraId="4A9D8C8C" w14:textId="684048A9" w:rsidR="00203D87" w:rsidRPr="00B077B0" w:rsidRDefault="00895C60"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NOV</w:t>
            </w:r>
          </w:p>
        </w:tc>
        <w:tc>
          <w:tcPr>
            <w:tcW w:w="1328" w:type="dxa"/>
            <w:tcBorders>
              <w:top w:val="single" w:sz="8" w:space="0" w:color="000000"/>
              <w:left w:val="nil"/>
              <w:bottom w:val="single" w:sz="8" w:space="0" w:color="000000"/>
              <w:right w:val="single" w:sz="8" w:space="0" w:color="000000"/>
            </w:tcBorders>
            <w:shd w:val="clear" w:color="auto" w:fill="4472C4" w:themeFill="accent1"/>
            <w:noWrap/>
            <w:vAlign w:val="center"/>
          </w:tcPr>
          <w:p w14:paraId="1925C41C" w14:textId="2DC875CE" w:rsidR="00203D87" w:rsidRPr="00B077B0" w:rsidRDefault="00895C60"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DEZ</w:t>
            </w:r>
          </w:p>
        </w:tc>
      </w:tr>
      <w:tr w:rsidR="001A3901" w:rsidRPr="00B077B0" w14:paraId="69137B40" w14:textId="77777777" w:rsidTr="00F4293A">
        <w:trPr>
          <w:trHeight w:val="272"/>
        </w:trPr>
        <w:tc>
          <w:tcPr>
            <w:tcW w:w="1418" w:type="dxa"/>
            <w:tcBorders>
              <w:top w:val="nil"/>
              <w:left w:val="single" w:sz="8" w:space="0" w:color="000000"/>
              <w:bottom w:val="single" w:sz="4" w:space="0" w:color="auto"/>
              <w:right w:val="single" w:sz="8" w:space="0" w:color="000000"/>
            </w:tcBorders>
            <w:shd w:val="clear" w:color="auto" w:fill="D9E2F3" w:themeFill="accent1" w:themeFillTint="33"/>
            <w:noWrap/>
            <w:vAlign w:val="bottom"/>
          </w:tcPr>
          <w:p w14:paraId="4DAA9219" w14:textId="764C5277" w:rsidR="001A3901" w:rsidRPr="00B077B0" w:rsidRDefault="001A3901" w:rsidP="001A3901">
            <w:pPr>
              <w:spacing w:after="0" w:line="240" w:lineRule="auto"/>
              <w:rPr>
                <w:rFonts w:ascii="Arial" w:eastAsia="Times New Roman" w:hAnsi="Arial" w:cs="Arial"/>
                <w:b/>
                <w:bCs/>
                <w:color w:val="000000"/>
                <w:sz w:val="16"/>
                <w:szCs w:val="16"/>
                <w:lang w:eastAsia="pt-BR"/>
              </w:rPr>
            </w:pPr>
            <w:r w:rsidRPr="00B077B0">
              <w:rPr>
                <w:rFonts w:ascii="Arial" w:hAnsi="Arial" w:cs="Arial"/>
                <w:b/>
                <w:bCs/>
                <w:color w:val="000000"/>
                <w:sz w:val="16"/>
                <w:szCs w:val="16"/>
              </w:rPr>
              <w:t>Sífilis</w:t>
            </w:r>
          </w:p>
        </w:tc>
        <w:tc>
          <w:tcPr>
            <w:tcW w:w="485" w:type="dxa"/>
            <w:tcBorders>
              <w:top w:val="nil"/>
              <w:left w:val="nil"/>
              <w:bottom w:val="single" w:sz="4" w:space="0" w:color="auto"/>
              <w:right w:val="single" w:sz="8" w:space="0" w:color="000000"/>
            </w:tcBorders>
            <w:shd w:val="clear" w:color="auto" w:fill="FFFFFF" w:themeFill="background1"/>
            <w:noWrap/>
            <w:vAlign w:val="bottom"/>
          </w:tcPr>
          <w:p w14:paraId="23B3AB9D" w14:textId="6B452A7E" w:rsidR="001A3901" w:rsidRPr="00B077B0" w:rsidRDefault="001A3901" w:rsidP="00895C60">
            <w:pPr>
              <w:spacing w:after="0" w:line="240" w:lineRule="auto"/>
              <w:jc w:val="center"/>
              <w:rPr>
                <w:rFonts w:ascii="Arial" w:eastAsia="Times New Roman" w:hAnsi="Arial" w:cs="Arial"/>
                <w:color w:val="000000"/>
                <w:sz w:val="16"/>
                <w:szCs w:val="16"/>
                <w:lang w:eastAsia="pt-BR"/>
              </w:rPr>
            </w:pPr>
            <w:r w:rsidRPr="00B077B0">
              <w:rPr>
                <w:rFonts w:ascii="Arial" w:hAnsi="Arial" w:cs="Arial"/>
                <w:color w:val="000000"/>
                <w:sz w:val="16"/>
                <w:szCs w:val="16"/>
              </w:rPr>
              <w:t>24</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3ECB7A68" w14:textId="5829E2DD" w:rsidR="001A3901" w:rsidRPr="00B077B0" w:rsidRDefault="00D938A2"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52</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1F23AF7D" w14:textId="35F1CFAB" w:rsidR="001A3901" w:rsidRPr="00B077B0" w:rsidRDefault="00D354F4"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74</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371021BB" w14:textId="664D2095" w:rsidR="001A3901" w:rsidRPr="00B077B0" w:rsidRDefault="00D94B33"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69</w:t>
            </w:r>
          </w:p>
        </w:tc>
        <w:tc>
          <w:tcPr>
            <w:tcW w:w="603" w:type="dxa"/>
            <w:tcBorders>
              <w:top w:val="nil"/>
              <w:left w:val="nil"/>
              <w:bottom w:val="single" w:sz="4" w:space="0" w:color="auto"/>
              <w:right w:val="single" w:sz="8" w:space="0" w:color="000000"/>
            </w:tcBorders>
            <w:shd w:val="clear" w:color="auto" w:fill="FFFFFF" w:themeFill="background1"/>
            <w:noWrap/>
            <w:vAlign w:val="center"/>
          </w:tcPr>
          <w:p w14:paraId="00EADC2D" w14:textId="487352FD" w:rsidR="001A3901" w:rsidRPr="00B077B0" w:rsidRDefault="000455E6"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53</w:t>
            </w:r>
          </w:p>
        </w:tc>
        <w:tc>
          <w:tcPr>
            <w:tcW w:w="646" w:type="dxa"/>
            <w:tcBorders>
              <w:top w:val="nil"/>
              <w:left w:val="nil"/>
              <w:bottom w:val="single" w:sz="4" w:space="0" w:color="auto"/>
              <w:right w:val="single" w:sz="8" w:space="0" w:color="000000"/>
            </w:tcBorders>
            <w:shd w:val="clear" w:color="auto" w:fill="FFFFFF" w:themeFill="background1"/>
            <w:noWrap/>
            <w:vAlign w:val="center"/>
          </w:tcPr>
          <w:p w14:paraId="4D0D6AA3" w14:textId="0D1CA561" w:rsidR="001A3901" w:rsidRPr="00B077B0" w:rsidRDefault="00BD053A"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25</w:t>
            </w:r>
          </w:p>
        </w:tc>
        <w:tc>
          <w:tcPr>
            <w:tcW w:w="582" w:type="dxa"/>
            <w:tcBorders>
              <w:top w:val="nil"/>
              <w:left w:val="nil"/>
              <w:bottom w:val="single" w:sz="4" w:space="0" w:color="auto"/>
              <w:right w:val="single" w:sz="8" w:space="0" w:color="000000"/>
            </w:tcBorders>
            <w:shd w:val="clear" w:color="auto" w:fill="FFFFFF" w:themeFill="background1"/>
            <w:noWrap/>
            <w:vAlign w:val="center"/>
          </w:tcPr>
          <w:p w14:paraId="16C0C337" w14:textId="3DA47001" w:rsidR="001A3901" w:rsidRPr="00B077B0" w:rsidRDefault="004C4B06"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60</w:t>
            </w:r>
          </w:p>
        </w:tc>
        <w:tc>
          <w:tcPr>
            <w:tcW w:w="683" w:type="dxa"/>
            <w:tcBorders>
              <w:top w:val="nil"/>
              <w:left w:val="nil"/>
              <w:bottom w:val="single" w:sz="4" w:space="0" w:color="auto"/>
              <w:right w:val="single" w:sz="8" w:space="0" w:color="000000"/>
            </w:tcBorders>
            <w:shd w:val="clear" w:color="auto" w:fill="FFFFFF" w:themeFill="background1"/>
            <w:noWrap/>
            <w:vAlign w:val="center"/>
          </w:tcPr>
          <w:p w14:paraId="7C0DC54E" w14:textId="14C07A80" w:rsidR="001A3901" w:rsidRPr="00B077B0" w:rsidRDefault="0027086A"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59</w:t>
            </w:r>
          </w:p>
        </w:tc>
        <w:tc>
          <w:tcPr>
            <w:tcW w:w="649" w:type="dxa"/>
            <w:tcBorders>
              <w:top w:val="nil"/>
              <w:left w:val="nil"/>
              <w:bottom w:val="single" w:sz="4" w:space="0" w:color="auto"/>
              <w:right w:val="single" w:sz="8" w:space="0" w:color="000000"/>
            </w:tcBorders>
            <w:shd w:val="clear" w:color="auto" w:fill="FFFFFF" w:themeFill="background1"/>
            <w:noWrap/>
            <w:vAlign w:val="center"/>
          </w:tcPr>
          <w:p w14:paraId="3757479C" w14:textId="5E1BB6CB" w:rsidR="001A3901" w:rsidRPr="00B077B0" w:rsidRDefault="001D747E"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70</w:t>
            </w:r>
          </w:p>
        </w:tc>
        <w:tc>
          <w:tcPr>
            <w:tcW w:w="815" w:type="dxa"/>
            <w:tcBorders>
              <w:top w:val="nil"/>
              <w:left w:val="nil"/>
              <w:bottom w:val="single" w:sz="4" w:space="0" w:color="auto"/>
              <w:right w:val="single" w:sz="8" w:space="0" w:color="000000"/>
            </w:tcBorders>
            <w:shd w:val="clear" w:color="auto" w:fill="FFFFFF" w:themeFill="background1"/>
            <w:noWrap/>
            <w:vAlign w:val="center"/>
          </w:tcPr>
          <w:p w14:paraId="2A62F255" w14:textId="5B5DC612" w:rsidR="001A3901" w:rsidRPr="00B077B0" w:rsidRDefault="00515A62"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69</w:t>
            </w:r>
          </w:p>
        </w:tc>
        <w:tc>
          <w:tcPr>
            <w:tcW w:w="816" w:type="dxa"/>
            <w:tcBorders>
              <w:top w:val="nil"/>
              <w:left w:val="nil"/>
              <w:bottom w:val="single" w:sz="4" w:space="0" w:color="auto"/>
              <w:right w:val="single" w:sz="8" w:space="0" w:color="000000"/>
            </w:tcBorders>
            <w:shd w:val="clear" w:color="auto" w:fill="FFFFFF" w:themeFill="background1"/>
            <w:noWrap/>
            <w:vAlign w:val="center"/>
          </w:tcPr>
          <w:p w14:paraId="30F7655F" w14:textId="641DC084" w:rsidR="001A3901" w:rsidRPr="00B077B0" w:rsidRDefault="008104C5"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67</w:t>
            </w:r>
          </w:p>
        </w:tc>
        <w:tc>
          <w:tcPr>
            <w:tcW w:w="1328" w:type="dxa"/>
            <w:tcBorders>
              <w:top w:val="nil"/>
              <w:left w:val="nil"/>
              <w:bottom w:val="single" w:sz="4" w:space="0" w:color="auto"/>
              <w:right w:val="single" w:sz="8" w:space="0" w:color="000000"/>
            </w:tcBorders>
            <w:shd w:val="clear" w:color="auto" w:fill="FFFFFF" w:themeFill="background1"/>
            <w:noWrap/>
            <w:vAlign w:val="center"/>
          </w:tcPr>
          <w:p w14:paraId="1DF8B3B9" w14:textId="07CF68C7" w:rsidR="001A3901" w:rsidRPr="00B077B0" w:rsidRDefault="00DC35C0"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65</w:t>
            </w:r>
          </w:p>
        </w:tc>
      </w:tr>
      <w:tr w:rsidR="001A3901" w:rsidRPr="00B077B0" w14:paraId="6E65F93B" w14:textId="77777777" w:rsidTr="00F4293A">
        <w:trPr>
          <w:trHeight w:val="272"/>
        </w:trPr>
        <w:tc>
          <w:tcPr>
            <w:tcW w:w="1418" w:type="dxa"/>
            <w:tcBorders>
              <w:top w:val="single" w:sz="4" w:space="0" w:color="auto"/>
              <w:left w:val="single" w:sz="8" w:space="0" w:color="auto"/>
              <w:bottom w:val="single" w:sz="8" w:space="0" w:color="auto"/>
              <w:right w:val="single" w:sz="8" w:space="0" w:color="auto"/>
            </w:tcBorders>
            <w:shd w:val="clear" w:color="auto" w:fill="D9E2F3" w:themeFill="accent1" w:themeFillTint="33"/>
            <w:vAlign w:val="bottom"/>
          </w:tcPr>
          <w:p w14:paraId="2B6C2530" w14:textId="63EB4F02" w:rsidR="001A3901" w:rsidRPr="00B077B0" w:rsidRDefault="001A3901" w:rsidP="001A3901">
            <w:pPr>
              <w:spacing w:after="0" w:line="240" w:lineRule="auto"/>
              <w:rPr>
                <w:rFonts w:ascii="Arial" w:eastAsia="Times New Roman" w:hAnsi="Arial" w:cs="Arial"/>
                <w:b/>
                <w:bCs/>
                <w:color w:val="000000"/>
                <w:sz w:val="16"/>
                <w:szCs w:val="16"/>
                <w:lang w:eastAsia="pt-BR"/>
              </w:rPr>
            </w:pPr>
            <w:proofErr w:type="spellStart"/>
            <w:r w:rsidRPr="00B077B0">
              <w:rPr>
                <w:rFonts w:ascii="Arial" w:hAnsi="Arial" w:cs="Arial"/>
                <w:b/>
                <w:bCs/>
                <w:color w:val="000000"/>
                <w:sz w:val="16"/>
                <w:szCs w:val="16"/>
              </w:rPr>
              <w:t>Anti-HBC</w:t>
            </w:r>
            <w:proofErr w:type="spellEnd"/>
          </w:p>
        </w:tc>
        <w:tc>
          <w:tcPr>
            <w:tcW w:w="485"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6EDB5B3B" w14:textId="618012C3" w:rsidR="001A3901" w:rsidRPr="00B077B0" w:rsidRDefault="001A3901" w:rsidP="00895C60">
            <w:pPr>
              <w:spacing w:after="0" w:line="240" w:lineRule="auto"/>
              <w:jc w:val="center"/>
              <w:rPr>
                <w:rFonts w:ascii="Arial" w:eastAsia="Times New Roman" w:hAnsi="Arial" w:cs="Arial"/>
                <w:color w:val="000000"/>
                <w:sz w:val="16"/>
                <w:szCs w:val="16"/>
                <w:lang w:eastAsia="pt-BR"/>
              </w:rPr>
            </w:pPr>
            <w:r w:rsidRPr="00B077B0">
              <w:rPr>
                <w:rFonts w:ascii="Arial" w:hAnsi="Arial" w:cs="Arial"/>
                <w:color w:val="000000"/>
                <w:sz w:val="16"/>
                <w:szCs w:val="16"/>
              </w:rPr>
              <w:t>18</w:t>
            </w: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047DA7F" w14:textId="5BF8BB47" w:rsidR="001A3901" w:rsidRPr="00B077B0" w:rsidRDefault="00D938A2"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25</w:t>
            </w: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F9621EA" w14:textId="00DE5EE3" w:rsidR="001A3901" w:rsidRPr="00B077B0" w:rsidRDefault="00D354F4"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39</w:t>
            </w: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D9FD784" w14:textId="540EC6AB" w:rsidR="001A3901" w:rsidRPr="00B077B0" w:rsidRDefault="00D94B33"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36</w:t>
            </w:r>
          </w:p>
        </w:tc>
        <w:tc>
          <w:tcPr>
            <w:tcW w:w="603"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81B9DB2" w14:textId="3A70C71C" w:rsidR="001A3901" w:rsidRPr="00B077B0" w:rsidRDefault="000455E6"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20</w:t>
            </w:r>
          </w:p>
        </w:tc>
        <w:tc>
          <w:tcPr>
            <w:tcW w:w="64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67D9F16" w14:textId="0CF2C3C2" w:rsidR="001A3901" w:rsidRPr="00B077B0" w:rsidRDefault="00BD053A"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16</w:t>
            </w:r>
          </w:p>
        </w:tc>
        <w:tc>
          <w:tcPr>
            <w:tcW w:w="582"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C4CFEA2" w14:textId="3A06C7A6" w:rsidR="001A3901" w:rsidRPr="00B077B0" w:rsidRDefault="004C4B06"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23</w:t>
            </w:r>
          </w:p>
        </w:tc>
        <w:tc>
          <w:tcPr>
            <w:tcW w:w="683"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0D17F6B" w14:textId="1CFA0883" w:rsidR="001A3901" w:rsidRPr="00B077B0" w:rsidRDefault="0027086A"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25</w:t>
            </w:r>
          </w:p>
        </w:tc>
        <w:tc>
          <w:tcPr>
            <w:tcW w:w="649"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011FB5E" w14:textId="0CE538E1" w:rsidR="001A3901" w:rsidRPr="00B077B0" w:rsidRDefault="001D747E"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20</w:t>
            </w:r>
          </w:p>
        </w:tc>
        <w:tc>
          <w:tcPr>
            <w:tcW w:w="815"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CE53AA2" w14:textId="711B241D" w:rsidR="001A3901" w:rsidRPr="00B077B0" w:rsidRDefault="00515A62"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22</w:t>
            </w:r>
          </w:p>
        </w:tc>
        <w:tc>
          <w:tcPr>
            <w:tcW w:w="81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10751DD" w14:textId="21D92578" w:rsidR="001A3901" w:rsidRPr="00B077B0" w:rsidRDefault="008104C5"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27</w:t>
            </w:r>
          </w:p>
        </w:tc>
        <w:tc>
          <w:tcPr>
            <w:tcW w:w="1328"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0DC4C40" w14:textId="25FACDB6" w:rsidR="001A3901" w:rsidRPr="00B077B0" w:rsidRDefault="00DC35C0"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27</w:t>
            </w:r>
          </w:p>
        </w:tc>
      </w:tr>
      <w:tr w:rsidR="001A3901" w:rsidRPr="00B077B0" w14:paraId="38BDA49D" w14:textId="77777777" w:rsidTr="00F4293A">
        <w:trPr>
          <w:trHeight w:val="272"/>
        </w:trPr>
        <w:tc>
          <w:tcPr>
            <w:tcW w:w="1418"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bottom"/>
          </w:tcPr>
          <w:p w14:paraId="014F99C0" w14:textId="4A101585" w:rsidR="001A3901" w:rsidRPr="00B077B0" w:rsidRDefault="001A3901" w:rsidP="001A3901">
            <w:pPr>
              <w:spacing w:after="0" w:line="240" w:lineRule="auto"/>
              <w:rPr>
                <w:rFonts w:ascii="Arial" w:eastAsia="Times New Roman" w:hAnsi="Arial" w:cs="Arial"/>
                <w:b/>
                <w:bCs/>
                <w:color w:val="000000"/>
                <w:sz w:val="16"/>
                <w:szCs w:val="16"/>
                <w:lang w:eastAsia="pt-BR"/>
              </w:rPr>
            </w:pPr>
            <w:r w:rsidRPr="00B077B0">
              <w:rPr>
                <w:rFonts w:ascii="Arial" w:hAnsi="Arial" w:cs="Arial"/>
                <w:b/>
                <w:bCs/>
                <w:color w:val="000000"/>
                <w:sz w:val="16"/>
                <w:szCs w:val="16"/>
              </w:rPr>
              <w:t>HTLV</w:t>
            </w:r>
          </w:p>
        </w:tc>
        <w:tc>
          <w:tcPr>
            <w:tcW w:w="485" w:type="dxa"/>
            <w:tcBorders>
              <w:top w:val="nil"/>
              <w:left w:val="nil"/>
              <w:bottom w:val="single" w:sz="4" w:space="0" w:color="auto"/>
              <w:right w:val="single" w:sz="8" w:space="0" w:color="000000"/>
            </w:tcBorders>
            <w:shd w:val="clear" w:color="auto" w:fill="FFFFFF" w:themeFill="background1"/>
            <w:noWrap/>
            <w:vAlign w:val="bottom"/>
          </w:tcPr>
          <w:p w14:paraId="65CA0DED" w14:textId="6CB78490" w:rsidR="001A3901" w:rsidRPr="00B077B0" w:rsidRDefault="001A3901" w:rsidP="00895C60">
            <w:pPr>
              <w:spacing w:after="0" w:line="240" w:lineRule="auto"/>
              <w:jc w:val="center"/>
              <w:rPr>
                <w:rFonts w:ascii="Arial" w:eastAsia="Times New Roman" w:hAnsi="Arial" w:cs="Arial"/>
                <w:color w:val="000000"/>
                <w:sz w:val="16"/>
                <w:szCs w:val="16"/>
                <w:lang w:eastAsia="pt-BR"/>
              </w:rPr>
            </w:pPr>
            <w:r w:rsidRPr="00B077B0">
              <w:rPr>
                <w:rFonts w:ascii="Arial" w:hAnsi="Arial" w:cs="Arial"/>
                <w:color w:val="000000"/>
                <w:sz w:val="16"/>
                <w:szCs w:val="16"/>
              </w:rPr>
              <w:t>4</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13851943" w14:textId="7CB0EB7B" w:rsidR="001A3901" w:rsidRPr="00B077B0" w:rsidRDefault="00D938A2"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2</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7426EE50" w14:textId="6DEAD9BE" w:rsidR="001A3901" w:rsidRPr="00B077B0" w:rsidRDefault="00D354F4"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9</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14915E23" w14:textId="55E872AD" w:rsidR="001A3901" w:rsidRPr="00B077B0" w:rsidRDefault="00D94B33"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9</w:t>
            </w:r>
          </w:p>
        </w:tc>
        <w:tc>
          <w:tcPr>
            <w:tcW w:w="603" w:type="dxa"/>
            <w:tcBorders>
              <w:top w:val="nil"/>
              <w:left w:val="nil"/>
              <w:bottom w:val="single" w:sz="4" w:space="0" w:color="auto"/>
              <w:right w:val="single" w:sz="8" w:space="0" w:color="000000"/>
            </w:tcBorders>
            <w:shd w:val="clear" w:color="auto" w:fill="FFFFFF" w:themeFill="background1"/>
            <w:noWrap/>
            <w:vAlign w:val="center"/>
          </w:tcPr>
          <w:p w14:paraId="27D52DEC" w14:textId="139360C1" w:rsidR="001A3901" w:rsidRPr="00B077B0" w:rsidRDefault="000455E6"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9</w:t>
            </w:r>
          </w:p>
        </w:tc>
        <w:tc>
          <w:tcPr>
            <w:tcW w:w="646" w:type="dxa"/>
            <w:tcBorders>
              <w:top w:val="nil"/>
              <w:left w:val="nil"/>
              <w:bottom w:val="single" w:sz="4" w:space="0" w:color="auto"/>
              <w:right w:val="single" w:sz="8" w:space="0" w:color="000000"/>
            </w:tcBorders>
            <w:shd w:val="clear" w:color="auto" w:fill="FFFFFF" w:themeFill="background1"/>
            <w:noWrap/>
            <w:vAlign w:val="center"/>
          </w:tcPr>
          <w:p w14:paraId="384F7BF8" w14:textId="584C9828" w:rsidR="001A3901" w:rsidRPr="00B077B0" w:rsidRDefault="00BD053A"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9</w:t>
            </w:r>
          </w:p>
        </w:tc>
        <w:tc>
          <w:tcPr>
            <w:tcW w:w="582" w:type="dxa"/>
            <w:tcBorders>
              <w:top w:val="nil"/>
              <w:left w:val="nil"/>
              <w:bottom w:val="single" w:sz="4" w:space="0" w:color="auto"/>
              <w:right w:val="single" w:sz="8" w:space="0" w:color="000000"/>
            </w:tcBorders>
            <w:shd w:val="clear" w:color="auto" w:fill="FFFFFF" w:themeFill="background1"/>
            <w:noWrap/>
            <w:vAlign w:val="center"/>
          </w:tcPr>
          <w:p w14:paraId="5C53ACA3" w14:textId="1A163453" w:rsidR="001A3901" w:rsidRPr="00B077B0" w:rsidRDefault="004C4B06"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13</w:t>
            </w:r>
          </w:p>
        </w:tc>
        <w:tc>
          <w:tcPr>
            <w:tcW w:w="683" w:type="dxa"/>
            <w:tcBorders>
              <w:top w:val="nil"/>
              <w:left w:val="nil"/>
              <w:bottom w:val="single" w:sz="4" w:space="0" w:color="auto"/>
              <w:right w:val="single" w:sz="8" w:space="0" w:color="000000"/>
            </w:tcBorders>
            <w:shd w:val="clear" w:color="auto" w:fill="FFFFFF" w:themeFill="background1"/>
            <w:noWrap/>
            <w:vAlign w:val="center"/>
          </w:tcPr>
          <w:p w14:paraId="1112D75D" w14:textId="13B87A6F" w:rsidR="001A3901" w:rsidRPr="00B077B0" w:rsidRDefault="0027086A"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25</w:t>
            </w:r>
          </w:p>
        </w:tc>
        <w:tc>
          <w:tcPr>
            <w:tcW w:w="649" w:type="dxa"/>
            <w:tcBorders>
              <w:top w:val="nil"/>
              <w:left w:val="nil"/>
              <w:bottom w:val="single" w:sz="4" w:space="0" w:color="auto"/>
              <w:right w:val="single" w:sz="8" w:space="0" w:color="000000"/>
            </w:tcBorders>
            <w:shd w:val="clear" w:color="auto" w:fill="FFFFFF" w:themeFill="background1"/>
            <w:noWrap/>
            <w:vAlign w:val="center"/>
          </w:tcPr>
          <w:p w14:paraId="1ADCBEB7" w14:textId="0058CFD7" w:rsidR="001A3901" w:rsidRPr="00B077B0" w:rsidRDefault="001D747E"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19</w:t>
            </w:r>
          </w:p>
        </w:tc>
        <w:tc>
          <w:tcPr>
            <w:tcW w:w="815" w:type="dxa"/>
            <w:tcBorders>
              <w:top w:val="nil"/>
              <w:left w:val="nil"/>
              <w:bottom w:val="single" w:sz="4" w:space="0" w:color="auto"/>
              <w:right w:val="single" w:sz="8" w:space="0" w:color="000000"/>
            </w:tcBorders>
            <w:shd w:val="clear" w:color="auto" w:fill="FFFFFF" w:themeFill="background1"/>
            <w:noWrap/>
            <w:vAlign w:val="center"/>
          </w:tcPr>
          <w:p w14:paraId="218D213D" w14:textId="3597B55C" w:rsidR="001A3901" w:rsidRPr="00B077B0" w:rsidRDefault="00515A62"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26</w:t>
            </w:r>
          </w:p>
        </w:tc>
        <w:tc>
          <w:tcPr>
            <w:tcW w:w="816" w:type="dxa"/>
            <w:tcBorders>
              <w:top w:val="nil"/>
              <w:left w:val="nil"/>
              <w:bottom w:val="single" w:sz="4" w:space="0" w:color="auto"/>
              <w:right w:val="single" w:sz="8" w:space="0" w:color="000000"/>
            </w:tcBorders>
            <w:shd w:val="clear" w:color="auto" w:fill="FFFFFF" w:themeFill="background1"/>
            <w:noWrap/>
            <w:vAlign w:val="center"/>
          </w:tcPr>
          <w:p w14:paraId="3E40E1D3" w14:textId="055C7D6B" w:rsidR="001A3901" w:rsidRPr="00B077B0" w:rsidRDefault="008104C5"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20</w:t>
            </w:r>
          </w:p>
        </w:tc>
        <w:tc>
          <w:tcPr>
            <w:tcW w:w="1328" w:type="dxa"/>
            <w:tcBorders>
              <w:top w:val="nil"/>
              <w:left w:val="nil"/>
              <w:bottom w:val="single" w:sz="4" w:space="0" w:color="auto"/>
              <w:right w:val="single" w:sz="8" w:space="0" w:color="000000"/>
            </w:tcBorders>
            <w:shd w:val="clear" w:color="auto" w:fill="FFFFFF" w:themeFill="background1"/>
            <w:noWrap/>
            <w:vAlign w:val="center"/>
          </w:tcPr>
          <w:p w14:paraId="5A242C20" w14:textId="21B27E5C" w:rsidR="001A3901" w:rsidRPr="00B077B0" w:rsidRDefault="00DC35C0"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5</w:t>
            </w:r>
          </w:p>
        </w:tc>
      </w:tr>
      <w:tr w:rsidR="001A3901" w:rsidRPr="00B077B0" w14:paraId="139F9968" w14:textId="77777777" w:rsidTr="00F4293A">
        <w:trPr>
          <w:trHeight w:val="272"/>
        </w:trPr>
        <w:tc>
          <w:tcPr>
            <w:tcW w:w="1418" w:type="dxa"/>
            <w:tcBorders>
              <w:top w:val="single" w:sz="4" w:space="0" w:color="auto"/>
              <w:left w:val="single" w:sz="8" w:space="0" w:color="auto"/>
              <w:bottom w:val="single" w:sz="8" w:space="0" w:color="auto"/>
              <w:right w:val="single" w:sz="8" w:space="0" w:color="auto"/>
            </w:tcBorders>
            <w:shd w:val="clear" w:color="auto" w:fill="D9E2F3" w:themeFill="accent1" w:themeFillTint="33"/>
            <w:vAlign w:val="bottom"/>
          </w:tcPr>
          <w:p w14:paraId="6C72730E" w14:textId="66166C3A" w:rsidR="001A3901" w:rsidRPr="00B077B0" w:rsidRDefault="001A3901" w:rsidP="001A3901">
            <w:pPr>
              <w:spacing w:after="0" w:line="240" w:lineRule="auto"/>
              <w:rPr>
                <w:rFonts w:ascii="Arial" w:eastAsia="Times New Roman" w:hAnsi="Arial" w:cs="Arial"/>
                <w:b/>
                <w:bCs/>
                <w:color w:val="000000"/>
                <w:sz w:val="16"/>
                <w:szCs w:val="16"/>
                <w:lang w:eastAsia="pt-BR"/>
              </w:rPr>
            </w:pPr>
            <w:r w:rsidRPr="00B077B0">
              <w:rPr>
                <w:rFonts w:ascii="Arial" w:hAnsi="Arial" w:cs="Arial"/>
                <w:b/>
                <w:bCs/>
                <w:color w:val="000000"/>
                <w:sz w:val="16"/>
                <w:szCs w:val="16"/>
              </w:rPr>
              <w:t>HIV</w:t>
            </w:r>
          </w:p>
        </w:tc>
        <w:tc>
          <w:tcPr>
            <w:tcW w:w="485"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7DB4E322" w14:textId="1CC589B9" w:rsidR="001A3901" w:rsidRPr="00B077B0" w:rsidRDefault="001A3901" w:rsidP="00895C60">
            <w:pPr>
              <w:spacing w:after="0" w:line="240" w:lineRule="auto"/>
              <w:jc w:val="center"/>
              <w:rPr>
                <w:rFonts w:ascii="Arial" w:eastAsia="Times New Roman" w:hAnsi="Arial" w:cs="Arial"/>
                <w:color w:val="000000"/>
                <w:sz w:val="16"/>
                <w:szCs w:val="16"/>
                <w:lang w:eastAsia="pt-BR"/>
              </w:rPr>
            </w:pPr>
            <w:r w:rsidRPr="00B077B0">
              <w:rPr>
                <w:rFonts w:ascii="Arial" w:hAnsi="Arial" w:cs="Arial"/>
                <w:color w:val="000000"/>
                <w:sz w:val="16"/>
                <w:szCs w:val="16"/>
              </w:rPr>
              <w:t>3</w:t>
            </w: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F7A83B8" w14:textId="2A46CAE4" w:rsidR="001A3901" w:rsidRPr="00B077B0" w:rsidRDefault="00D938A2"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3</w:t>
            </w: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A1BE0C4" w14:textId="65B03F77" w:rsidR="001A3901" w:rsidRPr="00B077B0" w:rsidRDefault="00D354F4"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9</w:t>
            </w: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5A8A9E83" w14:textId="55EDF163" w:rsidR="001A3901" w:rsidRPr="00B077B0" w:rsidRDefault="00D94B33"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10</w:t>
            </w:r>
          </w:p>
        </w:tc>
        <w:tc>
          <w:tcPr>
            <w:tcW w:w="603"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2EFE33B" w14:textId="17F38EF4" w:rsidR="001A3901" w:rsidRPr="00B077B0" w:rsidRDefault="000455E6"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6</w:t>
            </w:r>
          </w:p>
        </w:tc>
        <w:tc>
          <w:tcPr>
            <w:tcW w:w="64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7ED0788" w14:textId="0D761698" w:rsidR="001A3901" w:rsidRPr="00B077B0" w:rsidRDefault="00BD053A"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3</w:t>
            </w:r>
          </w:p>
        </w:tc>
        <w:tc>
          <w:tcPr>
            <w:tcW w:w="582"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B46AF9D" w14:textId="60E20D2C" w:rsidR="001A3901" w:rsidRPr="00B077B0" w:rsidRDefault="004C4B06"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4</w:t>
            </w:r>
          </w:p>
        </w:tc>
        <w:tc>
          <w:tcPr>
            <w:tcW w:w="683"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1CC179D" w14:textId="273DC1BA" w:rsidR="001A3901" w:rsidRPr="00B077B0" w:rsidRDefault="0027086A"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w:t>
            </w:r>
          </w:p>
        </w:tc>
        <w:tc>
          <w:tcPr>
            <w:tcW w:w="649"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DB2CC5B" w14:textId="6AADC547" w:rsidR="001A3901" w:rsidRPr="00B077B0" w:rsidRDefault="001D747E"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11</w:t>
            </w:r>
          </w:p>
        </w:tc>
        <w:tc>
          <w:tcPr>
            <w:tcW w:w="815"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F56B597" w14:textId="181553DB" w:rsidR="001A3901" w:rsidRPr="00B077B0" w:rsidRDefault="00515A62"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8</w:t>
            </w:r>
          </w:p>
        </w:tc>
        <w:tc>
          <w:tcPr>
            <w:tcW w:w="81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C816FD8" w14:textId="77FAE8C7" w:rsidR="001A3901" w:rsidRPr="00B077B0" w:rsidRDefault="008104C5"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12</w:t>
            </w:r>
          </w:p>
        </w:tc>
        <w:tc>
          <w:tcPr>
            <w:tcW w:w="1328"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CAC9366" w14:textId="57A64E96" w:rsidR="001A3901" w:rsidRPr="00B077B0" w:rsidRDefault="00DC35C0"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r>
      <w:tr w:rsidR="001A3901" w:rsidRPr="00B077B0" w14:paraId="0A7CFD9A" w14:textId="77777777" w:rsidTr="00F4293A">
        <w:trPr>
          <w:trHeight w:val="53"/>
        </w:trPr>
        <w:tc>
          <w:tcPr>
            <w:tcW w:w="1418" w:type="dxa"/>
            <w:tcBorders>
              <w:top w:val="single" w:sz="8" w:space="0" w:color="auto"/>
              <w:left w:val="single" w:sz="8" w:space="0" w:color="auto"/>
              <w:bottom w:val="single" w:sz="8" w:space="0" w:color="auto"/>
              <w:right w:val="single" w:sz="8" w:space="0" w:color="auto"/>
            </w:tcBorders>
            <w:shd w:val="clear" w:color="auto" w:fill="D9E2F3" w:themeFill="accent1" w:themeFillTint="33"/>
            <w:vAlign w:val="bottom"/>
          </w:tcPr>
          <w:p w14:paraId="46E5669E" w14:textId="1643D1D4" w:rsidR="001A3901" w:rsidRPr="00B077B0" w:rsidRDefault="001A3901" w:rsidP="001A3901">
            <w:pPr>
              <w:spacing w:after="0" w:line="240" w:lineRule="auto"/>
              <w:rPr>
                <w:rFonts w:ascii="Arial" w:hAnsi="Arial" w:cs="Arial"/>
                <w:b/>
                <w:bCs/>
                <w:color w:val="000000"/>
                <w:sz w:val="16"/>
                <w:szCs w:val="16"/>
              </w:rPr>
            </w:pPr>
            <w:proofErr w:type="spellStart"/>
            <w:r w:rsidRPr="00B077B0">
              <w:rPr>
                <w:rFonts w:ascii="Arial" w:hAnsi="Arial" w:cs="Arial"/>
                <w:b/>
                <w:bCs/>
                <w:color w:val="000000"/>
                <w:sz w:val="16"/>
                <w:szCs w:val="16"/>
              </w:rPr>
              <w:t>HbSAg</w:t>
            </w:r>
            <w:proofErr w:type="spellEnd"/>
          </w:p>
        </w:tc>
        <w:tc>
          <w:tcPr>
            <w:tcW w:w="485" w:type="dxa"/>
            <w:tcBorders>
              <w:top w:val="nil"/>
              <w:left w:val="nil"/>
              <w:bottom w:val="single" w:sz="8" w:space="0" w:color="000000"/>
              <w:right w:val="single" w:sz="8" w:space="0" w:color="000000"/>
            </w:tcBorders>
            <w:shd w:val="clear" w:color="auto" w:fill="FFFFFF" w:themeFill="background1"/>
            <w:noWrap/>
            <w:vAlign w:val="bottom"/>
          </w:tcPr>
          <w:p w14:paraId="699EA139" w14:textId="499672F2" w:rsidR="001A3901" w:rsidRPr="00B077B0" w:rsidRDefault="001A3901" w:rsidP="00895C60">
            <w:pPr>
              <w:spacing w:after="0" w:line="240" w:lineRule="auto"/>
              <w:jc w:val="center"/>
              <w:rPr>
                <w:rFonts w:ascii="Arial" w:eastAsia="Times New Roman" w:hAnsi="Arial" w:cs="Arial"/>
                <w:color w:val="000000"/>
                <w:sz w:val="16"/>
                <w:szCs w:val="16"/>
                <w:lang w:eastAsia="pt-BR"/>
              </w:rPr>
            </w:pPr>
            <w:r w:rsidRPr="00B077B0">
              <w:rPr>
                <w:rFonts w:ascii="Arial" w:hAnsi="Arial" w:cs="Arial"/>
                <w:color w:val="000000"/>
                <w:sz w:val="16"/>
                <w:szCs w:val="16"/>
              </w:rPr>
              <w:t>0</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059C0225" w14:textId="78E25462" w:rsidR="001A3901" w:rsidRPr="00B077B0" w:rsidRDefault="00D938A2"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8</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4D0AF146" w14:textId="7BD3FA08" w:rsidR="001A3901" w:rsidRPr="00B077B0" w:rsidRDefault="00D354F4"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11</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37D6EE3C" w14:textId="24524067" w:rsidR="001A3901" w:rsidRPr="00B077B0" w:rsidRDefault="00D94B33"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4</w:t>
            </w:r>
          </w:p>
        </w:tc>
        <w:tc>
          <w:tcPr>
            <w:tcW w:w="603" w:type="dxa"/>
            <w:tcBorders>
              <w:top w:val="nil"/>
              <w:left w:val="nil"/>
              <w:bottom w:val="single" w:sz="8" w:space="0" w:color="000000"/>
              <w:right w:val="single" w:sz="8" w:space="0" w:color="000000"/>
            </w:tcBorders>
            <w:shd w:val="clear" w:color="auto" w:fill="FFFFFF" w:themeFill="background1"/>
            <w:noWrap/>
            <w:vAlign w:val="center"/>
          </w:tcPr>
          <w:p w14:paraId="4B7E4B8A" w14:textId="75BFDB03" w:rsidR="001A3901" w:rsidRPr="00B077B0" w:rsidRDefault="000455E6"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2</w:t>
            </w:r>
          </w:p>
        </w:tc>
        <w:tc>
          <w:tcPr>
            <w:tcW w:w="646" w:type="dxa"/>
            <w:tcBorders>
              <w:top w:val="nil"/>
              <w:left w:val="nil"/>
              <w:bottom w:val="single" w:sz="8" w:space="0" w:color="000000"/>
              <w:right w:val="single" w:sz="8" w:space="0" w:color="000000"/>
            </w:tcBorders>
            <w:shd w:val="clear" w:color="auto" w:fill="FFFFFF" w:themeFill="background1"/>
            <w:noWrap/>
            <w:vAlign w:val="center"/>
          </w:tcPr>
          <w:p w14:paraId="4724BB82" w14:textId="064D7374" w:rsidR="001A3901" w:rsidRPr="00B077B0" w:rsidRDefault="00BD053A"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7</w:t>
            </w:r>
          </w:p>
        </w:tc>
        <w:tc>
          <w:tcPr>
            <w:tcW w:w="582" w:type="dxa"/>
            <w:tcBorders>
              <w:top w:val="nil"/>
              <w:left w:val="nil"/>
              <w:bottom w:val="single" w:sz="8" w:space="0" w:color="000000"/>
              <w:right w:val="single" w:sz="8" w:space="0" w:color="000000"/>
            </w:tcBorders>
            <w:shd w:val="clear" w:color="auto" w:fill="FFFFFF" w:themeFill="background1"/>
            <w:noWrap/>
            <w:vAlign w:val="center"/>
          </w:tcPr>
          <w:p w14:paraId="673A43EA" w14:textId="5B203397" w:rsidR="001A3901" w:rsidRPr="00B077B0" w:rsidRDefault="004C4B06"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w:t>
            </w:r>
          </w:p>
        </w:tc>
        <w:tc>
          <w:tcPr>
            <w:tcW w:w="683" w:type="dxa"/>
            <w:tcBorders>
              <w:top w:val="nil"/>
              <w:left w:val="nil"/>
              <w:bottom w:val="single" w:sz="8" w:space="0" w:color="000000"/>
              <w:right w:val="single" w:sz="8" w:space="0" w:color="000000"/>
            </w:tcBorders>
            <w:shd w:val="clear" w:color="auto" w:fill="FFFFFF" w:themeFill="background1"/>
            <w:noWrap/>
            <w:vAlign w:val="center"/>
          </w:tcPr>
          <w:p w14:paraId="414C521B" w14:textId="073DC867" w:rsidR="001A3901" w:rsidRPr="00B077B0" w:rsidRDefault="0027086A"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7</w:t>
            </w:r>
          </w:p>
        </w:tc>
        <w:tc>
          <w:tcPr>
            <w:tcW w:w="649" w:type="dxa"/>
            <w:tcBorders>
              <w:top w:val="nil"/>
              <w:left w:val="nil"/>
              <w:bottom w:val="single" w:sz="8" w:space="0" w:color="000000"/>
              <w:right w:val="single" w:sz="8" w:space="0" w:color="000000"/>
            </w:tcBorders>
            <w:shd w:val="clear" w:color="auto" w:fill="FFFFFF" w:themeFill="background1"/>
            <w:noWrap/>
            <w:vAlign w:val="center"/>
          </w:tcPr>
          <w:p w14:paraId="27F6B771" w14:textId="277622CA" w:rsidR="001A3901" w:rsidRPr="00B077B0" w:rsidRDefault="001D747E"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7</w:t>
            </w:r>
          </w:p>
        </w:tc>
        <w:tc>
          <w:tcPr>
            <w:tcW w:w="815" w:type="dxa"/>
            <w:tcBorders>
              <w:top w:val="nil"/>
              <w:left w:val="nil"/>
              <w:bottom w:val="single" w:sz="8" w:space="0" w:color="000000"/>
              <w:right w:val="single" w:sz="8" w:space="0" w:color="000000"/>
            </w:tcBorders>
            <w:shd w:val="clear" w:color="auto" w:fill="FFFFFF" w:themeFill="background1"/>
            <w:noWrap/>
            <w:vAlign w:val="center"/>
          </w:tcPr>
          <w:p w14:paraId="3EE83787" w14:textId="053EAC57" w:rsidR="001A3901" w:rsidRPr="00B077B0" w:rsidRDefault="00515A62"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w:t>
            </w:r>
          </w:p>
        </w:tc>
        <w:tc>
          <w:tcPr>
            <w:tcW w:w="816" w:type="dxa"/>
            <w:tcBorders>
              <w:top w:val="nil"/>
              <w:left w:val="nil"/>
              <w:bottom w:val="single" w:sz="8" w:space="0" w:color="000000"/>
              <w:right w:val="single" w:sz="8" w:space="0" w:color="000000"/>
            </w:tcBorders>
            <w:shd w:val="clear" w:color="auto" w:fill="FFFFFF" w:themeFill="background1"/>
            <w:noWrap/>
            <w:vAlign w:val="center"/>
          </w:tcPr>
          <w:p w14:paraId="6DA708D6" w14:textId="5EAC45AD" w:rsidR="001A3901" w:rsidRPr="00B077B0" w:rsidRDefault="008104C5"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11</w:t>
            </w:r>
          </w:p>
        </w:tc>
        <w:tc>
          <w:tcPr>
            <w:tcW w:w="1328" w:type="dxa"/>
            <w:tcBorders>
              <w:top w:val="nil"/>
              <w:left w:val="nil"/>
              <w:bottom w:val="single" w:sz="8" w:space="0" w:color="000000"/>
              <w:right w:val="single" w:sz="8" w:space="0" w:color="000000"/>
            </w:tcBorders>
            <w:shd w:val="clear" w:color="auto" w:fill="FFFFFF" w:themeFill="background1"/>
            <w:noWrap/>
            <w:vAlign w:val="center"/>
          </w:tcPr>
          <w:p w14:paraId="3C0AEEEE" w14:textId="2221AF0E" w:rsidR="001A3901" w:rsidRPr="00B077B0" w:rsidRDefault="00DC35C0"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7</w:t>
            </w:r>
          </w:p>
        </w:tc>
      </w:tr>
      <w:tr w:rsidR="001A3901" w:rsidRPr="00B077B0" w14:paraId="124869AB" w14:textId="77777777" w:rsidTr="00F4293A">
        <w:trPr>
          <w:trHeight w:val="272"/>
        </w:trPr>
        <w:tc>
          <w:tcPr>
            <w:tcW w:w="1418" w:type="dxa"/>
            <w:tcBorders>
              <w:top w:val="single" w:sz="8" w:space="0" w:color="auto"/>
              <w:left w:val="single" w:sz="8" w:space="0" w:color="auto"/>
              <w:bottom w:val="single" w:sz="8" w:space="0" w:color="auto"/>
              <w:right w:val="single" w:sz="8" w:space="0" w:color="auto"/>
            </w:tcBorders>
            <w:shd w:val="clear" w:color="auto" w:fill="D9E2F3" w:themeFill="accent1" w:themeFillTint="33"/>
            <w:vAlign w:val="bottom"/>
          </w:tcPr>
          <w:p w14:paraId="316EC8F7" w14:textId="56384E4E" w:rsidR="001A3901" w:rsidRPr="00B077B0" w:rsidRDefault="001A3901" w:rsidP="001A3901">
            <w:pPr>
              <w:spacing w:after="0" w:line="240" w:lineRule="auto"/>
              <w:rPr>
                <w:rFonts w:ascii="Arial" w:hAnsi="Arial" w:cs="Arial"/>
                <w:b/>
                <w:bCs/>
                <w:color w:val="000000"/>
                <w:sz w:val="16"/>
                <w:szCs w:val="16"/>
              </w:rPr>
            </w:pPr>
            <w:proofErr w:type="spellStart"/>
            <w:r w:rsidRPr="00B077B0">
              <w:rPr>
                <w:rFonts w:ascii="Arial" w:hAnsi="Arial" w:cs="Arial"/>
                <w:b/>
                <w:bCs/>
                <w:color w:val="000000"/>
                <w:sz w:val="16"/>
                <w:szCs w:val="16"/>
              </w:rPr>
              <w:t>Anti-HCV</w:t>
            </w:r>
            <w:proofErr w:type="spellEnd"/>
          </w:p>
        </w:tc>
        <w:tc>
          <w:tcPr>
            <w:tcW w:w="485" w:type="dxa"/>
            <w:tcBorders>
              <w:top w:val="nil"/>
              <w:left w:val="nil"/>
              <w:bottom w:val="single" w:sz="8" w:space="0" w:color="000000"/>
              <w:right w:val="single" w:sz="8" w:space="0" w:color="000000"/>
            </w:tcBorders>
            <w:shd w:val="clear" w:color="auto" w:fill="FFFFFF" w:themeFill="background1"/>
            <w:noWrap/>
            <w:vAlign w:val="bottom"/>
          </w:tcPr>
          <w:p w14:paraId="02207816" w14:textId="74AE1E32" w:rsidR="001A3901" w:rsidRPr="00B077B0" w:rsidRDefault="001A3901" w:rsidP="00895C60">
            <w:pPr>
              <w:spacing w:after="0" w:line="240" w:lineRule="auto"/>
              <w:jc w:val="center"/>
              <w:rPr>
                <w:rFonts w:ascii="Arial" w:eastAsia="Times New Roman" w:hAnsi="Arial" w:cs="Arial"/>
                <w:color w:val="000000"/>
                <w:sz w:val="16"/>
                <w:szCs w:val="16"/>
                <w:lang w:eastAsia="pt-BR"/>
              </w:rPr>
            </w:pPr>
            <w:r w:rsidRPr="00B077B0">
              <w:rPr>
                <w:rFonts w:ascii="Arial" w:hAnsi="Arial" w:cs="Arial"/>
                <w:color w:val="000000"/>
                <w:sz w:val="16"/>
                <w:szCs w:val="16"/>
              </w:rPr>
              <w:t>7</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32AB9AFE" w14:textId="1DCC1F5A" w:rsidR="001A3901" w:rsidRPr="00B077B0" w:rsidRDefault="00D938A2"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7</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7C65C230" w14:textId="4B2005A8" w:rsidR="001A3901" w:rsidRPr="00B077B0" w:rsidRDefault="00D354F4"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13</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66D799F4" w14:textId="22303B5F" w:rsidR="001A3901" w:rsidRPr="00B077B0" w:rsidRDefault="00D94B33"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11</w:t>
            </w:r>
          </w:p>
        </w:tc>
        <w:tc>
          <w:tcPr>
            <w:tcW w:w="603" w:type="dxa"/>
            <w:tcBorders>
              <w:top w:val="nil"/>
              <w:left w:val="nil"/>
              <w:bottom w:val="single" w:sz="8" w:space="0" w:color="000000"/>
              <w:right w:val="single" w:sz="8" w:space="0" w:color="000000"/>
            </w:tcBorders>
            <w:shd w:val="clear" w:color="auto" w:fill="FFFFFF" w:themeFill="background1"/>
            <w:noWrap/>
            <w:vAlign w:val="center"/>
          </w:tcPr>
          <w:p w14:paraId="783A22D8" w14:textId="6B2DEB44" w:rsidR="001A3901" w:rsidRPr="00B077B0" w:rsidRDefault="000455E6"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11</w:t>
            </w:r>
          </w:p>
        </w:tc>
        <w:tc>
          <w:tcPr>
            <w:tcW w:w="646" w:type="dxa"/>
            <w:tcBorders>
              <w:top w:val="nil"/>
              <w:left w:val="nil"/>
              <w:bottom w:val="single" w:sz="8" w:space="0" w:color="000000"/>
              <w:right w:val="single" w:sz="8" w:space="0" w:color="000000"/>
            </w:tcBorders>
            <w:shd w:val="clear" w:color="auto" w:fill="FFFFFF" w:themeFill="background1"/>
            <w:noWrap/>
            <w:vAlign w:val="center"/>
          </w:tcPr>
          <w:p w14:paraId="6957A650" w14:textId="6452DF63" w:rsidR="001A3901" w:rsidRPr="00B077B0" w:rsidRDefault="00BD053A"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2</w:t>
            </w:r>
          </w:p>
        </w:tc>
        <w:tc>
          <w:tcPr>
            <w:tcW w:w="582" w:type="dxa"/>
            <w:tcBorders>
              <w:top w:val="nil"/>
              <w:left w:val="nil"/>
              <w:bottom w:val="single" w:sz="8" w:space="0" w:color="000000"/>
              <w:right w:val="single" w:sz="8" w:space="0" w:color="000000"/>
            </w:tcBorders>
            <w:shd w:val="clear" w:color="auto" w:fill="FFFFFF" w:themeFill="background1"/>
            <w:noWrap/>
            <w:vAlign w:val="center"/>
          </w:tcPr>
          <w:p w14:paraId="62942FFD" w14:textId="1A4F58C1" w:rsidR="001A3901" w:rsidRPr="00B077B0" w:rsidRDefault="004C4B06"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16</w:t>
            </w:r>
          </w:p>
        </w:tc>
        <w:tc>
          <w:tcPr>
            <w:tcW w:w="683" w:type="dxa"/>
            <w:tcBorders>
              <w:top w:val="nil"/>
              <w:left w:val="nil"/>
              <w:bottom w:val="single" w:sz="8" w:space="0" w:color="000000"/>
              <w:right w:val="single" w:sz="8" w:space="0" w:color="000000"/>
            </w:tcBorders>
            <w:shd w:val="clear" w:color="auto" w:fill="FFFFFF" w:themeFill="background1"/>
            <w:noWrap/>
            <w:vAlign w:val="center"/>
          </w:tcPr>
          <w:p w14:paraId="6A01F073" w14:textId="683DC400" w:rsidR="001A3901" w:rsidRPr="00B077B0" w:rsidRDefault="0027086A"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8</w:t>
            </w:r>
          </w:p>
        </w:tc>
        <w:tc>
          <w:tcPr>
            <w:tcW w:w="649" w:type="dxa"/>
            <w:tcBorders>
              <w:top w:val="nil"/>
              <w:left w:val="nil"/>
              <w:bottom w:val="single" w:sz="8" w:space="0" w:color="000000"/>
              <w:right w:val="single" w:sz="8" w:space="0" w:color="000000"/>
            </w:tcBorders>
            <w:shd w:val="clear" w:color="auto" w:fill="FFFFFF" w:themeFill="background1"/>
            <w:noWrap/>
            <w:vAlign w:val="center"/>
          </w:tcPr>
          <w:p w14:paraId="67724910" w14:textId="7A216BBB" w:rsidR="001A3901" w:rsidRPr="00B077B0" w:rsidRDefault="001D747E"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7</w:t>
            </w:r>
          </w:p>
        </w:tc>
        <w:tc>
          <w:tcPr>
            <w:tcW w:w="815" w:type="dxa"/>
            <w:tcBorders>
              <w:top w:val="nil"/>
              <w:left w:val="nil"/>
              <w:bottom w:val="single" w:sz="8" w:space="0" w:color="000000"/>
              <w:right w:val="single" w:sz="8" w:space="0" w:color="000000"/>
            </w:tcBorders>
            <w:shd w:val="clear" w:color="auto" w:fill="FFFFFF" w:themeFill="background1"/>
            <w:noWrap/>
            <w:vAlign w:val="center"/>
          </w:tcPr>
          <w:p w14:paraId="2669CA20" w14:textId="5066266C" w:rsidR="001A3901" w:rsidRPr="00B077B0" w:rsidRDefault="00515A62"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7</w:t>
            </w:r>
          </w:p>
        </w:tc>
        <w:tc>
          <w:tcPr>
            <w:tcW w:w="816" w:type="dxa"/>
            <w:tcBorders>
              <w:top w:val="nil"/>
              <w:left w:val="nil"/>
              <w:bottom w:val="single" w:sz="8" w:space="0" w:color="000000"/>
              <w:right w:val="single" w:sz="8" w:space="0" w:color="000000"/>
            </w:tcBorders>
            <w:shd w:val="clear" w:color="auto" w:fill="FFFFFF" w:themeFill="background1"/>
            <w:noWrap/>
            <w:vAlign w:val="center"/>
          </w:tcPr>
          <w:p w14:paraId="437BE2E6" w14:textId="38EB4B93" w:rsidR="001A3901" w:rsidRPr="00B077B0" w:rsidRDefault="008104C5"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17</w:t>
            </w:r>
          </w:p>
        </w:tc>
        <w:tc>
          <w:tcPr>
            <w:tcW w:w="1328" w:type="dxa"/>
            <w:tcBorders>
              <w:top w:val="nil"/>
              <w:left w:val="nil"/>
              <w:bottom w:val="single" w:sz="8" w:space="0" w:color="000000"/>
              <w:right w:val="single" w:sz="8" w:space="0" w:color="000000"/>
            </w:tcBorders>
            <w:shd w:val="clear" w:color="auto" w:fill="FFFFFF" w:themeFill="background1"/>
            <w:noWrap/>
            <w:vAlign w:val="center"/>
          </w:tcPr>
          <w:p w14:paraId="02BC7104" w14:textId="5EC319B9" w:rsidR="001A3901" w:rsidRPr="00B077B0" w:rsidRDefault="00DC35C0"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10</w:t>
            </w:r>
          </w:p>
        </w:tc>
      </w:tr>
      <w:tr w:rsidR="001A3901" w:rsidRPr="00B077B0" w14:paraId="19A9FDF5" w14:textId="77777777" w:rsidTr="00F4293A">
        <w:trPr>
          <w:trHeight w:val="272"/>
        </w:trPr>
        <w:tc>
          <w:tcPr>
            <w:tcW w:w="1418" w:type="dxa"/>
            <w:tcBorders>
              <w:top w:val="single" w:sz="8" w:space="0" w:color="auto"/>
              <w:left w:val="single" w:sz="8" w:space="0" w:color="auto"/>
              <w:bottom w:val="single" w:sz="8" w:space="0" w:color="auto"/>
              <w:right w:val="single" w:sz="8" w:space="0" w:color="auto"/>
            </w:tcBorders>
            <w:shd w:val="clear" w:color="auto" w:fill="D9E2F3" w:themeFill="accent1" w:themeFillTint="33"/>
            <w:vAlign w:val="bottom"/>
          </w:tcPr>
          <w:p w14:paraId="115A5B4D" w14:textId="1FD7933B" w:rsidR="001A3901" w:rsidRPr="00B077B0" w:rsidRDefault="001A3901" w:rsidP="001A3901">
            <w:pPr>
              <w:spacing w:after="0" w:line="240" w:lineRule="auto"/>
              <w:rPr>
                <w:rFonts w:ascii="Arial" w:hAnsi="Arial" w:cs="Arial"/>
                <w:b/>
                <w:bCs/>
                <w:color w:val="000000"/>
                <w:sz w:val="16"/>
                <w:szCs w:val="16"/>
              </w:rPr>
            </w:pPr>
            <w:r w:rsidRPr="00B077B0">
              <w:rPr>
                <w:rFonts w:ascii="Arial" w:hAnsi="Arial" w:cs="Arial"/>
                <w:b/>
                <w:bCs/>
                <w:color w:val="000000"/>
                <w:sz w:val="16"/>
                <w:szCs w:val="16"/>
              </w:rPr>
              <w:t>Chagas</w:t>
            </w:r>
          </w:p>
        </w:tc>
        <w:tc>
          <w:tcPr>
            <w:tcW w:w="485" w:type="dxa"/>
            <w:tcBorders>
              <w:top w:val="nil"/>
              <w:left w:val="nil"/>
              <w:bottom w:val="single" w:sz="8" w:space="0" w:color="000000"/>
              <w:right w:val="single" w:sz="8" w:space="0" w:color="000000"/>
            </w:tcBorders>
            <w:shd w:val="clear" w:color="auto" w:fill="FFFFFF" w:themeFill="background1"/>
            <w:noWrap/>
            <w:vAlign w:val="bottom"/>
          </w:tcPr>
          <w:p w14:paraId="526D53A4" w14:textId="0175C25E" w:rsidR="001A3901" w:rsidRPr="00B077B0" w:rsidRDefault="001A3901" w:rsidP="00895C60">
            <w:pPr>
              <w:spacing w:after="0" w:line="240" w:lineRule="auto"/>
              <w:jc w:val="center"/>
              <w:rPr>
                <w:rFonts w:ascii="Arial" w:eastAsia="Times New Roman" w:hAnsi="Arial" w:cs="Arial"/>
                <w:color w:val="000000"/>
                <w:sz w:val="16"/>
                <w:szCs w:val="16"/>
                <w:lang w:eastAsia="pt-BR"/>
              </w:rPr>
            </w:pPr>
            <w:r w:rsidRPr="00B077B0">
              <w:rPr>
                <w:rFonts w:ascii="Arial" w:hAnsi="Arial" w:cs="Arial"/>
                <w:color w:val="000000"/>
                <w:sz w:val="16"/>
                <w:szCs w:val="16"/>
              </w:rPr>
              <w:t>0</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472EAB67" w14:textId="3ADB7AF7" w:rsidR="001A3901" w:rsidRPr="00B077B0" w:rsidRDefault="00D938A2"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3</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64725EE4" w14:textId="2685EAD4" w:rsidR="001A3901" w:rsidRPr="00B077B0" w:rsidRDefault="00D354F4"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7</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12AF2DD1" w14:textId="2F62655C" w:rsidR="001A3901" w:rsidRPr="00B077B0" w:rsidRDefault="00D94B33"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4</w:t>
            </w:r>
          </w:p>
        </w:tc>
        <w:tc>
          <w:tcPr>
            <w:tcW w:w="603" w:type="dxa"/>
            <w:tcBorders>
              <w:top w:val="nil"/>
              <w:left w:val="nil"/>
              <w:bottom w:val="single" w:sz="8" w:space="0" w:color="000000"/>
              <w:right w:val="single" w:sz="8" w:space="0" w:color="000000"/>
            </w:tcBorders>
            <w:shd w:val="clear" w:color="auto" w:fill="FFFFFF" w:themeFill="background1"/>
            <w:noWrap/>
            <w:vAlign w:val="center"/>
          </w:tcPr>
          <w:p w14:paraId="657D6E5C" w14:textId="5BA7705C" w:rsidR="001A3901" w:rsidRPr="00B077B0" w:rsidRDefault="000455E6"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2</w:t>
            </w:r>
          </w:p>
        </w:tc>
        <w:tc>
          <w:tcPr>
            <w:tcW w:w="646" w:type="dxa"/>
            <w:tcBorders>
              <w:top w:val="nil"/>
              <w:left w:val="nil"/>
              <w:bottom w:val="single" w:sz="8" w:space="0" w:color="000000"/>
              <w:right w:val="single" w:sz="8" w:space="0" w:color="000000"/>
            </w:tcBorders>
            <w:shd w:val="clear" w:color="auto" w:fill="FFFFFF" w:themeFill="background1"/>
            <w:noWrap/>
            <w:vAlign w:val="center"/>
          </w:tcPr>
          <w:p w14:paraId="17FFAB8C" w14:textId="5A50C649" w:rsidR="001A3901" w:rsidRPr="00B077B0" w:rsidRDefault="00BD053A"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w:t>
            </w:r>
          </w:p>
        </w:tc>
        <w:tc>
          <w:tcPr>
            <w:tcW w:w="582" w:type="dxa"/>
            <w:tcBorders>
              <w:top w:val="nil"/>
              <w:left w:val="nil"/>
              <w:bottom w:val="single" w:sz="8" w:space="0" w:color="000000"/>
              <w:right w:val="single" w:sz="8" w:space="0" w:color="000000"/>
            </w:tcBorders>
            <w:shd w:val="clear" w:color="auto" w:fill="FFFFFF" w:themeFill="background1"/>
            <w:noWrap/>
            <w:vAlign w:val="center"/>
          </w:tcPr>
          <w:p w14:paraId="4664D175" w14:textId="710C9198" w:rsidR="001A3901" w:rsidRPr="00B077B0" w:rsidRDefault="004C4B06"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w:t>
            </w:r>
          </w:p>
        </w:tc>
        <w:tc>
          <w:tcPr>
            <w:tcW w:w="683" w:type="dxa"/>
            <w:tcBorders>
              <w:top w:val="nil"/>
              <w:left w:val="nil"/>
              <w:bottom w:val="single" w:sz="8" w:space="0" w:color="000000"/>
              <w:right w:val="single" w:sz="8" w:space="0" w:color="000000"/>
            </w:tcBorders>
            <w:shd w:val="clear" w:color="auto" w:fill="FFFFFF" w:themeFill="background1"/>
            <w:noWrap/>
            <w:vAlign w:val="center"/>
          </w:tcPr>
          <w:p w14:paraId="24C446CE" w14:textId="249510C3" w:rsidR="001A3901" w:rsidRPr="00B077B0" w:rsidRDefault="0027086A"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4</w:t>
            </w:r>
          </w:p>
        </w:tc>
        <w:tc>
          <w:tcPr>
            <w:tcW w:w="649" w:type="dxa"/>
            <w:tcBorders>
              <w:top w:val="nil"/>
              <w:left w:val="nil"/>
              <w:bottom w:val="single" w:sz="8" w:space="0" w:color="000000"/>
              <w:right w:val="single" w:sz="8" w:space="0" w:color="000000"/>
            </w:tcBorders>
            <w:shd w:val="clear" w:color="auto" w:fill="FFFFFF" w:themeFill="background1"/>
            <w:noWrap/>
            <w:vAlign w:val="center"/>
          </w:tcPr>
          <w:p w14:paraId="18DD0363" w14:textId="6F2EE8A8" w:rsidR="001A3901" w:rsidRPr="00B077B0" w:rsidRDefault="001D747E"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8</w:t>
            </w:r>
          </w:p>
        </w:tc>
        <w:tc>
          <w:tcPr>
            <w:tcW w:w="815" w:type="dxa"/>
            <w:tcBorders>
              <w:top w:val="nil"/>
              <w:left w:val="nil"/>
              <w:bottom w:val="single" w:sz="8" w:space="0" w:color="000000"/>
              <w:right w:val="single" w:sz="8" w:space="0" w:color="000000"/>
            </w:tcBorders>
            <w:shd w:val="clear" w:color="auto" w:fill="FFFFFF" w:themeFill="background1"/>
            <w:noWrap/>
            <w:vAlign w:val="center"/>
          </w:tcPr>
          <w:p w14:paraId="71D7A96E" w14:textId="79DCEC80" w:rsidR="001A3901" w:rsidRPr="00B077B0" w:rsidRDefault="00515A62"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8</w:t>
            </w:r>
          </w:p>
        </w:tc>
        <w:tc>
          <w:tcPr>
            <w:tcW w:w="816" w:type="dxa"/>
            <w:tcBorders>
              <w:top w:val="nil"/>
              <w:left w:val="nil"/>
              <w:bottom w:val="single" w:sz="8" w:space="0" w:color="000000"/>
              <w:right w:val="single" w:sz="8" w:space="0" w:color="000000"/>
            </w:tcBorders>
            <w:shd w:val="clear" w:color="auto" w:fill="FFFFFF" w:themeFill="background1"/>
            <w:noWrap/>
            <w:vAlign w:val="center"/>
          </w:tcPr>
          <w:p w14:paraId="798BD133" w14:textId="35BF2530" w:rsidR="001A3901" w:rsidRPr="00B077B0" w:rsidRDefault="008104C5"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5</w:t>
            </w:r>
          </w:p>
        </w:tc>
        <w:tc>
          <w:tcPr>
            <w:tcW w:w="1328" w:type="dxa"/>
            <w:tcBorders>
              <w:top w:val="nil"/>
              <w:left w:val="nil"/>
              <w:bottom w:val="single" w:sz="8" w:space="0" w:color="000000"/>
              <w:right w:val="single" w:sz="8" w:space="0" w:color="000000"/>
            </w:tcBorders>
            <w:shd w:val="clear" w:color="auto" w:fill="FFFFFF" w:themeFill="background1"/>
            <w:noWrap/>
            <w:vAlign w:val="center"/>
          </w:tcPr>
          <w:p w14:paraId="03E595A1" w14:textId="7DBEB408" w:rsidR="001A3901" w:rsidRPr="00B077B0" w:rsidRDefault="00DC35C0"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4</w:t>
            </w:r>
          </w:p>
        </w:tc>
      </w:tr>
      <w:tr w:rsidR="001A3901" w:rsidRPr="00B077B0" w14:paraId="322423F9" w14:textId="77777777" w:rsidTr="00F4293A">
        <w:trPr>
          <w:trHeight w:val="272"/>
        </w:trPr>
        <w:tc>
          <w:tcPr>
            <w:tcW w:w="1418"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bottom"/>
          </w:tcPr>
          <w:p w14:paraId="5CFB823B" w14:textId="5A88799D" w:rsidR="001A3901" w:rsidRPr="00B077B0" w:rsidRDefault="001A3901" w:rsidP="001A3901">
            <w:pPr>
              <w:spacing w:after="0" w:line="240" w:lineRule="auto"/>
              <w:rPr>
                <w:rFonts w:ascii="Arial" w:hAnsi="Arial" w:cs="Arial"/>
                <w:b/>
                <w:bCs/>
                <w:color w:val="000000"/>
                <w:sz w:val="16"/>
                <w:szCs w:val="16"/>
              </w:rPr>
            </w:pPr>
            <w:r w:rsidRPr="00B077B0">
              <w:rPr>
                <w:rFonts w:ascii="Arial" w:hAnsi="Arial" w:cs="Arial"/>
                <w:b/>
                <w:bCs/>
                <w:color w:val="000000"/>
                <w:sz w:val="16"/>
                <w:szCs w:val="16"/>
              </w:rPr>
              <w:t>Total</w:t>
            </w:r>
          </w:p>
        </w:tc>
        <w:tc>
          <w:tcPr>
            <w:tcW w:w="485" w:type="dxa"/>
            <w:tcBorders>
              <w:top w:val="nil"/>
              <w:left w:val="nil"/>
              <w:bottom w:val="single" w:sz="4" w:space="0" w:color="auto"/>
              <w:right w:val="single" w:sz="8" w:space="0" w:color="000000"/>
            </w:tcBorders>
            <w:shd w:val="clear" w:color="auto" w:fill="FFFFFF" w:themeFill="background1"/>
            <w:noWrap/>
            <w:vAlign w:val="bottom"/>
          </w:tcPr>
          <w:p w14:paraId="37BFF444" w14:textId="642FB47A" w:rsidR="001A3901" w:rsidRPr="00B077B0" w:rsidRDefault="001A3901" w:rsidP="00895C60">
            <w:pPr>
              <w:spacing w:after="0" w:line="240" w:lineRule="auto"/>
              <w:jc w:val="center"/>
              <w:rPr>
                <w:rFonts w:ascii="Arial" w:eastAsia="Times New Roman" w:hAnsi="Arial" w:cs="Arial"/>
                <w:color w:val="000000"/>
                <w:sz w:val="16"/>
                <w:szCs w:val="16"/>
                <w:lang w:eastAsia="pt-BR"/>
              </w:rPr>
            </w:pPr>
            <w:r w:rsidRPr="00B077B0">
              <w:rPr>
                <w:rFonts w:ascii="Arial" w:hAnsi="Arial" w:cs="Arial"/>
                <w:color w:val="000000"/>
                <w:sz w:val="16"/>
                <w:szCs w:val="16"/>
              </w:rPr>
              <w:t>56</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5A0AAA0C" w14:textId="42B5708C" w:rsidR="001A3901" w:rsidRPr="00B077B0" w:rsidRDefault="00D938A2"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100</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662A63ED" w14:textId="14909F01" w:rsidR="001A3901" w:rsidRPr="00B077B0" w:rsidRDefault="00895C60"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162</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03486593" w14:textId="1A9D5C4A" w:rsidR="001A3901" w:rsidRPr="00B077B0" w:rsidRDefault="00D94B33"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143</w:t>
            </w:r>
          </w:p>
        </w:tc>
        <w:tc>
          <w:tcPr>
            <w:tcW w:w="603" w:type="dxa"/>
            <w:tcBorders>
              <w:top w:val="nil"/>
              <w:left w:val="nil"/>
              <w:bottom w:val="single" w:sz="4" w:space="0" w:color="auto"/>
              <w:right w:val="single" w:sz="8" w:space="0" w:color="000000"/>
            </w:tcBorders>
            <w:shd w:val="clear" w:color="auto" w:fill="FFFFFF" w:themeFill="background1"/>
            <w:noWrap/>
            <w:vAlign w:val="center"/>
          </w:tcPr>
          <w:p w14:paraId="0B6D7027" w14:textId="7525398C" w:rsidR="001A3901" w:rsidRPr="00B077B0" w:rsidRDefault="000455E6"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103</w:t>
            </w:r>
          </w:p>
        </w:tc>
        <w:tc>
          <w:tcPr>
            <w:tcW w:w="646" w:type="dxa"/>
            <w:tcBorders>
              <w:top w:val="nil"/>
              <w:left w:val="nil"/>
              <w:bottom w:val="single" w:sz="4" w:space="0" w:color="auto"/>
              <w:right w:val="single" w:sz="8" w:space="0" w:color="000000"/>
            </w:tcBorders>
            <w:shd w:val="clear" w:color="auto" w:fill="FFFFFF" w:themeFill="background1"/>
            <w:noWrap/>
            <w:vAlign w:val="center"/>
          </w:tcPr>
          <w:p w14:paraId="0074410C" w14:textId="40689230" w:rsidR="001A3901" w:rsidRPr="00B077B0" w:rsidRDefault="00BD053A"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63</w:t>
            </w:r>
          </w:p>
        </w:tc>
        <w:tc>
          <w:tcPr>
            <w:tcW w:w="582" w:type="dxa"/>
            <w:tcBorders>
              <w:top w:val="nil"/>
              <w:left w:val="nil"/>
              <w:bottom w:val="single" w:sz="4" w:space="0" w:color="auto"/>
              <w:right w:val="single" w:sz="8" w:space="0" w:color="000000"/>
            </w:tcBorders>
            <w:shd w:val="clear" w:color="auto" w:fill="FFFFFF" w:themeFill="background1"/>
            <w:noWrap/>
            <w:vAlign w:val="center"/>
          </w:tcPr>
          <w:p w14:paraId="06F0084D" w14:textId="5F7BD911" w:rsidR="001A3901" w:rsidRPr="00B077B0" w:rsidRDefault="004C4B06"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121</w:t>
            </w:r>
          </w:p>
        </w:tc>
        <w:tc>
          <w:tcPr>
            <w:tcW w:w="683" w:type="dxa"/>
            <w:tcBorders>
              <w:top w:val="nil"/>
              <w:left w:val="nil"/>
              <w:bottom w:val="single" w:sz="4" w:space="0" w:color="auto"/>
              <w:right w:val="single" w:sz="8" w:space="0" w:color="000000"/>
            </w:tcBorders>
            <w:shd w:val="clear" w:color="auto" w:fill="FFFFFF" w:themeFill="background1"/>
            <w:noWrap/>
            <w:vAlign w:val="center"/>
          </w:tcPr>
          <w:p w14:paraId="417B16DE" w14:textId="7CBBB0B4" w:rsidR="001A3901" w:rsidRPr="00B077B0" w:rsidRDefault="0027086A"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132</w:t>
            </w:r>
          </w:p>
        </w:tc>
        <w:tc>
          <w:tcPr>
            <w:tcW w:w="649" w:type="dxa"/>
            <w:tcBorders>
              <w:top w:val="nil"/>
              <w:left w:val="nil"/>
              <w:bottom w:val="single" w:sz="4" w:space="0" w:color="auto"/>
              <w:right w:val="single" w:sz="8" w:space="0" w:color="000000"/>
            </w:tcBorders>
            <w:shd w:val="clear" w:color="auto" w:fill="FFFFFF" w:themeFill="background1"/>
            <w:noWrap/>
            <w:vAlign w:val="center"/>
          </w:tcPr>
          <w:p w14:paraId="2A29171F" w14:textId="1C867A8B" w:rsidR="001A3901" w:rsidRPr="00B077B0" w:rsidRDefault="001D747E"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142</w:t>
            </w:r>
          </w:p>
        </w:tc>
        <w:tc>
          <w:tcPr>
            <w:tcW w:w="815" w:type="dxa"/>
            <w:tcBorders>
              <w:top w:val="nil"/>
              <w:left w:val="nil"/>
              <w:bottom w:val="single" w:sz="4" w:space="0" w:color="auto"/>
              <w:right w:val="single" w:sz="8" w:space="0" w:color="000000"/>
            </w:tcBorders>
            <w:shd w:val="clear" w:color="auto" w:fill="FFFFFF" w:themeFill="background1"/>
            <w:noWrap/>
            <w:vAlign w:val="center"/>
          </w:tcPr>
          <w:p w14:paraId="0568D65C" w14:textId="176EE0F7" w:rsidR="001A3901" w:rsidRPr="00B077B0" w:rsidRDefault="00515A62"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143</w:t>
            </w:r>
          </w:p>
        </w:tc>
        <w:tc>
          <w:tcPr>
            <w:tcW w:w="816" w:type="dxa"/>
            <w:tcBorders>
              <w:top w:val="nil"/>
              <w:left w:val="nil"/>
              <w:bottom w:val="single" w:sz="4" w:space="0" w:color="auto"/>
              <w:right w:val="single" w:sz="8" w:space="0" w:color="000000"/>
            </w:tcBorders>
            <w:shd w:val="clear" w:color="auto" w:fill="FFFFFF" w:themeFill="background1"/>
            <w:noWrap/>
            <w:vAlign w:val="center"/>
          </w:tcPr>
          <w:p w14:paraId="21F42F96" w14:textId="08DFFA33" w:rsidR="001A3901" w:rsidRPr="00B077B0" w:rsidRDefault="008104C5"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159</w:t>
            </w:r>
          </w:p>
        </w:tc>
        <w:tc>
          <w:tcPr>
            <w:tcW w:w="1328" w:type="dxa"/>
            <w:tcBorders>
              <w:top w:val="nil"/>
              <w:left w:val="nil"/>
              <w:bottom w:val="single" w:sz="4" w:space="0" w:color="auto"/>
              <w:right w:val="single" w:sz="8" w:space="0" w:color="000000"/>
            </w:tcBorders>
            <w:shd w:val="clear" w:color="auto" w:fill="FFFFFF" w:themeFill="background1"/>
            <w:noWrap/>
            <w:vAlign w:val="center"/>
          </w:tcPr>
          <w:p w14:paraId="2FD24EC2" w14:textId="47DE2D6B" w:rsidR="001A3901" w:rsidRPr="00B077B0" w:rsidRDefault="00DC35C0"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127</w:t>
            </w:r>
          </w:p>
        </w:tc>
      </w:tr>
    </w:tbl>
    <w:p w14:paraId="4125BBDD" w14:textId="77777777" w:rsidR="005F7A89" w:rsidRDefault="005F7A89" w:rsidP="00895C60">
      <w:pPr>
        <w:spacing w:before="100" w:beforeAutospacing="1" w:after="100" w:afterAutospacing="1" w:line="360" w:lineRule="auto"/>
        <w:ind w:left="-142" w:right="-51"/>
        <w:jc w:val="both"/>
        <w:rPr>
          <w:rFonts w:ascii="Arial" w:hAnsi="Arial" w:cs="Arial"/>
          <w:b/>
          <w:bCs/>
        </w:rPr>
      </w:pPr>
    </w:p>
    <w:p w14:paraId="552C5DD2" w14:textId="77777777" w:rsidR="005F7A89" w:rsidRDefault="005F7A89" w:rsidP="00895C60">
      <w:pPr>
        <w:spacing w:before="100" w:beforeAutospacing="1" w:after="100" w:afterAutospacing="1" w:line="360" w:lineRule="auto"/>
        <w:ind w:left="-142" w:right="-51"/>
        <w:jc w:val="both"/>
        <w:rPr>
          <w:rFonts w:ascii="Arial" w:hAnsi="Arial" w:cs="Arial"/>
          <w:b/>
          <w:bCs/>
        </w:rPr>
      </w:pPr>
    </w:p>
    <w:p w14:paraId="261BCA34" w14:textId="5FA4ED31" w:rsidR="00C13D46" w:rsidRDefault="00C13D46" w:rsidP="00895C60">
      <w:pPr>
        <w:spacing w:before="100" w:beforeAutospacing="1" w:after="100" w:afterAutospacing="1" w:line="360" w:lineRule="auto"/>
        <w:ind w:left="-142" w:right="-51"/>
        <w:jc w:val="both"/>
        <w:rPr>
          <w:rFonts w:ascii="Arial" w:hAnsi="Arial" w:cs="Arial"/>
          <w:b/>
          <w:bCs/>
        </w:rPr>
      </w:pPr>
      <w:r>
        <w:rPr>
          <w:noProof/>
        </w:rPr>
        <w:lastRenderedPageBreak/>
        <w:drawing>
          <wp:anchor distT="0" distB="0" distL="114300" distR="114300" simplePos="0" relativeHeight="257822720" behindDoc="0" locked="0" layoutInCell="1" allowOverlap="1" wp14:anchorId="65F1760A" wp14:editId="729CFC53">
            <wp:simplePos x="0" y="0"/>
            <wp:positionH relativeFrom="margin">
              <wp:align>right</wp:align>
            </wp:positionH>
            <wp:positionV relativeFrom="paragraph">
              <wp:posOffset>-97155</wp:posOffset>
            </wp:positionV>
            <wp:extent cx="6362700" cy="2284730"/>
            <wp:effectExtent l="38100" t="57150" r="38100" b="39370"/>
            <wp:wrapNone/>
            <wp:docPr id="12" name="Gráfico 12">
              <a:extLst xmlns:a="http://schemas.openxmlformats.org/drawingml/2006/main">
                <a:ext uri="{FF2B5EF4-FFF2-40B4-BE49-F238E27FC236}">
                  <a16:creationId xmlns:a16="http://schemas.microsoft.com/office/drawing/2014/main" id="{7574B46A-D031-4E5F-9F4C-6273F0807F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p>
    <w:p w14:paraId="27EE45DE" w14:textId="71F89652" w:rsidR="00C13D46" w:rsidRDefault="00C13D46" w:rsidP="00895C60">
      <w:pPr>
        <w:spacing w:before="100" w:beforeAutospacing="1" w:after="100" w:afterAutospacing="1" w:line="360" w:lineRule="auto"/>
        <w:ind w:left="-142" w:right="-51"/>
        <w:jc w:val="both"/>
        <w:rPr>
          <w:rFonts w:ascii="Arial" w:hAnsi="Arial" w:cs="Arial"/>
          <w:b/>
          <w:bCs/>
        </w:rPr>
      </w:pPr>
    </w:p>
    <w:p w14:paraId="0CC4D4DA" w14:textId="77777777" w:rsidR="00C13D46" w:rsidRDefault="00C13D46" w:rsidP="00895C60">
      <w:pPr>
        <w:spacing w:before="100" w:beforeAutospacing="1" w:after="100" w:afterAutospacing="1" w:line="360" w:lineRule="auto"/>
        <w:ind w:left="-142" w:right="-51"/>
        <w:jc w:val="both"/>
        <w:rPr>
          <w:rFonts w:ascii="Arial" w:hAnsi="Arial" w:cs="Arial"/>
          <w:b/>
          <w:bCs/>
        </w:rPr>
      </w:pPr>
    </w:p>
    <w:p w14:paraId="733A9AA9" w14:textId="59E29E55" w:rsidR="006F3EC6" w:rsidRDefault="006F3EC6" w:rsidP="00895C60">
      <w:pPr>
        <w:spacing w:before="100" w:beforeAutospacing="1" w:after="100" w:afterAutospacing="1" w:line="360" w:lineRule="auto"/>
        <w:ind w:left="-142" w:right="-51"/>
        <w:jc w:val="both"/>
        <w:rPr>
          <w:rFonts w:ascii="Arial" w:hAnsi="Arial" w:cs="Arial"/>
          <w:b/>
          <w:bCs/>
        </w:rPr>
      </w:pPr>
    </w:p>
    <w:p w14:paraId="379404B9" w14:textId="77777777" w:rsidR="00D01466" w:rsidRDefault="00D01466" w:rsidP="00920DBA">
      <w:pPr>
        <w:spacing w:before="100" w:beforeAutospacing="1" w:after="100" w:afterAutospacing="1" w:line="360" w:lineRule="auto"/>
        <w:ind w:right="-51"/>
        <w:jc w:val="both"/>
        <w:rPr>
          <w:rFonts w:ascii="Arial" w:hAnsi="Arial" w:cs="Arial"/>
          <w:b/>
          <w:bCs/>
        </w:rPr>
      </w:pPr>
    </w:p>
    <w:p w14:paraId="0ABDE1D8" w14:textId="77777777" w:rsidR="00C13D46" w:rsidRDefault="00C13D46" w:rsidP="008104C5">
      <w:pPr>
        <w:spacing w:before="100" w:beforeAutospacing="1" w:after="100" w:afterAutospacing="1" w:line="360" w:lineRule="auto"/>
        <w:ind w:right="-1"/>
        <w:jc w:val="both"/>
        <w:rPr>
          <w:rFonts w:ascii="Arial" w:hAnsi="Arial" w:cs="Arial"/>
          <w:b/>
          <w:bCs/>
        </w:rPr>
      </w:pPr>
    </w:p>
    <w:p w14:paraId="59B44543" w14:textId="2267FF67" w:rsidR="006F3EC6" w:rsidRPr="00502711" w:rsidRDefault="005B5431" w:rsidP="008104C5">
      <w:pPr>
        <w:spacing w:before="100" w:beforeAutospacing="1" w:after="100" w:afterAutospacing="1" w:line="360" w:lineRule="auto"/>
        <w:ind w:right="-1"/>
        <w:jc w:val="both"/>
        <w:rPr>
          <w:rFonts w:ascii="Arial" w:eastAsia="NSimSun" w:hAnsi="Arial" w:cs="Arial"/>
          <w:color w:val="000000"/>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bookmarkStart w:id="114" w:name="_Hlk96359737"/>
      <w:r w:rsidR="00676E85">
        <w:rPr>
          <w:rFonts w:ascii="Arial" w:eastAsia="NSimSun" w:hAnsi="Arial" w:cs="Arial"/>
          <w:color w:val="000000"/>
        </w:rPr>
        <w:t xml:space="preserve">A Rede </w:t>
      </w:r>
      <w:proofErr w:type="spellStart"/>
      <w:r w:rsidR="00676E85">
        <w:rPr>
          <w:rFonts w:ascii="Arial" w:eastAsia="NSimSun" w:hAnsi="Arial" w:cs="Arial"/>
          <w:color w:val="000000"/>
        </w:rPr>
        <w:t>Hemo</w:t>
      </w:r>
      <w:proofErr w:type="spellEnd"/>
      <w:r w:rsidR="00676E85">
        <w:rPr>
          <w:rFonts w:ascii="Arial" w:eastAsia="NSimSun" w:hAnsi="Arial" w:cs="Arial"/>
          <w:color w:val="000000"/>
        </w:rPr>
        <w:t xml:space="preserve">, no mês de </w:t>
      </w:r>
      <w:r w:rsidR="005F4808">
        <w:rPr>
          <w:rFonts w:ascii="Arial" w:eastAsia="NSimSun" w:hAnsi="Arial" w:cs="Arial"/>
          <w:color w:val="000000"/>
        </w:rPr>
        <w:t>deze</w:t>
      </w:r>
      <w:r w:rsidR="008104C5">
        <w:rPr>
          <w:rFonts w:ascii="Arial" w:eastAsia="NSimSun" w:hAnsi="Arial" w:cs="Arial"/>
          <w:color w:val="000000"/>
        </w:rPr>
        <w:t>mbro</w:t>
      </w:r>
      <w:r w:rsidR="00676E85">
        <w:rPr>
          <w:rFonts w:ascii="Arial" w:eastAsia="NSimSun" w:hAnsi="Arial" w:cs="Arial"/>
          <w:color w:val="000000"/>
        </w:rPr>
        <w:t xml:space="preserve"> todas as sorologias que foram identificados nos exames laboratoriais Sífilis foi a mais evidenciada no período. As sorologias identificadas neste mês foram: Sífilis, </w:t>
      </w:r>
      <w:proofErr w:type="spellStart"/>
      <w:r w:rsidR="00676E85">
        <w:rPr>
          <w:rFonts w:ascii="Arial" w:eastAsia="NSimSun" w:hAnsi="Arial" w:cs="Arial"/>
          <w:color w:val="000000"/>
        </w:rPr>
        <w:t>Anti-HBC</w:t>
      </w:r>
      <w:proofErr w:type="spellEnd"/>
      <w:r w:rsidR="00676E85">
        <w:rPr>
          <w:rFonts w:ascii="Arial" w:eastAsia="NSimSun" w:hAnsi="Arial" w:cs="Arial"/>
          <w:color w:val="000000"/>
        </w:rPr>
        <w:t xml:space="preserve">, </w:t>
      </w:r>
      <w:proofErr w:type="spellStart"/>
      <w:r w:rsidR="00676E85">
        <w:rPr>
          <w:rFonts w:ascii="Arial" w:eastAsia="NSimSun" w:hAnsi="Arial" w:cs="Arial"/>
          <w:color w:val="000000"/>
        </w:rPr>
        <w:t>Anti-HTLV</w:t>
      </w:r>
      <w:proofErr w:type="spellEnd"/>
      <w:r w:rsidR="00676E85">
        <w:rPr>
          <w:rFonts w:ascii="Arial" w:eastAsia="NSimSun" w:hAnsi="Arial" w:cs="Arial"/>
          <w:color w:val="000000"/>
        </w:rPr>
        <w:t xml:space="preserve">, HIV, HBSAG, </w:t>
      </w:r>
      <w:proofErr w:type="spellStart"/>
      <w:r w:rsidR="00676E85">
        <w:rPr>
          <w:rFonts w:ascii="Arial" w:eastAsia="NSimSun" w:hAnsi="Arial" w:cs="Arial"/>
          <w:color w:val="000000"/>
        </w:rPr>
        <w:t>Anti-HCV</w:t>
      </w:r>
      <w:proofErr w:type="spellEnd"/>
      <w:r w:rsidR="00676E85">
        <w:rPr>
          <w:rFonts w:ascii="Arial" w:eastAsia="NSimSun" w:hAnsi="Arial" w:cs="Arial"/>
          <w:color w:val="000000"/>
        </w:rPr>
        <w:t xml:space="preserve"> e Chagas, como evidenciado no gráfico </w:t>
      </w:r>
      <w:r w:rsidR="00035772">
        <w:rPr>
          <w:rFonts w:ascii="Arial" w:eastAsia="NSimSun" w:hAnsi="Arial" w:cs="Arial"/>
          <w:color w:val="000000"/>
        </w:rPr>
        <w:t>acima</w:t>
      </w:r>
      <w:r w:rsidR="00676E85">
        <w:rPr>
          <w:rFonts w:ascii="Arial" w:eastAsia="NSimSun" w:hAnsi="Arial" w:cs="Arial"/>
          <w:color w:val="000000"/>
        </w:rPr>
        <w:t xml:space="preserve"> com seus valores em número absoluto.</w:t>
      </w:r>
      <w:bookmarkEnd w:id="114"/>
      <w:r w:rsidR="0012514D">
        <w:rPr>
          <w:rFonts w:ascii="Arial" w:eastAsia="NSimSun" w:hAnsi="Arial" w:cs="Arial"/>
          <w:color w:val="000000"/>
        </w:rPr>
        <w:t xml:space="preserve"> O perfil está coerente com os dados do HEMOPROD 2022, onde sífilis e </w:t>
      </w:r>
      <w:proofErr w:type="spellStart"/>
      <w:r w:rsidR="0012514D">
        <w:rPr>
          <w:rFonts w:ascii="Arial" w:eastAsia="NSimSun" w:hAnsi="Arial" w:cs="Arial"/>
          <w:color w:val="000000"/>
        </w:rPr>
        <w:t>Anti-Hbc</w:t>
      </w:r>
      <w:proofErr w:type="spellEnd"/>
      <w:r w:rsidR="0012514D">
        <w:rPr>
          <w:rFonts w:ascii="Arial" w:eastAsia="NSimSun" w:hAnsi="Arial" w:cs="Arial"/>
          <w:color w:val="000000"/>
        </w:rPr>
        <w:t xml:space="preserve"> predominam respectivamente.</w:t>
      </w:r>
    </w:p>
    <w:p w14:paraId="6FD1994A" w14:textId="4D4F6846" w:rsidR="006B53C4" w:rsidRDefault="00804915" w:rsidP="00920DBA">
      <w:pPr>
        <w:pStyle w:val="Ttulo2"/>
        <w:shd w:val="clear" w:color="auto" w:fill="FFFFFF" w:themeFill="background1"/>
        <w:tabs>
          <w:tab w:val="left" w:pos="9639"/>
        </w:tabs>
        <w:spacing w:before="100" w:beforeAutospacing="1" w:after="100" w:afterAutospacing="1" w:line="360" w:lineRule="auto"/>
        <w:ind w:left="0" w:right="397"/>
        <w:jc w:val="both"/>
        <w:rPr>
          <w:rFonts w:cs="Arial"/>
          <w:szCs w:val="24"/>
        </w:rPr>
      </w:pPr>
      <w:bookmarkStart w:id="115" w:name="_Toc155450512"/>
      <w:r>
        <w:rPr>
          <w:rFonts w:cs="Arial"/>
          <w:szCs w:val="24"/>
        </w:rPr>
        <w:t>19</w:t>
      </w:r>
      <w:r w:rsidR="00F25C5A" w:rsidRPr="003B6B90">
        <w:rPr>
          <w:rFonts w:cs="Arial"/>
          <w:szCs w:val="24"/>
        </w:rPr>
        <w:t>.2 CONSOLIDADO DE NOTIFICAÇÕES D</w:t>
      </w:r>
      <w:r w:rsidR="00782FC6" w:rsidRPr="003B6B90">
        <w:rPr>
          <w:rFonts w:cs="Arial"/>
          <w:szCs w:val="24"/>
        </w:rPr>
        <w:t xml:space="preserve">E SOROLOGIAS </w:t>
      </w:r>
      <w:proofErr w:type="gramStart"/>
      <w:r w:rsidR="00782FC6" w:rsidRPr="003B6B90">
        <w:rPr>
          <w:rFonts w:cs="Arial"/>
          <w:szCs w:val="24"/>
        </w:rPr>
        <w:t xml:space="preserve">DA </w:t>
      </w:r>
      <w:r w:rsidR="00F25C5A" w:rsidRPr="003B6B90">
        <w:rPr>
          <w:rFonts w:cs="Arial"/>
          <w:szCs w:val="24"/>
        </w:rPr>
        <w:t xml:space="preserve"> </w:t>
      </w:r>
      <w:r w:rsidR="008872B5" w:rsidRPr="003B6B90">
        <w:rPr>
          <w:rFonts w:cs="Arial"/>
          <w:szCs w:val="24"/>
        </w:rPr>
        <w:t>REDE</w:t>
      </w:r>
      <w:proofErr w:type="gramEnd"/>
      <w:r w:rsidR="008872B5" w:rsidRPr="003B6B90">
        <w:rPr>
          <w:rFonts w:cs="Arial"/>
          <w:szCs w:val="24"/>
        </w:rPr>
        <w:t xml:space="preserve"> HEMO</w:t>
      </w:r>
      <w:r w:rsidR="00C5640C">
        <w:rPr>
          <w:rFonts w:cs="Arial"/>
          <w:szCs w:val="24"/>
        </w:rPr>
        <w:t xml:space="preserve"> – </w:t>
      </w:r>
      <w:r w:rsidR="003315A0">
        <w:rPr>
          <w:rFonts w:cs="Arial"/>
          <w:szCs w:val="24"/>
        </w:rPr>
        <w:t>DEZ</w:t>
      </w:r>
      <w:r w:rsidR="008104C5">
        <w:rPr>
          <w:rFonts w:cs="Arial"/>
          <w:szCs w:val="24"/>
        </w:rPr>
        <w:t>EMBRO</w:t>
      </w:r>
      <w:r w:rsidR="00C5640C">
        <w:rPr>
          <w:rFonts w:cs="Arial"/>
          <w:szCs w:val="24"/>
        </w:rPr>
        <w:t xml:space="preserve"> 2023</w:t>
      </w:r>
      <w:bookmarkEnd w:id="115"/>
    </w:p>
    <w:tbl>
      <w:tblPr>
        <w:tblW w:w="10065" w:type="dxa"/>
        <w:tblInd w:w="-10" w:type="dxa"/>
        <w:tblCellMar>
          <w:left w:w="70" w:type="dxa"/>
          <w:right w:w="70" w:type="dxa"/>
        </w:tblCellMar>
        <w:tblLook w:val="04A0" w:firstRow="1" w:lastRow="0" w:firstColumn="1" w:lastColumn="0" w:noHBand="0" w:noVBand="1"/>
      </w:tblPr>
      <w:tblGrid>
        <w:gridCol w:w="1021"/>
        <w:gridCol w:w="833"/>
        <w:gridCol w:w="824"/>
        <w:gridCol w:w="997"/>
        <w:gridCol w:w="1198"/>
        <w:gridCol w:w="797"/>
        <w:gridCol w:w="833"/>
        <w:gridCol w:w="633"/>
        <w:gridCol w:w="821"/>
        <w:gridCol w:w="1134"/>
        <w:gridCol w:w="974"/>
      </w:tblGrid>
      <w:tr w:rsidR="00D7364B" w:rsidRPr="009F01E9" w14:paraId="3EDBF1D8" w14:textId="61A9AA6D" w:rsidTr="00C10923">
        <w:trPr>
          <w:trHeight w:val="341"/>
        </w:trPr>
        <w:tc>
          <w:tcPr>
            <w:tcW w:w="1021"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71639395" w14:textId="09F610C1"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Patologias</w:t>
            </w:r>
          </w:p>
        </w:tc>
        <w:tc>
          <w:tcPr>
            <w:tcW w:w="833" w:type="dxa"/>
            <w:tcBorders>
              <w:top w:val="single" w:sz="8" w:space="0" w:color="000000"/>
              <w:left w:val="nil"/>
              <w:bottom w:val="single" w:sz="8" w:space="0" w:color="000000"/>
              <w:right w:val="single" w:sz="8" w:space="0" w:color="000000"/>
            </w:tcBorders>
            <w:shd w:val="clear" w:color="auto" w:fill="4472C4" w:themeFill="accent1"/>
            <w:noWrap/>
            <w:vAlign w:val="center"/>
          </w:tcPr>
          <w:p w14:paraId="1421B7BD" w14:textId="10B9084D"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Goiânia</w:t>
            </w:r>
          </w:p>
        </w:tc>
        <w:tc>
          <w:tcPr>
            <w:tcW w:w="824" w:type="dxa"/>
            <w:tcBorders>
              <w:top w:val="single" w:sz="8" w:space="0" w:color="000000"/>
              <w:left w:val="nil"/>
              <w:bottom w:val="single" w:sz="8" w:space="0" w:color="000000"/>
              <w:right w:val="single" w:sz="8" w:space="0" w:color="000000"/>
            </w:tcBorders>
            <w:shd w:val="clear" w:color="auto" w:fill="4472C4" w:themeFill="accent1"/>
            <w:noWrap/>
            <w:vAlign w:val="center"/>
          </w:tcPr>
          <w:p w14:paraId="6C9283D5" w14:textId="5E16A74D"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Catalão</w:t>
            </w:r>
          </w:p>
        </w:tc>
        <w:tc>
          <w:tcPr>
            <w:tcW w:w="997" w:type="dxa"/>
            <w:tcBorders>
              <w:top w:val="single" w:sz="8" w:space="0" w:color="000000"/>
              <w:left w:val="nil"/>
              <w:bottom w:val="single" w:sz="8" w:space="0" w:color="000000"/>
              <w:right w:val="single" w:sz="8" w:space="0" w:color="000000"/>
            </w:tcBorders>
            <w:shd w:val="clear" w:color="auto" w:fill="4472C4" w:themeFill="accent1"/>
            <w:noWrap/>
            <w:vAlign w:val="center"/>
          </w:tcPr>
          <w:p w14:paraId="4BD868BB" w14:textId="2CEF6B37"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Rio Verde</w:t>
            </w:r>
          </w:p>
        </w:tc>
        <w:tc>
          <w:tcPr>
            <w:tcW w:w="1198" w:type="dxa"/>
            <w:tcBorders>
              <w:top w:val="single" w:sz="8" w:space="0" w:color="000000"/>
              <w:left w:val="nil"/>
              <w:bottom w:val="single" w:sz="8" w:space="0" w:color="000000"/>
              <w:right w:val="single" w:sz="8" w:space="0" w:color="000000"/>
            </w:tcBorders>
            <w:shd w:val="clear" w:color="auto" w:fill="4472C4" w:themeFill="accent1"/>
            <w:noWrap/>
            <w:vAlign w:val="center"/>
          </w:tcPr>
          <w:p w14:paraId="4836AC91" w14:textId="24A772BA"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Quirinópolis</w:t>
            </w:r>
          </w:p>
        </w:tc>
        <w:tc>
          <w:tcPr>
            <w:tcW w:w="797" w:type="dxa"/>
            <w:tcBorders>
              <w:top w:val="single" w:sz="8" w:space="0" w:color="000000"/>
              <w:left w:val="nil"/>
              <w:bottom w:val="single" w:sz="8" w:space="0" w:color="000000"/>
              <w:right w:val="single" w:sz="8" w:space="0" w:color="000000"/>
            </w:tcBorders>
            <w:shd w:val="clear" w:color="auto" w:fill="4472C4" w:themeFill="accent1"/>
            <w:noWrap/>
            <w:vAlign w:val="center"/>
          </w:tcPr>
          <w:p w14:paraId="74872052" w14:textId="3B3517BE"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Ceres</w:t>
            </w:r>
          </w:p>
        </w:tc>
        <w:tc>
          <w:tcPr>
            <w:tcW w:w="833" w:type="dxa"/>
            <w:tcBorders>
              <w:top w:val="single" w:sz="8" w:space="0" w:color="000000"/>
              <w:left w:val="nil"/>
              <w:bottom w:val="single" w:sz="8" w:space="0" w:color="000000"/>
              <w:right w:val="single" w:sz="8" w:space="0" w:color="000000"/>
            </w:tcBorders>
            <w:shd w:val="clear" w:color="auto" w:fill="4472C4" w:themeFill="accent1"/>
            <w:noWrap/>
            <w:vAlign w:val="center"/>
          </w:tcPr>
          <w:p w14:paraId="7EEFEE55" w14:textId="176477D3"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Formosa</w:t>
            </w:r>
          </w:p>
        </w:tc>
        <w:tc>
          <w:tcPr>
            <w:tcW w:w="633" w:type="dxa"/>
            <w:tcBorders>
              <w:top w:val="single" w:sz="8" w:space="0" w:color="000000"/>
              <w:left w:val="nil"/>
              <w:bottom w:val="single" w:sz="8" w:space="0" w:color="000000"/>
              <w:right w:val="single" w:sz="8" w:space="0" w:color="000000"/>
            </w:tcBorders>
            <w:shd w:val="clear" w:color="auto" w:fill="4472C4" w:themeFill="accent1"/>
            <w:noWrap/>
            <w:vAlign w:val="center"/>
          </w:tcPr>
          <w:p w14:paraId="55973F85" w14:textId="4BC0ACBD"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Iporá</w:t>
            </w:r>
          </w:p>
        </w:tc>
        <w:tc>
          <w:tcPr>
            <w:tcW w:w="821" w:type="dxa"/>
            <w:tcBorders>
              <w:top w:val="single" w:sz="8" w:space="0" w:color="000000"/>
              <w:left w:val="nil"/>
              <w:bottom w:val="single" w:sz="8" w:space="0" w:color="000000"/>
              <w:right w:val="single" w:sz="8" w:space="0" w:color="000000"/>
            </w:tcBorders>
            <w:shd w:val="clear" w:color="auto" w:fill="4472C4" w:themeFill="accent1"/>
            <w:noWrap/>
            <w:vAlign w:val="center"/>
          </w:tcPr>
          <w:p w14:paraId="266CA8E9" w14:textId="57FEF63F"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Jataí</w:t>
            </w:r>
          </w:p>
        </w:tc>
        <w:tc>
          <w:tcPr>
            <w:tcW w:w="1134" w:type="dxa"/>
            <w:tcBorders>
              <w:top w:val="single" w:sz="8" w:space="0" w:color="000000"/>
              <w:left w:val="nil"/>
              <w:bottom w:val="single" w:sz="8" w:space="0" w:color="000000"/>
              <w:right w:val="single" w:sz="8" w:space="0" w:color="000000"/>
            </w:tcBorders>
            <w:shd w:val="clear" w:color="auto" w:fill="4472C4" w:themeFill="accent1"/>
            <w:noWrap/>
            <w:vAlign w:val="center"/>
          </w:tcPr>
          <w:p w14:paraId="3198B316" w14:textId="5E80D233"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Porangatu</w:t>
            </w:r>
          </w:p>
        </w:tc>
        <w:tc>
          <w:tcPr>
            <w:tcW w:w="974" w:type="dxa"/>
            <w:tcBorders>
              <w:top w:val="single" w:sz="8" w:space="0" w:color="000000"/>
              <w:left w:val="nil"/>
              <w:bottom w:val="single" w:sz="8" w:space="0" w:color="000000"/>
              <w:right w:val="single" w:sz="8" w:space="0" w:color="000000"/>
            </w:tcBorders>
            <w:shd w:val="clear" w:color="auto" w:fill="4472C4" w:themeFill="accent1"/>
            <w:vAlign w:val="center"/>
          </w:tcPr>
          <w:p w14:paraId="44FBFABA" w14:textId="63178207" w:rsidR="00D7364B" w:rsidRPr="00D7364B" w:rsidRDefault="00D7364B" w:rsidP="00D7364B">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Total por patologia</w:t>
            </w:r>
          </w:p>
        </w:tc>
      </w:tr>
      <w:tr w:rsidR="00F82906" w:rsidRPr="009F01E9" w14:paraId="4E360763" w14:textId="11CE9753" w:rsidTr="00C10923">
        <w:trPr>
          <w:trHeight w:val="341"/>
        </w:trPr>
        <w:tc>
          <w:tcPr>
            <w:tcW w:w="1021" w:type="dxa"/>
            <w:tcBorders>
              <w:top w:val="nil"/>
              <w:left w:val="single" w:sz="8" w:space="0" w:color="000000"/>
              <w:bottom w:val="single" w:sz="4" w:space="0" w:color="auto"/>
              <w:right w:val="single" w:sz="8" w:space="0" w:color="000000"/>
            </w:tcBorders>
            <w:shd w:val="clear" w:color="auto" w:fill="D9E2F3" w:themeFill="accent1" w:themeFillTint="33"/>
            <w:noWrap/>
            <w:vAlign w:val="bottom"/>
          </w:tcPr>
          <w:p w14:paraId="16D9BA85" w14:textId="6C9CBBEC" w:rsidR="00F82906" w:rsidRPr="00D7364B" w:rsidRDefault="00F82906" w:rsidP="00F82906">
            <w:pPr>
              <w:spacing w:after="0" w:line="240" w:lineRule="auto"/>
              <w:rPr>
                <w:rFonts w:ascii="Arial Narrow" w:eastAsia="Times New Roman" w:hAnsi="Arial Narrow" w:cs="Arial"/>
                <w:b/>
                <w:bCs/>
                <w:color w:val="000000"/>
                <w:sz w:val="20"/>
                <w:szCs w:val="20"/>
                <w:lang w:eastAsia="pt-BR"/>
              </w:rPr>
            </w:pPr>
            <w:r w:rsidRPr="00D7364B">
              <w:rPr>
                <w:rFonts w:ascii="Arial Narrow" w:eastAsia="Times New Roman" w:hAnsi="Arial Narrow" w:cs="Arial"/>
                <w:b/>
                <w:bCs/>
                <w:color w:val="000000"/>
                <w:sz w:val="20"/>
                <w:szCs w:val="20"/>
                <w:lang w:eastAsia="pt-BR"/>
              </w:rPr>
              <w:t>Chagas</w:t>
            </w:r>
          </w:p>
        </w:tc>
        <w:tc>
          <w:tcPr>
            <w:tcW w:w="833" w:type="dxa"/>
            <w:tcBorders>
              <w:top w:val="nil"/>
              <w:left w:val="nil"/>
              <w:bottom w:val="single" w:sz="4" w:space="0" w:color="auto"/>
              <w:right w:val="single" w:sz="8" w:space="0" w:color="000000"/>
            </w:tcBorders>
            <w:shd w:val="clear" w:color="auto" w:fill="FFFFFF" w:themeFill="background1"/>
            <w:noWrap/>
            <w:vAlign w:val="bottom"/>
          </w:tcPr>
          <w:p w14:paraId="39D54BFF" w14:textId="5A44775B" w:rsidR="00F82906" w:rsidRPr="00F82906" w:rsidRDefault="005F4808"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w:t>
            </w:r>
          </w:p>
        </w:tc>
        <w:tc>
          <w:tcPr>
            <w:tcW w:w="824" w:type="dxa"/>
            <w:tcBorders>
              <w:top w:val="nil"/>
              <w:left w:val="nil"/>
              <w:bottom w:val="single" w:sz="4" w:space="0" w:color="auto"/>
              <w:right w:val="single" w:sz="8" w:space="0" w:color="000000"/>
            </w:tcBorders>
            <w:shd w:val="clear" w:color="auto" w:fill="FFFFFF" w:themeFill="background1"/>
            <w:noWrap/>
            <w:vAlign w:val="bottom"/>
          </w:tcPr>
          <w:p w14:paraId="46D13AA5" w14:textId="2963793A"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997" w:type="dxa"/>
            <w:tcBorders>
              <w:top w:val="nil"/>
              <w:left w:val="nil"/>
              <w:bottom w:val="single" w:sz="4" w:space="0" w:color="auto"/>
              <w:right w:val="single" w:sz="8" w:space="0" w:color="000000"/>
            </w:tcBorders>
            <w:shd w:val="clear" w:color="auto" w:fill="FFFFFF" w:themeFill="background1"/>
            <w:noWrap/>
            <w:vAlign w:val="bottom"/>
          </w:tcPr>
          <w:p w14:paraId="63C3B0F1" w14:textId="22EBFD27"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198" w:type="dxa"/>
            <w:tcBorders>
              <w:top w:val="nil"/>
              <w:left w:val="nil"/>
              <w:bottom w:val="single" w:sz="4" w:space="0" w:color="auto"/>
              <w:right w:val="single" w:sz="8" w:space="0" w:color="000000"/>
            </w:tcBorders>
            <w:shd w:val="clear" w:color="auto" w:fill="FFFFFF" w:themeFill="background1"/>
            <w:noWrap/>
            <w:vAlign w:val="bottom"/>
          </w:tcPr>
          <w:p w14:paraId="6568080E" w14:textId="07E5F81C"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797" w:type="dxa"/>
            <w:tcBorders>
              <w:top w:val="nil"/>
              <w:left w:val="nil"/>
              <w:bottom w:val="single" w:sz="4" w:space="0" w:color="auto"/>
              <w:right w:val="single" w:sz="8" w:space="0" w:color="000000"/>
            </w:tcBorders>
            <w:shd w:val="clear" w:color="auto" w:fill="FFFFFF" w:themeFill="background1"/>
            <w:noWrap/>
            <w:vAlign w:val="bottom"/>
          </w:tcPr>
          <w:p w14:paraId="630A009D" w14:textId="4D179C35"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33" w:type="dxa"/>
            <w:tcBorders>
              <w:top w:val="nil"/>
              <w:left w:val="nil"/>
              <w:bottom w:val="single" w:sz="4" w:space="0" w:color="auto"/>
              <w:right w:val="single" w:sz="8" w:space="0" w:color="000000"/>
            </w:tcBorders>
            <w:shd w:val="clear" w:color="auto" w:fill="FFFFFF" w:themeFill="background1"/>
            <w:noWrap/>
            <w:vAlign w:val="bottom"/>
          </w:tcPr>
          <w:p w14:paraId="11C666B9" w14:textId="61A57C6A"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w:t>
            </w:r>
          </w:p>
        </w:tc>
        <w:tc>
          <w:tcPr>
            <w:tcW w:w="633" w:type="dxa"/>
            <w:tcBorders>
              <w:top w:val="nil"/>
              <w:left w:val="nil"/>
              <w:bottom w:val="single" w:sz="4" w:space="0" w:color="auto"/>
              <w:right w:val="single" w:sz="8" w:space="0" w:color="000000"/>
            </w:tcBorders>
            <w:shd w:val="clear" w:color="auto" w:fill="FFFFFF" w:themeFill="background1"/>
            <w:noWrap/>
            <w:vAlign w:val="bottom"/>
          </w:tcPr>
          <w:p w14:paraId="035F78F7" w14:textId="68A93FA8"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21" w:type="dxa"/>
            <w:tcBorders>
              <w:top w:val="nil"/>
              <w:left w:val="nil"/>
              <w:bottom w:val="single" w:sz="4" w:space="0" w:color="auto"/>
              <w:right w:val="single" w:sz="8" w:space="0" w:color="000000"/>
            </w:tcBorders>
            <w:shd w:val="clear" w:color="auto" w:fill="FFFFFF" w:themeFill="background1"/>
            <w:noWrap/>
            <w:vAlign w:val="bottom"/>
          </w:tcPr>
          <w:p w14:paraId="00B0403A" w14:textId="6D7A9040" w:rsidR="00F82906" w:rsidRPr="00F82906" w:rsidRDefault="005F4808"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134" w:type="dxa"/>
            <w:tcBorders>
              <w:top w:val="nil"/>
              <w:left w:val="nil"/>
              <w:bottom w:val="single" w:sz="4" w:space="0" w:color="auto"/>
              <w:right w:val="single" w:sz="8" w:space="0" w:color="000000"/>
            </w:tcBorders>
            <w:shd w:val="clear" w:color="auto" w:fill="FFFFFF" w:themeFill="background1"/>
            <w:noWrap/>
            <w:vAlign w:val="bottom"/>
          </w:tcPr>
          <w:p w14:paraId="049C8FCB" w14:textId="0701EEC4"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974" w:type="dxa"/>
            <w:tcBorders>
              <w:top w:val="nil"/>
              <w:left w:val="nil"/>
              <w:bottom w:val="single" w:sz="4" w:space="0" w:color="auto"/>
              <w:right w:val="single" w:sz="8" w:space="0" w:color="000000"/>
            </w:tcBorders>
            <w:shd w:val="clear" w:color="auto" w:fill="D9E2F3" w:themeFill="accent1" w:themeFillTint="33"/>
          </w:tcPr>
          <w:p w14:paraId="3D901841" w14:textId="717AF4BF"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4</w:t>
            </w:r>
          </w:p>
        </w:tc>
      </w:tr>
      <w:tr w:rsidR="00F82906" w:rsidRPr="009F01E9" w14:paraId="4E4DF101" w14:textId="5BFF4BEE" w:rsidTr="00C10923">
        <w:trPr>
          <w:trHeight w:val="341"/>
        </w:trPr>
        <w:tc>
          <w:tcPr>
            <w:tcW w:w="1021" w:type="dxa"/>
            <w:tcBorders>
              <w:top w:val="single" w:sz="4" w:space="0" w:color="auto"/>
              <w:left w:val="single" w:sz="8" w:space="0" w:color="auto"/>
              <w:bottom w:val="single" w:sz="8" w:space="0" w:color="auto"/>
              <w:right w:val="single" w:sz="8" w:space="0" w:color="auto"/>
            </w:tcBorders>
            <w:shd w:val="clear" w:color="auto" w:fill="D9E2F3" w:themeFill="accent1" w:themeFillTint="33"/>
            <w:vAlign w:val="bottom"/>
          </w:tcPr>
          <w:p w14:paraId="09C635B6" w14:textId="5B162EB5" w:rsidR="00F82906" w:rsidRPr="00D7364B" w:rsidRDefault="00F82906" w:rsidP="00F82906">
            <w:pPr>
              <w:spacing w:after="0" w:line="240" w:lineRule="auto"/>
              <w:rPr>
                <w:rFonts w:ascii="Arial Narrow" w:eastAsia="Times New Roman" w:hAnsi="Arial Narrow" w:cs="Arial"/>
                <w:b/>
                <w:bCs/>
                <w:color w:val="000000"/>
                <w:sz w:val="20"/>
                <w:szCs w:val="20"/>
                <w:lang w:eastAsia="pt-BR"/>
              </w:rPr>
            </w:pPr>
            <w:r w:rsidRPr="00D7364B">
              <w:rPr>
                <w:rFonts w:ascii="Arial Narrow" w:eastAsia="Times New Roman" w:hAnsi="Arial Narrow" w:cs="Arial"/>
                <w:b/>
                <w:bCs/>
                <w:color w:val="000000"/>
                <w:sz w:val="20"/>
                <w:szCs w:val="20"/>
                <w:lang w:eastAsia="pt-BR"/>
              </w:rPr>
              <w:t>HBSAG</w:t>
            </w:r>
          </w:p>
        </w:tc>
        <w:tc>
          <w:tcPr>
            <w:tcW w:w="833"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14074B4E" w14:textId="0FA3B534" w:rsidR="00F82906" w:rsidRPr="00F82906" w:rsidRDefault="005F4808"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4</w:t>
            </w:r>
          </w:p>
        </w:tc>
        <w:tc>
          <w:tcPr>
            <w:tcW w:w="824"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76E0AE0C" w14:textId="48ECB461" w:rsidR="00F82906" w:rsidRPr="00F82906" w:rsidRDefault="005F4808"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997"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248203D6" w14:textId="525B90BE"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198"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2AD9FDCA" w14:textId="1C6C01D9"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797"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07E9E815" w14:textId="1DD07034"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33"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33791BDC" w14:textId="24A2CB59"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w:t>
            </w:r>
          </w:p>
        </w:tc>
        <w:tc>
          <w:tcPr>
            <w:tcW w:w="633"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482EA388" w14:textId="3FFBEF1E"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21"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404485BA" w14:textId="028BDE0A" w:rsidR="00F82906" w:rsidRPr="00F82906" w:rsidRDefault="005F4808"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w:t>
            </w:r>
          </w:p>
        </w:tc>
        <w:tc>
          <w:tcPr>
            <w:tcW w:w="1134"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1FCB0AF0" w14:textId="2E761CD2" w:rsidR="00F82906" w:rsidRPr="00F82906" w:rsidRDefault="005F4808"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974" w:type="dxa"/>
            <w:tcBorders>
              <w:top w:val="single" w:sz="4" w:space="0" w:color="auto"/>
              <w:left w:val="nil"/>
              <w:bottom w:val="single" w:sz="8" w:space="0" w:color="000000"/>
              <w:right w:val="single" w:sz="8" w:space="0" w:color="000000"/>
            </w:tcBorders>
            <w:shd w:val="clear" w:color="auto" w:fill="D9E2F3" w:themeFill="accent1" w:themeFillTint="33"/>
          </w:tcPr>
          <w:p w14:paraId="6C10CCE3" w14:textId="128A27F4" w:rsidR="00F82906" w:rsidRPr="00F82906" w:rsidRDefault="005F4808"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10</w:t>
            </w:r>
          </w:p>
        </w:tc>
      </w:tr>
      <w:tr w:rsidR="00F82906" w:rsidRPr="009F01E9" w14:paraId="7A5A9071" w14:textId="5B912217" w:rsidTr="00C10923">
        <w:trPr>
          <w:trHeight w:val="341"/>
        </w:trPr>
        <w:tc>
          <w:tcPr>
            <w:tcW w:w="1021"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bottom"/>
          </w:tcPr>
          <w:p w14:paraId="1F23888F" w14:textId="490BB661" w:rsidR="00F82906" w:rsidRPr="00D7364B" w:rsidRDefault="00F82906" w:rsidP="00F82906">
            <w:pPr>
              <w:spacing w:after="0" w:line="240" w:lineRule="auto"/>
              <w:rPr>
                <w:rFonts w:ascii="Arial Narrow" w:eastAsia="Times New Roman" w:hAnsi="Arial Narrow" w:cs="Arial"/>
                <w:b/>
                <w:bCs/>
                <w:color w:val="000000"/>
                <w:sz w:val="20"/>
                <w:szCs w:val="20"/>
                <w:lang w:eastAsia="pt-BR"/>
              </w:rPr>
            </w:pPr>
            <w:proofErr w:type="spellStart"/>
            <w:r w:rsidRPr="00D7364B">
              <w:rPr>
                <w:rFonts w:ascii="Arial Narrow" w:eastAsia="Times New Roman" w:hAnsi="Arial Narrow" w:cs="Arial"/>
                <w:b/>
                <w:bCs/>
                <w:color w:val="000000"/>
                <w:sz w:val="20"/>
                <w:szCs w:val="20"/>
                <w:lang w:eastAsia="pt-BR"/>
              </w:rPr>
              <w:t>Anti</w:t>
            </w:r>
            <w:proofErr w:type="spellEnd"/>
            <w:r w:rsidRPr="00D7364B">
              <w:rPr>
                <w:rFonts w:ascii="Arial Narrow" w:eastAsia="Times New Roman" w:hAnsi="Arial Narrow" w:cs="Arial"/>
                <w:b/>
                <w:bCs/>
                <w:color w:val="000000"/>
                <w:sz w:val="20"/>
                <w:szCs w:val="20"/>
                <w:lang w:eastAsia="pt-BR"/>
              </w:rPr>
              <w:t xml:space="preserve"> HCV</w:t>
            </w:r>
          </w:p>
        </w:tc>
        <w:tc>
          <w:tcPr>
            <w:tcW w:w="833" w:type="dxa"/>
            <w:tcBorders>
              <w:top w:val="nil"/>
              <w:left w:val="nil"/>
              <w:bottom w:val="single" w:sz="4" w:space="0" w:color="auto"/>
              <w:right w:val="single" w:sz="8" w:space="0" w:color="000000"/>
            </w:tcBorders>
            <w:shd w:val="clear" w:color="auto" w:fill="FFFFFF" w:themeFill="background1"/>
            <w:noWrap/>
            <w:vAlign w:val="bottom"/>
          </w:tcPr>
          <w:p w14:paraId="313A9D95" w14:textId="166B48E3" w:rsidR="00F82906" w:rsidRPr="00F82906" w:rsidRDefault="005F4808"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5</w:t>
            </w:r>
          </w:p>
        </w:tc>
        <w:tc>
          <w:tcPr>
            <w:tcW w:w="824" w:type="dxa"/>
            <w:tcBorders>
              <w:top w:val="nil"/>
              <w:left w:val="nil"/>
              <w:bottom w:val="single" w:sz="4" w:space="0" w:color="auto"/>
              <w:right w:val="single" w:sz="8" w:space="0" w:color="000000"/>
            </w:tcBorders>
            <w:shd w:val="clear" w:color="auto" w:fill="FFFFFF" w:themeFill="background1"/>
            <w:noWrap/>
            <w:vAlign w:val="bottom"/>
          </w:tcPr>
          <w:p w14:paraId="30BC297B" w14:textId="513055EE" w:rsidR="00F82906" w:rsidRPr="00F82906" w:rsidRDefault="005F4808"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4</w:t>
            </w:r>
          </w:p>
        </w:tc>
        <w:tc>
          <w:tcPr>
            <w:tcW w:w="997" w:type="dxa"/>
            <w:tcBorders>
              <w:top w:val="nil"/>
              <w:left w:val="nil"/>
              <w:bottom w:val="single" w:sz="4" w:space="0" w:color="auto"/>
              <w:right w:val="single" w:sz="8" w:space="0" w:color="000000"/>
            </w:tcBorders>
            <w:shd w:val="clear" w:color="auto" w:fill="FFFFFF" w:themeFill="background1"/>
            <w:noWrap/>
            <w:vAlign w:val="bottom"/>
          </w:tcPr>
          <w:p w14:paraId="3D90310B" w14:textId="00A21FAE"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1198" w:type="dxa"/>
            <w:tcBorders>
              <w:top w:val="nil"/>
              <w:left w:val="nil"/>
              <w:bottom w:val="single" w:sz="4" w:space="0" w:color="auto"/>
              <w:right w:val="single" w:sz="8" w:space="0" w:color="000000"/>
            </w:tcBorders>
            <w:shd w:val="clear" w:color="auto" w:fill="FFFFFF" w:themeFill="background1"/>
            <w:noWrap/>
            <w:vAlign w:val="bottom"/>
          </w:tcPr>
          <w:p w14:paraId="5FB65946" w14:textId="1B246A54" w:rsidR="00F82906" w:rsidRPr="00F82906" w:rsidRDefault="005F4808"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797" w:type="dxa"/>
            <w:tcBorders>
              <w:top w:val="nil"/>
              <w:left w:val="nil"/>
              <w:bottom w:val="single" w:sz="4" w:space="0" w:color="auto"/>
              <w:right w:val="single" w:sz="8" w:space="0" w:color="000000"/>
            </w:tcBorders>
            <w:shd w:val="clear" w:color="auto" w:fill="FFFFFF" w:themeFill="background1"/>
            <w:noWrap/>
            <w:vAlign w:val="bottom"/>
          </w:tcPr>
          <w:p w14:paraId="718BA9F1" w14:textId="606D3149"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33" w:type="dxa"/>
            <w:tcBorders>
              <w:top w:val="nil"/>
              <w:left w:val="nil"/>
              <w:bottom w:val="single" w:sz="4" w:space="0" w:color="auto"/>
              <w:right w:val="single" w:sz="8" w:space="0" w:color="000000"/>
            </w:tcBorders>
            <w:shd w:val="clear" w:color="auto" w:fill="FFFFFF" w:themeFill="background1"/>
            <w:noWrap/>
            <w:vAlign w:val="bottom"/>
          </w:tcPr>
          <w:p w14:paraId="160388C0" w14:textId="145FCAD5"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633" w:type="dxa"/>
            <w:tcBorders>
              <w:top w:val="nil"/>
              <w:left w:val="nil"/>
              <w:bottom w:val="single" w:sz="4" w:space="0" w:color="auto"/>
              <w:right w:val="single" w:sz="8" w:space="0" w:color="000000"/>
            </w:tcBorders>
            <w:shd w:val="clear" w:color="auto" w:fill="FFFFFF" w:themeFill="background1"/>
            <w:noWrap/>
            <w:vAlign w:val="bottom"/>
          </w:tcPr>
          <w:p w14:paraId="20A1ED84" w14:textId="3F1118A2"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21" w:type="dxa"/>
            <w:tcBorders>
              <w:top w:val="nil"/>
              <w:left w:val="nil"/>
              <w:bottom w:val="single" w:sz="4" w:space="0" w:color="auto"/>
              <w:right w:val="single" w:sz="8" w:space="0" w:color="000000"/>
            </w:tcBorders>
            <w:shd w:val="clear" w:color="auto" w:fill="FFFFFF" w:themeFill="background1"/>
            <w:noWrap/>
            <w:vAlign w:val="bottom"/>
          </w:tcPr>
          <w:p w14:paraId="7F21AA87" w14:textId="79DB87E7"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134" w:type="dxa"/>
            <w:tcBorders>
              <w:top w:val="nil"/>
              <w:left w:val="nil"/>
              <w:bottom w:val="single" w:sz="4" w:space="0" w:color="auto"/>
              <w:right w:val="single" w:sz="8" w:space="0" w:color="000000"/>
            </w:tcBorders>
            <w:shd w:val="clear" w:color="auto" w:fill="FFFFFF" w:themeFill="background1"/>
            <w:noWrap/>
            <w:vAlign w:val="bottom"/>
          </w:tcPr>
          <w:p w14:paraId="49980B7B" w14:textId="1C97CE01" w:rsidR="00F82906" w:rsidRPr="00F82906" w:rsidRDefault="005F4808"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974" w:type="dxa"/>
            <w:tcBorders>
              <w:top w:val="nil"/>
              <w:left w:val="nil"/>
              <w:bottom w:val="single" w:sz="4" w:space="0" w:color="auto"/>
              <w:right w:val="single" w:sz="8" w:space="0" w:color="000000"/>
            </w:tcBorders>
            <w:shd w:val="clear" w:color="auto" w:fill="D9E2F3" w:themeFill="accent1" w:themeFillTint="33"/>
          </w:tcPr>
          <w:p w14:paraId="69D5AF7C" w14:textId="75943E10"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r w:rsidR="005F4808">
              <w:rPr>
                <w:rFonts w:ascii="Arial" w:eastAsia="Times New Roman" w:hAnsi="Arial" w:cs="Arial"/>
                <w:color w:val="000000"/>
                <w:sz w:val="16"/>
                <w:szCs w:val="16"/>
                <w:lang w:eastAsia="pt-BR"/>
              </w:rPr>
              <w:t>2</w:t>
            </w:r>
          </w:p>
        </w:tc>
      </w:tr>
      <w:tr w:rsidR="00D7364B" w:rsidRPr="009F01E9" w14:paraId="07835464" w14:textId="45BA0DCD" w:rsidTr="00C10923">
        <w:trPr>
          <w:trHeight w:val="341"/>
        </w:trPr>
        <w:tc>
          <w:tcPr>
            <w:tcW w:w="1021"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bottom"/>
          </w:tcPr>
          <w:p w14:paraId="6AA6E14B" w14:textId="1E59AF64" w:rsidR="00D7364B" w:rsidRPr="00D7364B" w:rsidRDefault="00D7364B" w:rsidP="008104C5">
            <w:pPr>
              <w:spacing w:after="0" w:line="240" w:lineRule="auto"/>
              <w:jc w:val="center"/>
              <w:rPr>
                <w:rFonts w:ascii="Arial Narrow" w:hAnsi="Arial Narrow" w:cs="Calibri"/>
                <w:b/>
                <w:bCs/>
                <w:color w:val="000000"/>
                <w:sz w:val="20"/>
                <w:szCs w:val="20"/>
              </w:rPr>
            </w:pPr>
            <w:r w:rsidRPr="00D7364B">
              <w:rPr>
                <w:rFonts w:ascii="Arial Narrow" w:hAnsi="Arial Narrow" w:cs="Calibri"/>
                <w:b/>
                <w:bCs/>
                <w:color w:val="000000"/>
                <w:sz w:val="20"/>
                <w:szCs w:val="20"/>
              </w:rPr>
              <w:t>Total</w:t>
            </w:r>
            <w:r>
              <w:rPr>
                <w:rFonts w:ascii="Arial Narrow" w:hAnsi="Arial Narrow" w:cs="Calibri"/>
                <w:b/>
                <w:bCs/>
                <w:color w:val="000000"/>
                <w:sz w:val="20"/>
                <w:szCs w:val="20"/>
              </w:rPr>
              <w:t xml:space="preserve"> por Cidade</w:t>
            </w:r>
          </w:p>
        </w:tc>
        <w:tc>
          <w:tcPr>
            <w:tcW w:w="833" w:type="dxa"/>
            <w:tcBorders>
              <w:top w:val="nil"/>
              <w:left w:val="nil"/>
              <w:bottom w:val="single" w:sz="4" w:space="0" w:color="auto"/>
              <w:right w:val="single" w:sz="8" w:space="0" w:color="000000"/>
            </w:tcBorders>
            <w:shd w:val="clear" w:color="auto" w:fill="D9E2F3" w:themeFill="accent1" w:themeFillTint="33"/>
            <w:noWrap/>
            <w:vAlign w:val="center"/>
          </w:tcPr>
          <w:p w14:paraId="1F1DDDFA" w14:textId="6FE23BCA" w:rsidR="00D7364B"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r w:rsidR="005F4808">
              <w:rPr>
                <w:rFonts w:ascii="Arial" w:eastAsia="Times New Roman" w:hAnsi="Arial" w:cs="Arial"/>
                <w:color w:val="000000"/>
                <w:sz w:val="16"/>
                <w:szCs w:val="16"/>
                <w:lang w:eastAsia="pt-BR"/>
              </w:rPr>
              <w:t>1</w:t>
            </w:r>
          </w:p>
        </w:tc>
        <w:tc>
          <w:tcPr>
            <w:tcW w:w="824" w:type="dxa"/>
            <w:tcBorders>
              <w:top w:val="nil"/>
              <w:left w:val="nil"/>
              <w:bottom w:val="single" w:sz="4" w:space="0" w:color="auto"/>
              <w:right w:val="single" w:sz="8" w:space="0" w:color="000000"/>
            </w:tcBorders>
            <w:shd w:val="clear" w:color="auto" w:fill="D9E2F3" w:themeFill="accent1" w:themeFillTint="33"/>
            <w:noWrap/>
            <w:vAlign w:val="center"/>
          </w:tcPr>
          <w:p w14:paraId="57D99098" w14:textId="0B59C63D" w:rsidR="00D7364B" w:rsidRPr="00F82906" w:rsidRDefault="005F4808"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5</w:t>
            </w:r>
          </w:p>
        </w:tc>
        <w:tc>
          <w:tcPr>
            <w:tcW w:w="997" w:type="dxa"/>
            <w:tcBorders>
              <w:top w:val="nil"/>
              <w:left w:val="nil"/>
              <w:bottom w:val="single" w:sz="4" w:space="0" w:color="auto"/>
              <w:right w:val="single" w:sz="8" w:space="0" w:color="000000"/>
            </w:tcBorders>
            <w:shd w:val="clear" w:color="auto" w:fill="D9E2F3" w:themeFill="accent1" w:themeFillTint="33"/>
            <w:noWrap/>
            <w:vAlign w:val="center"/>
          </w:tcPr>
          <w:p w14:paraId="508CE9B7" w14:textId="66A5F647" w:rsidR="00D7364B"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1198" w:type="dxa"/>
            <w:tcBorders>
              <w:top w:val="nil"/>
              <w:left w:val="nil"/>
              <w:bottom w:val="single" w:sz="4" w:space="0" w:color="auto"/>
              <w:right w:val="single" w:sz="8" w:space="0" w:color="000000"/>
            </w:tcBorders>
            <w:shd w:val="clear" w:color="auto" w:fill="D9E2F3" w:themeFill="accent1" w:themeFillTint="33"/>
            <w:noWrap/>
            <w:vAlign w:val="center"/>
          </w:tcPr>
          <w:p w14:paraId="48EEEACB" w14:textId="7E30E880" w:rsidR="00D7364B" w:rsidRPr="00F82906" w:rsidRDefault="005F4808"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797" w:type="dxa"/>
            <w:tcBorders>
              <w:top w:val="nil"/>
              <w:left w:val="nil"/>
              <w:bottom w:val="single" w:sz="4" w:space="0" w:color="auto"/>
              <w:right w:val="single" w:sz="8" w:space="0" w:color="000000"/>
            </w:tcBorders>
            <w:shd w:val="clear" w:color="auto" w:fill="D9E2F3" w:themeFill="accent1" w:themeFillTint="33"/>
            <w:noWrap/>
            <w:vAlign w:val="center"/>
          </w:tcPr>
          <w:p w14:paraId="10B25B5F" w14:textId="5808B8C7" w:rsidR="00D7364B"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33" w:type="dxa"/>
            <w:tcBorders>
              <w:top w:val="nil"/>
              <w:left w:val="nil"/>
              <w:bottom w:val="single" w:sz="4" w:space="0" w:color="auto"/>
              <w:right w:val="single" w:sz="8" w:space="0" w:color="000000"/>
            </w:tcBorders>
            <w:shd w:val="clear" w:color="auto" w:fill="D9E2F3" w:themeFill="accent1" w:themeFillTint="33"/>
            <w:noWrap/>
            <w:vAlign w:val="center"/>
          </w:tcPr>
          <w:p w14:paraId="2567F506" w14:textId="2097551F" w:rsidR="00D7364B"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6</w:t>
            </w:r>
          </w:p>
        </w:tc>
        <w:tc>
          <w:tcPr>
            <w:tcW w:w="633" w:type="dxa"/>
            <w:tcBorders>
              <w:top w:val="nil"/>
              <w:left w:val="nil"/>
              <w:bottom w:val="single" w:sz="4" w:space="0" w:color="auto"/>
              <w:right w:val="single" w:sz="8" w:space="0" w:color="000000"/>
            </w:tcBorders>
            <w:shd w:val="clear" w:color="auto" w:fill="D9E2F3" w:themeFill="accent1" w:themeFillTint="33"/>
            <w:noWrap/>
            <w:vAlign w:val="center"/>
          </w:tcPr>
          <w:p w14:paraId="202FB2C9" w14:textId="0DEAC450" w:rsidR="00D7364B"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21" w:type="dxa"/>
            <w:tcBorders>
              <w:top w:val="nil"/>
              <w:left w:val="nil"/>
              <w:bottom w:val="single" w:sz="4" w:space="0" w:color="auto"/>
              <w:right w:val="single" w:sz="8" w:space="0" w:color="000000"/>
            </w:tcBorders>
            <w:shd w:val="clear" w:color="auto" w:fill="D9E2F3" w:themeFill="accent1" w:themeFillTint="33"/>
            <w:noWrap/>
            <w:vAlign w:val="center"/>
          </w:tcPr>
          <w:p w14:paraId="60EA870F" w14:textId="75F9B0D6" w:rsidR="00D7364B"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w:t>
            </w:r>
          </w:p>
        </w:tc>
        <w:tc>
          <w:tcPr>
            <w:tcW w:w="1134" w:type="dxa"/>
            <w:tcBorders>
              <w:top w:val="nil"/>
              <w:left w:val="nil"/>
              <w:bottom w:val="single" w:sz="4" w:space="0" w:color="auto"/>
              <w:right w:val="single" w:sz="8" w:space="0" w:color="000000"/>
            </w:tcBorders>
            <w:shd w:val="clear" w:color="auto" w:fill="D9E2F3" w:themeFill="accent1" w:themeFillTint="33"/>
            <w:noWrap/>
            <w:vAlign w:val="center"/>
          </w:tcPr>
          <w:p w14:paraId="204C3393" w14:textId="1F288B76" w:rsidR="00D7364B"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974" w:type="dxa"/>
            <w:tcBorders>
              <w:top w:val="nil"/>
              <w:left w:val="nil"/>
              <w:bottom w:val="single" w:sz="4" w:space="0" w:color="auto"/>
              <w:right w:val="single" w:sz="8" w:space="0" w:color="000000"/>
            </w:tcBorders>
            <w:shd w:val="clear" w:color="auto" w:fill="D9E2F3" w:themeFill="accent1" w:themeFillTint="33"/>
            <w:vAlign w:val="center"/>
          </w:tcPr>
          <w:p w14:paraId="0DB03E94" w14:textId="3D02B210" w:rsidR="00D7364B" w:rsidRPr="00F82906" w:rsidRDefault="00AF526D" w:rsidP="00F82906">
            <w:pPr>
              <w:spacing w:after="0" w:line="240" w:lineRule="auto"/>
              <w:jc w:val="center"/>
              <w:rPr>
                <w:rFonts w:ascii="Arial" w:eastAsia="Times New Roman" w:hAnsi="Arial" w:cs="Arial"/>
                <w:b/>
                <w:bCs/>
                <w:color w:val="000000"/>
                <w:sz w:val="16"/>
                <w:szCs w:val="16"/>
                <w:lang w:eastAsia="pt-BR"/>
              </w:rPr>
            </w:pPr>
            <w:r>
              <w:rPr>
                <w:rFonts w:ascii="Arial" w:eastAsia="Times New Roman" w:hAnsi="Arial" w:cs="Arial"/>
                <w:b/>
                <w:bCs/>
                <w:color w:val="000000"/>
                <w:sz w:val="16"/>
                <w:szCs w:val="16"/>
                <w:lang w:eastAsia="pt-BR"/>
              </w:rPr>
              <w:t>2</w:t>
            </w:r>
            <w:r w:rsidR="005F4808">
              <w:rPr>
                <w:rFonts w:ascii="Arial" w:eastAsia="Times New Roman" w:hAnsi="Arial" w:cs="Arial"/>
                <w:b/>
                <w:bCs/>
                <w:color w:val="000000"/>
                <w:sz w:val="16"/>
                <w:szCs w:val="16"/>
                <w:lang w:eastAsia="pt-BR"/>
              </w:rPr>
              <w:t>6</w:t>
            </w:r>
          </w:p>
        </w:tc>
      </w:tr>
    </w:tbl>
    <w:p w14:paraId="74121447" w14:textId="4F40DFFF" w:rsidR="008104C5" w:rsidRDefault="008104C5"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5CCB698E" w14:textId="06DE11E8" w:rsidR="008104C5" w:rsidRDefault="005F4808" w:rsidP="00F82906">
      <w:pPr>
        <w:pStyle w:val="Standard"/>
        <w:tabs>
          <w:tab w:val="left" w:pos="301"/>
        </w:tabs>
        <w:spacing w:before="240" w:after="0" w:line="360" w:lineRule="auto"/>
        <w:ind w:right="141"/>
        <w:jc w:val="both"/>
        <w:rPr>
          <w:rFonts w:ascii="Arial" w:eastAsiaTheme="minorHAnsi" w:hAnsi="Arial" w:cs="Arial"/>
          <w:b/>
          <w:bCs/>
          <w:color w:val="auto"/>
          <w:kern w:val="0"/>
        </w:rPr>
      </w:pPr>
      <w:r>
        <w:rPr>
          <w:noProof/>
        </w:rPr>
        <w:drawing>
          <wp:anchor distT="0" distB="0" distL="114300" distR="114300" simplePos="0" relativeHeight="257823744" behindDoc="0" locked="0" layoutInCell="1" allowOverlap="1" wp14:anchorId="388EDFDF" wp14:editId="5C986748">
            <wp:simplePos x="0" y="0"/>
            <wp:positionH relativeFrom="margin">
              <wp:align>right</wp:align>
            </wp:positionH>
            <wp:positionV relativeFrom="paragraph">
              <wp:posOffset>68580</wp:posOffset>
            </wp:positionV>
            <wp:extent cx="6390640" cy="2019300"/>
            <wp:effectExtent l="0" t="0" r="0" b="0"/>
            <wp:wrapNone/>
            <wp:docPr id="14" name="Gráfico 14">
              <a:extLst xmlns:a="http://schemas.openxmlformats.org/drawingml/2006/main">
                <a:ext uri="{FF2B5EF4-FFF2-40B4-BE49-F238E27FC236}">
                  <a16:creationId xmlns:a16="http://schemas.microsoft.com/office/drawing/2014/main" id="{00000000-0008-0000-0B00-00005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anchor>
        </w:drawing>
      </w:r>
    </w:p>
    <w:p w14:paraId="66AF14C0" w14:textId="04C41CB8" w:rsidR="008104C5" w:rsidRDefault="008104C5"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774D1B8A" w14:textId="71EC5D23" w:rsidR="008104C5" w:rsidRDefault="008104C5"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33CE3C20" w14:textId="2D9CFF3A" w:rsidR="008104C5" w:rsidRDefault="008104C5"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0ECD28EC" w14:textId="77777777" w:rsidR="00C10923" w:rsidRDefault="00C10923"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2A20644A" w14:textId="77777777" w:rsidR="006F3EC6" w:rsidRDefault="006F3EC6"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17E5D417" w14:textId="77777777" w:rsidR="006F3EC6" w:rsidRDefault="006F3EC6"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42D2D8A3" w14:textId="2B23FD4E" w:rsidR="00642520" w:rsidRDefault="00605630" w:rsidP="005F7A89">
      <w:pPr>
        <w:pStyle w:val="Standard"/>
        <w:tabs>
          <w:tab w:val="left" w:pos="301"/>
        </w:tabs>
        <w:spacing w:before="240" w:after="0" w:line="360" w:lineRule="auto"/>
        <w:ind w:right="-1"/>
        <w:jc w:val="both"/>
        <w:rPr>
          <w:rFonts w:ascii="Arial" w:eastAsia="NSimSun" w:hAnsi="Arial" w:cs="Arial"/>
          <w:color w:val="000000"/>
          <w:kern w:val="0"/>
        </w:rPr>
      </w:pPr>
      <w:r w:rsidRPr="00DE4D3D">
        <w:rPr>
          <w:rFonts w:ascii="Arial" w:eastAsiaTheme="minorHAnsi" w:hAnsi="Arial" w:cs="Arial"/>
          <w:b/>
          <w:bCs/>
          <w:color w:val="auto"/>
          <w:kern w:val="0"/>
        </w:rPr>
        <w:t xml:space="preserve">Análise Crítica: </w:t>
      </w:r>
      <w:r w:rsidR="00C635D8">
        <w:rPr>
          <w:rFonts w:ascii="Arial" w:eastAsia="NSimSun" w:hAnsi="Arial" w:cs="Arial"/>
          <w:color w:val="000000"/>
          <w:kern w:val="0"/>
        </w:rPr>
        <w:t xml:space="preserve">No mês de </w:t>
      </w:r>
      <w:r w:rsidR="004F16FE">
        <w:rPr>
          <w:rFonts w:ascii="Arial" w:eastAsia="NSimSun" w:hAnsi="Arial" w:cs="Arial"/>
          <w:color w:val="000000"/>
          <w:kern w:val="0"/>
        </w:rPr>
        <w:t>dez</w:t>
      </w:r>
      <w:r w:rsidR="00C10923">
        <w:rPr>
          <w:rFonts w:ascii="Arial" w:eastAsia="NSimSun" w:hAnsi="Arial" w:cs="Arial"/>
          <w:color w:val="000000"/>
          <w:kern w:val="0"/>
        </w:rPr>
        <w:t>embro</w:t>
      </w:r>
      <w:r w:rsidR="00C635D8">
        <w:rPr>
          <w:rFonts w:ascii="Arial" w:eastAsia="NSimSun" w:hAnsi="Arial" w:cs="Arial"/>
          <w:color w:val="000000"/>
          <w:kern w:val="0"/>
        </w:rPr>
        <w:t xml:space="preserve"> na </w:t>
      </w:r>
      <w:r w:rsidR="00C635D8">
        <w:rPr>
          <w:rFonts w:ascii="Arial" w:hAnsi="Arial" w:cs="Arial"/>
        </w:rPr>
        <w:t xml:space="preserve">Rede HEMO </w:t>
      </w:r>
      <w:r w:rsidR="00C635D8">
        <w:rPr>
          <w:rFonts w:ascii="Arial" w:eastAsia="NSimSun" w:hAnsi="Arial" w:cs="Arial"/>
          <w:color w:val="000000"/>
          <w:kern w:val="0"/>
        </w:rPr>
        <w:t xml:space="preserve">foram realizadas </w:t>
      </w:r>
      <w:r w:rsidR="00C10923">
        <w:rPr>
          <w:rFonts w:ascii="Arial" w:eastAsia="NSimSun" w:hAnsi="Arial" w:cs="Arial"/>
          <w:color w:val="000000"/>
          <w:kern w:val="0"/>
        </w:rPr>
        <w:t>2</w:t>
      </w:r>
      <w:r w:rsidR="004F16FE">
        <w:rPr>
          <w:rFonts w:ascii="Arial" w:eastAsia="NSimSun" w:hAnsi="Arial" w:cs="Arial"/>
          <w:color w:val="000000"/>
          <w:kern w:val="0"/>
        </w:rPr>
        <w:t>6</w:t>
      </w:r>
      <w:r w:rsidR="00C635D8">
        <w:rPr>
          <w:rFonts w:ascii="Arial" w:eastAsia="NSimSun" w:hAnsi="Arial" w:cs="Arial"/>
          <w:color w:val="000000"/>
          <w:kern w:val="0"/>
        </w:rPr>
        <w:t xml:space="preserve"> notificações com sorologias positivas sendo elas</w:t>
      </w:r>
      <w:bookmarkStart w:id="116" w:name="_Hlk96360124"/>
      <w:r w:rsidR="00C635D8">
        <w:rPr>
          <w:rFonts w:ascii="Arial" w:eastAsia="NSimSun" w:hAnsi="Arial" w:cs="Arial"/>
          <w:color w:val="000000"/>
          <w:kern w:val="0"/>
        </w:rPr>
        <w:t xml:space="preserve">: </w:t>
      </w:r>
      <w:r w:rsidR="00C10923">
        <w:rPr>
          <w:rFonts w:ascii="Arial" w:eastAsia="NSimSun" w:hAnsi="Arial" w:cs="Arial"/>
          <w:color w:val="000000"/>
          <w:kern w:val="0"/>
        </w:rPr>
        <w:t>1</w:t>
      </w:r>
      <w:r w:rsidR="004F16FE">
        <w:rPr>
          <w:rFonts w:ascii="Arial" w:eastAsia="NSimSun" w:hAnsi="Arial" w:cs="Arial"/>
          <w:color w:val="000000"/>
          <w:kern w:val="0"/>
        </w:rPr>
        <w:t>2</w:t>
      </w:r>
      <w:r w:rsidR="00C635D8">
        <w:rPr>
          <w:rFonts w:ascii="Arial" w:eastAsia="NSimSun" w:hAnsi="Arial" w:cs="Arial"/>
          <w:color w:val="000000"/>
          <w:kern w:val="0"/>
        </w:rPr>
        <w:t xml:space="preserve"> notificações de </w:t>
      </w:r>
      <w:proofErr w:type="spellStart"/>
      <w:r w:rsidR="00C635D8">
        <w:rPr>
          <w:rFonts w:ascii="Arial" w:eastAsia="NSimSun" w:hAnsi="Arial" w:cs="Arial"/>
          <w:color w:val="000000"/>
          <w:kern w:val="0"/>
        </w:rPr>
        <w:t>Anti-HCV</w:t>
      </w:r>
      <w:proofErr w:type="spellEnd"/>
      <w:r w:rsidR="00C635D8">
        <w:rPr>
          <w:rFonts w:ascii="Arial" w:eastAsia="NSimSun" w:hAnsi="Arial" w:cs="Arial"/>
          <w:color w:val="000000"/>
          <w:kern w:val="0"/>
        </w:rPr>
        <w:t xml:space="preserve">, </w:t>
      </w:r>
      <w:r w:rsidR="004F16FE">
        <w:rPr>
          <w:rFonts w:ascii="Arial" w:eastAsia="NSimSun" w:hAnsi="Arial" w:cs="Arial"/>
          <w:color w:val="000000"/>
          <w:kern w:val="0"/>
        </w:rPr>
        <w:t>10</w:t>
      </w:r>
      <w:r w:rsidR="0020156B">
        <w:rPr>
          <w:rFonts w:ascii="Arial" w:eastAsia="NSimSun" w:hAnsi="Arial" w:cs="Arial"/>
          <w:color w:val="000000"/>
          <w:kern w:val="0"/>
        </w:rPr>
        <w:t xml:space="preserve"> </w:t>
      </w:r>
      <w:r w:rsidR="00C635D8">
        <w:rPr>
          <w:rFonts w:ascii="Arial" w:eastAsia="NSimSun" w:hAnsi="Arial" w:cs="Arial"/>
          <w:color w:val="000000"/>
          <w:kern w:val="0"/>
        </w:rPr>
        <w:t xml:space="preserve">notificações </w:t>
      </w:r>
      <w:proofErr w:type="spellStart"/>
      <w:r w:rsidR="00C635D8">
        <w:rPr>
          <w:rFonts w:ascii="Arial" w:eastAsia="NSimSun" w:hAnsi="Arial" w:cs="Arial"/>
          <w:color w:val="000000"/>
          <w:kern w:val="0"/>
        </w:rPr>
        <w:t>HBsAG</w:t>
      </w:r>
      <w:proofErr w:type="spellEnd"/>
      <w:r w:rsidR="00C635D8">
        <w:rPr>
          <w:rFonts w:ascii="Arial" w:eastAsia="NSimSun" w:hAnsi="Arial" w:cs="Arial"/>
          <w:color w:val="000000"/>
          <w:kern w:val="0"/>
        </w:rPr>
        <w:t xml:space="preserve"> e </w:t>
      </w:r>
      <w:r w:rsidR="00C10923">
        <w:rPr>
          <w:rFonts w:ascii="Arial" w:eastAsia="NSimSun" w:hAnsi="Arial" w:cs="Arial"/>
          <w:color w:val="000000"/>
          <w:kern w:val="0"/>
        </w:rPr>
        <w:t>04</w:t>
      </w:r>
      <w:r w:rsidR="00C635D8">
        <w:rPr>
          <w:rFonts w:ascii="Arial" w:eastAsia="NSimSun" w:hAnsi="Arial" w:cs="Arial"/>
          <w:color w:val="000000"/>
          <w:kern w:val="0"/>
        </w:rPr>
        <w:t xml:space="preserve"> notificações de Chagas.</w:t>
      </w:r>
      <w:bookmarkEnd w:id="116"/>
    </w:p>
    <w:p w14:paraId="3D8CDB8F" w14:textId="77777777" w:rsidR="00642520" w:rsidRDefault="00642520" w:rsidP="006A0B11">
      <w:pPr>
        <w:pStyle w:val="Standard"/>
        <w:tabs>
          <w:tab w:val="left" w:pos="301"/>
        </w:tabs>
        <w:spacing w:line="360" w:lineRule="auto"/>
        <w:ind w:right="283"/>
        <w:jc w:val="both"/>
        <w:rPr>
          <w:rFonts w:ascii="Arial" w:eastAsia="NSimSun" w:hAnsi="Arial" w:cs="Arial"/>
          <w:color w:val="000000"/>
          <w:kern w:val="0"/>
        </w:rPr>
      </w:pPr>
    </w:p>
    <w:p w14:paraId="765739C1" w14:textId="25B6CC8C" w:rsidR="00782FC6" w:rsidRDefault="00804915" w:rsidP="006A0B11">
      <w:pPr>
        <w:pStyle w:val="Ttulo2"/>
        <w:shd w:val="clear" w:color="auto" w:fill="FFFFFF" w:themeFill="background1"/>
        <w:spacing w:line="360" w:lineRule="auto"/>
        <w:ind w:left="0"/>
        <w:jc w:val="both"/>
        <w:rPr>
          <w:rFonts w:cs="Arial"/>
          <w:szCs w:val="24"/>
        </w:rPr>
      </w:pPr>
      <w:bookmarkStart w:id="117" w:name="_Toc155450513"/>
      <w:r>
        <w:rPr>
          <w:rFonts w:cs="Arial"/>
          <w:szCs w:val="24"/>
        </w:rPr>
        <w:t>19</w:t>
      </w:r>
      <w:r w:rsidR="00782FC6" w:rsidRPr="003B6B90">
        <w:rPr>
          <w:rFonts w:cs="Arial"/>
          <w:szCs w:val="24"/>
        </w:rPr>
        <w:t xml:space="preserve">.3 CONSOLIDADO DE RETROVIGILÂNCIA DA </w:t>
      </w:r>
      <w:r w:rsidR="00204A8C" w:rsidRPr="003B6B90">
        <w:rPr>
          <w:rFonts w:cs="Arial"/>
          <w:szCs w:val="24"/>
        </w:rPr>
        <w:t>REDE HEMO</w:t>
      </w:r>
      <w:bookmarkEnd w:id="117"/>
      <w:r w:rsidR="00D96EB9">
        <w:rPr>
          <w:rFonts w:cs="Arial"/>
          <w:szCs w:val="24"/>
        </w:rPr>
        <w:t xml:space="preserve"> </w:t>
      </w:r>
    </w:p>
    <w:p w14:paraId="58A9886B" w14:textId="58BDE7D6" w:rsidR="00F45431" w:rsidRDefault="00F45431" w:rsidP="00F45431">
      <w:pPr>
        <w:pStyle w:val="Standard"/>
      </w:pPr>
    </w:p>
    <w:p w14:paraId="08646A3B" w14:textId="45BFC3BD" w:rsidR="00F82906" w:rsidRDefault="00642520" w:rsidP="00EA2ED2">
      <w:pPr>
        <w:pStyle w:val="Standard"/>
      </w:pPr>
      <w:r>
        <w:rPr>
          <w:noProof/>
        </w:rPr>
        <w:drawing>
          <wp:inline distT="0" distB="0" distL="0" distR="0" wp14:anchorId="68C516C1" wp14:editId="75D16AA9">
            <wp:extent cx="6390640" cy="2254250"/>
            <wp:effectExtent l="57150" t="57150" r="48260" b="50800"/>
            <wp:docPr id="16" name="Gráfico 16">
              <a:extLst xmlns:a="http://schemas.openxmlformats.org/drawingml/2006/main">
                <a:ext uri="{FF2B5EF4-FFF2-40B4-BE49-F238E27FC236}">
                  <a16:creationId xmlns:a16="http://schemas.microsoft.com/office/drawing/2014/main" id="{00000000-0008-0000-0B00-00005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40FA9A0F" w14:textId="77777777" w:rsidR="00642520" w:rsidRPr="00EA2ED2" w:rsidRDefault="00642520" w:rsidP="00EA2ED2">
      <w:pPr>
        <w:pStyle w:val="Standard"/>
      </w:pPr>
    </w:p>
    <w:p w14:paraId="6C126DE9" w14:textId="2CB369EC" w:rsidR="005F7A89" w:rsidRDefault="009226C4" w:rsidP="00C10923">
      <w:pPr>
        <w:pStyle w:val="Standard"/>
        <w:tabs>
          <w:tab w:val="left" w:pos="301"/>
        </w:tabs>
        <w:spacing w:line="360" w:lineRule="auto"/>
        <w:ind w:right="-142"/>
        <w:jc w:val="both"/>
        <w:rPr>
          <w:rFonts w:ascii="Arial" w:eastAsiaTheme="minorHAnsi" w:hAnsi="Arial" w:cs="Arial"/>
          <w:color w:val="auto"/>
          <w:kern w:val="0"/>
        </w:rPr>
      </w:pPr>
      <w:r w:rsidRPr="00DE4D3D">
        <w:rPr>
          <w:rFonts w:ascii="Arial" w:eastAsiaTheme="minorHAnsi" w:hAnsi="Arial" w:cs="Arial"/>
          <w:b/>
          <w:bCs/>
          <w:color w:val="auto"/>
          <w:kern w:val="0"/>
        </w:rPr>
        <w:t>Análise Crítica</w:t>
      </w:r>
      <w:r>
        <w:rPr>
          <w:rFonts w:ascii="Arial" w:eastAsiaTheme="minorHAnsi" w:hAnsi="Arial" w:cs="Arial"/>
          <w:color w:val="auto"/>
          <w:kern w:val="0"/>
        </w:rPr>
        <w:t xml:space="preserve"> </w:t>
      </w:r>
      <w:r w:rsidR="00D96EB9">
        <w:rPr>
          <w:rFonts w:ascii="Arial" w:eastAsiaTheme="minorHAnsi" w:hAnsi="Arial" w:cs="Arial"/>
          <w:color w:val="auto"/>
          <w:kern w:val="0"/>
        </w:rPr>
        <w:t xml:space="preserve">No mês de </w:t>
      </w:r>
      <w:r>
        <w:rPr>
          <w:rFonts w:ascii="Arial" w:eastAsiaTheme="minorHAnsi" w:hAnsi="Arial" w:cs="Arial"/>
          <w:color w:val="auto"/>
          <w:kern w:val="0"/>
        </w:rPr>
        <w:t>dez</w:t>
      </w:r>
      <w:r w:rsidR="00C10923">
        <w:rPr>
          <w:rFonts w:ascii="Arial" w:eastAsiaTheme="minorHAnsi" w:hAnsi="Arial" w:cs="Arial"/>
          <w:color w:val="auto"/>
          <w:kern w:val="0"/>
        </w:rPr>
        <w:t>embro</w:t>
      </w:r>
      <w:r w:rsidR="00480980">
        <w:rPr>
          <w:rFonts w:ascii="Arial" w:eastAsiaTheme="minorHAnsi" w:hAnsi="Arial" w:cs="Arial"/>
          <w:color w:val="auto"/>
          <w:kern w:val="0"/>
        </w:rPr>
        <w:t xml:space="preserve"> </w:t>
      </w:r>
      <w:r>
        <w:rPr>
          <w:rFonts w:ascii="Arial" w:eastAsiaTheme="minorHAnsi" w:hAnsi="Arial" w:cs="Arial"/>
          <w:color w:val="auto"/>
          <w:kern w:val="0"/>
        </w:rPr>
        <w:t xml:space="preserve">foi aberto um caso de </w:t>
      </w:r>
      <w:proofErr w:type="spellStart"/>
      <w:r>
        <w:rPr>
          <w:rFonts w:ascii="Arial" w:eastAsiaTheme="minorHAnsi" w:hAnsi="Arial" w:cs="Arial"/>
          <w:color w:val="auto"/>
          <w:kern w:val="0"/>
        </w:rPr>
        <w:t>retrovigilância</w:t>
      </w:r>
      <w:proofErr w:type="spellEnd"/>
      <w:r>
        <w:rPr>
          <w:rFonts w:ascii="Arial" w:eastAsiaTheme="minorHAnsi" w:hAnsi="Arial" w:cs="Arial"/>
          <w:color w:val="auto"/>
          <w:kern w:val="0"/>
        </w:rPr>
        <w:t xml:space="preserve"> para marcador de HIV, unidade de HEMOGO Ceres, foi realizada a investigação e fechamento do caso dentro do mês. </w:t>
      </w:r>
    </w:p>
    <w:p w14:paraId="17A0DF71" w14:textId="77777777" w:rsidR="005F7A89" w:rsidRDefault="005F7A89" w:rsidP="00C10923">
      <w:pPr>
        <w:pStyle w:val="Standard"/>
        <w:tabs>
          <w:tab w:val="left" w:pos="301"/>
        </w:tabs>
        <w:spacing w:line="360" w:lineRule="auto"/>
        <w:ind w:right="-142"/>
        <w:jc w:val="both"/>
        <w:rPr>
          <w:rFonts w:ascii="Arial" w:eastAsiaTheme="minorHAnsi" w:hAnsi="Arial" w:cs="Arial"/>
          <w:color w:val="auto"/>
          <w:kern w:val="0"/>
        </w:rPr>
      </w:pPr>
    </w:p>
    <w:p w14:paraId="4E8530E5" w14:textId="1909317F" w:rsidR="00D47604" w:rsidRDefault="00804915" w:rsidP="00464056">
      <w:pPr>
        <w:pStyle w:val="Ttulo2"/>
        <w:shd w:val="clear" w:color="auto" w:fill="FFFFFF" w:themeFill="background1"/>
        <w:spacing w:line="360" w:lineRule="auto"/>
        <w:ind w:left="0"/>
        <w:jc w:val="both"/>
        <w:rPr>
          <w:noProof/>
        </w:rPr>
      </w:pPr>
      <w:bookmarkStart w:id="118" w:name="_Toc155450514"/>
      <w:r>
        <w:rPr>
          <w:rFonts w:cs="Arial"/>
          <w:szCs w:val="24"/>
        </w:rPr>
        <w:t>19</w:t>
      </w:r>
      <w:r w:rsidR="00782FC6" w:rsidRPr="003B6B90">
        <w:rPr>
          <w:rFonts w:cs="Arial"/>
          <w:szCs w:val="24"/>
        </w:rPr>
        <w:t xml:space="preserve">.4 CONSOLIDADO DO PROCESSO DE CONVOCAÇÃO DE DOADORES POR AVISO DE RECEBIMENTO (AR- CARTAS) NA </w:t>
      </w:r>
      <w:r w:rsidR="00204A8C" w:rsidRPr="003B6B90">
        <w:rPr>
          <w:rFonts w:cs="Arial"/>
          <w:szCs w:val="24"/>
        </w:rPr>
        <w:t>REDE HEMO</w:t>
      </w:r>
      <w:bookmarkEnd w:id="118"/>
      <w:r w:rsidR="00272F62" w:rsidRPr="00272F62">
        <w:rPr>
          <w:noProof/>
        </w:rPr>
        <w:t xml:space="preserve"> </w:t>
      </w:r>
    </w:p>
    <w:p w14:paraId="1BFAF4A1" w14:textId="77777777" w:rsidR="005F7A89" w:rsidRPr="005F7A89" w:rsidRDefault="005F7A89" w:rsidP="005F7A89">
      <w:pPr>
        <w:pStyle w:val="Standard"/>
      </w:pPr>
    </w:p>
    <w:p w14:paraId="5F1E3DBA" w14:textId="2D84C4F5" w:rsidR="001F1270" w:rsidRDefault="005F7A89" w:rsidP="001F1270">
      <w:pPr>
        <w:pStyle w:val="Standard"/>
      </w:pPr>
      <w:r>
        <w:rPr>
          <w:noProof/>
        </w:rPr>
        <w:drawing>
          <wp:inline distT="0" distB="0" distL="0" distR="0" wp14:anchorId="5984B1F6" wp14:editId="52AC04BB">
            <wp:extent cx="6295943" cy="1970433"/>
            <wp:effectExtent l="57150" t="57150" r="48260" b="48895"/>
            <wp:docPr id="19" name="Gráfico 19">
              <a:extLst xmlns:a="http://schemas.openxmlformats.org/drawingml/2006/main">
                <a:ext uri="{FF2B5EF4-FFF2-40B4-BE49-F238E27FC236}">
                  <a16:creationId xmlns:a16="http://schemas.microsoft.com/office/drawing/2014/main" id="{00000000-0008-0000-0B00-00006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F75C958" w14:textId="1C3F27C4" w:rsidR="00A6401C" w:rsidRDefault="0023479E" w:rsidP="0042432D">
      <w:pPr>
        <w:pStyle w:val="Standard"/>
        <w:spacing w:after="360" w:line="360" w:lineRule="auto"/>
        <w:ind w:right="-1"/>
        <w:jc w:val="both"/>
        <w:rPr>
          <w:rFonts w:ascii="Arial" w:hAnsi="Arial" w:cs="Arial"/>
        </w:rPr>
      </w:pPr>
      <w:r w:rsidRPr="002C6393">
        <w:rPr>
          <w:rFonts w:ascii="Arial" w:eastAsiaTheme="minorHAnsi" w:hAnsi="Arial" w:cs="Arial"/>
          <w:b/>
          <w:bCs/>
          <w:color w:val="auto"/>
          <w:kern w:val="0"/>
        </w:rPr>
        <w:lastRenderedPageBreak/>
        <w:t>Análise Crítica:</w:t>
      </w:r>
      <w:r w:rsidR="00E10573">
        <w:rPr>
          <w:rFonts w:ascii="Arial" w:eastAsiaTheme="minorHAnsi" w:hAnsi="Arial" w:cs="Arial"/>
          <w:b/>
          <w:bCs/>
          <w:color w:val="auto"/>
          <w:kern w:val="0"/>
        </w:rPr>
        <w:t xml:space="preserve"> </w:t>
      </w:r>
      <w:r w:rsidR="00E10573">
        <w:rPr>
          <w:rFonts w:ascii="Arial" w:hAnsi="Arial" w:cs="Arial"/>
        </w:rPr>
        <w:t xml:space="preserve">No mês de </w:t>
      </w:r>
      <w:r w:rsidR="0042432D">
        <w:rPr>
          <w:rFonts w:ascii="Arial" w:hAnsi="Arial" w:cs="Arial"/>
        </w:rPr>
        <w:t>dez</w:t>
      </w:r>
      <w:r w:rsidR="00AB60EC">
        <w:rPr>
          <w:rFonts w:ascii="Arial" w:hAnsi="Arial" w:cs="Arial"/>
        </w:rPr>
        <w:t>embro</w:t>
      </w:r>
      <w:r w:rsidR="00E10573">
        <w:rPr>
          <w:rFonts w:ascii="Arial" w:hAnsi="Arial" w:cs="Arial"/>
        </w:rPr>
        <w:t xml:space="preserve"> na Rede HEMO foram convocados </w:t>
      </w:r>
      <w:r w:rsidR="00144907">
        <w:rPr>
          <w:rFonts w:ascii="Arial" w:hAnsi="Arial" w:cs="Arial"/>
        </w:rPr>
        <w:t>1</w:t>
      </w:r>
      <w:r w:rsidR="0042432D">
        <w:rPr>
          <w:rFonts w:ascii="Arial" w:hAnsi="Arial" w:cs="Arial"/>
        </w:rPr>
        <w:t>36</w:t>
      </w:r>
      <w:r w:rsidR="00E10573">
        <w:rPr>
          <w:rFonts w:ascii="Arial" w:hAnsi="Arial" w:cs="Arial"/>
        </w:rPr>
        <w:t xml:space="preserve"> doadores que tiveram sorologia positiva na primeira amostra, e foram comunicados por via </w:t>
      </w:r>
      <w:proofErr w:type="spellStart"/>
      <w:r w:rsidR="00E10573">
        <w:rPr>
          <w:rFonts w:ascii="Arial" w:hAnsi="Arial" w:cs="Arial"/>
        </w:rPr>
        <w:t>AR’s</w:t>
      </w:r>
      <w:proofErr w:type="spellEnd"/>
      <w:r w:rsidR="00E10573">
        <w:rPr>
          <w:rFonts w:ascii="Arial" w:hAnsi="Arial" w:cs="Arial"/>
        </w:rPr>
        <w:t xml:space="preserve"> (cartas), para que comparecessem para realizarem a coleta do exame de segunda amostra confirmatória, do marcador reagente no 1º exame.</w:t>
      </w:r>
    </w:p>
    <w:p w14:paraId="396B2C65" w14:textId="77777777" w:rsidR="005F7A89" w:rsidRPr="00533CA6" w:rsidRDefault="005F7A89" w:rsidP="0042432D">
      <w:pPr>
        <w:pStyle w:val="Standard"/>
        <w:spacing w:after="360" w:line="360" w:lineRule="auto"/>
        <w:ind w:right="-1"/>
        <w:jc w:val="both"/>
        <w:rPr>
          <w:rFonts w:ascii="Arial" w:hAnsi="Arial" w:cs="Arial"/>
        </w:rPr>
      </w:pPr>
    </w:p>
    <w:p w14:paraId="282C56FF" w14:textId="35E8D7AE" w:rsidR="00AB60EC" w:rsidRPr="00AB60EC" w:rsidRDefault="00B17977" w:rsidP="00AB60EC">
      <w:pPr>
        <w:pStyle w:val="Ttulo1"/>
        <w:rPr>
          <w:b/>
          <w:bCs/>
        </w:rPr>
      </w:pPr>
      <w:bookmarkStart w:id="119" w:name="_Toc155450515"/>
      <w:r w:rsidRPr="00930692">
        <w:rPr>
          <w:b/>
          <w:bCs/>
        </w:rPr>
        <w:t>2</w:t>
      </w:r>
      <w:r w:rsidR="00804915">
        <w:rPr>
          <w:b/>
          <w:bCs/>
        </w:rPr>
        <w:t>0</w:t>
      </w:r>
      <w:r w:rsidRPr="00930692">
        <w:rPr>
          <w:b/>
          <w:bCs/>
        </w:rPr>
        <w:t xml:space="preserve">. </w:t>
      </w:r>
      <w:r w:rsidR="00813C96" w:rsidRPr="00930692">
        <w:rPr>
          <w:b/>
          <w:bCs/>
        </w:rPr>
        <w:t>GER</w:t>
      </w:r>
      <w:r w:rsidR="0083142A" w:rsidRPr="00930692">
        <w:rPr>
          <w:b/>
          <w:bCs/>
        </w:rPr>
        <w:t>E</w:t>
      </w:r>
      <w:r w:rsidR="00813C96" w:rsidRPr="00930692">
        <w:rPr>
          <w:b/>
          <w:bCs/>
        </w:rPr>
        <w:t>NCIAMENTO DE RESÍDUOS</w:t>
      </w:r>
      <w:bookmarkEnd w:id="119"/>
    </w:p>
    <w:p w14:paraId="6667C476" w14:textId="606140AF" w:rsidR="00AB60EC" w:rsidRPr="00E95DDD" w:rsidRDefault="00AB60EC" w:rsidP="006A0B11">
      <w:pPr>
        <w:shd w:val="clear" w:color="auto" w:fill="FFFFFF" w:themeFill="background1"/>
        <w:rPr>
          <w:rFonts w:ascii="Arial" w:hAnsi="Arial" w:cs="Arial"/>
          <w:b/>
          <w:bCs/>
          <w:sz w:val="24"/>
          <w:szCs w:val="24"/>
        </w:rPr>
      </w:pPr>
    </w:p>
    <w:tbl>
      <w:tblPr>
        <w:tblW w:w="10065" w:type="dxa"/>
        <w:tblInd w:w="-10" w:type="dxa"/>
        <w:tblCellMar>
          <w:left w:w="70" w:type="dxa"/>
          <w:right w:w="70" w:type="dxa"/>
        </w:tblCellMar>
        <w:tblLook w:val="04A0" w:firstRow="1" w:lastRow="0" w:firstColumn="1" w:lastColumn="0" w:noHBand="0" w:noVBand="1"/>
      </w:tblPr>
      <w:tblGrid>
        <w:gridCol w:w="1635"/>
        <w:gridCol w:w="592"/>
        <w:gridCol w:w="679"/>
        <w:gridCol w:w="640"/>
        <w:gridCol w:w="679"/>
        <w:gridCol w:w="813"/>
        <w:gridCol w:w="814"/>
        <w:gridCol w:w="813"/>
        <w:gridCol w:w="679"/>
        <w:gridCol w:w="679"/>
        <w:gridCol w:w="679"/>
        <w:gridCol w:w="679"/>
        <w:gridCol w:w="684"/>
      </w:tblGrid>
      <w:tr w:rsidR="00791BE4" w:rsidRPr="006B5566" w14:paraId="1DAA4916" w14:textId="77777777" w:rsidTr="00127575">
        <w:trPr>
          <w:trHeight w:val="267"/>
        </w:trPr>
        <w:tc>
          <w:tcPr>
            <w:tcW w:w="10065" w:type="dxa"/>
            <w:gridSpan w:val="13"/>
            <w:tcBorders>
              <w:top w:val="single" w:sz="8" w:space="0" w:color="auto"/>
              <w:left w:val="single" w:sz="8" w:space="0" w:color="auto"/>
              <w:bottom w:val="single" w:sz="8" w:space="0" w:color="auto"/>
              <w:right w:val="single" w:sz="8" w:space="0" w:color="000000"/>
            </w:tcBorders>
            <w:shd w:val="clear" w:color="auto" w:fill="4472C4" w:themeFill="accent1"/>
            <w:noWrap/>
            <w:vAlign w:val="bottom"/>
            <w:hideMark/>
          </w:tcPr>
          <w:p w14:paraId="123BDD6D" w14:textId="20CA58B9" w:rsidR="00791BE4" w:rsidRPr="00930692" w:rsidRDefault="00791BE4" w:rsidP="006A0B11">
            <w:pPr>
              <w:spacing w:after="0" w:line="240" w:lineRule="auto"/>
              <w:jc w:val="center"/>
              <w:rPr>
                <w:rFonts w:ascii="Arial Narrow" w:eastAsia="Times New Roman" w:hAnsi="Arial Narrow" w:cs="Calibri"/>
                <w:b/>
                <w:bCs/>
                <w:color w:val="FFFFFF" w:themeColor="background1"/>
                <w:lang w:eastAsia="pt-BR"/>
              </w:rPr>
            </w:pPr>
            <w:r w:rsidRPr="00930692">
              <w:rPr>
                <w:rFonts w:ascii="Arial Narrow" w:eastAsia="Times New Roman" w:hAnsi="Arial Narrow" w:cs="Calibri"/>
                <w:b/>
                <w:bCs/>
                <w:color w:val="FFFFFF" w:themeColor="background1"/>
                <w:lang w:eastAsia="pt-BR"/>
              </w:rPr>
              <w:t xml:space="preserve">CONSOLIDADO RESÍDUOS GERADOS MENSAL </w:t>
            </w:r>
            <w:proofErr w:type="gramStart"/>
            <w:r w:rsidRPr="00930692">
              <w:rPr>
                <w:rFonts w:ascii="Arial Narrow" w:eastAsia="Times New Roman" w:hAnsi="Arial Narrow" w:cs="Calibri"/>
                <w:b/>
                <w:bCs/>
                <w:color w:val="FFFFFF" w:themeColor="background1"/>
                <w:lang w:eastAsia="pt-BR"/>
              </w:rPr>
              <w:t xml:space="preserve">DA  </w:t>
            </w:r>
            <w:r w:rsidR="008872B5" w:rsidRPr="00930692">
              <w:rPr>
                <w:rFonts w:ascii="Arial Narrow" w:eastAsia="Times New Roman" w:hAnsi="Arial Narrow" w:cs="Calibri"/>
                <w:b/>
                <w:bCs/>
                <w:color w:val="FFFFFF" w:themeColor="background1"/>
                <w:lang w:eastAsia="pt-BR"/>
              </w:rPr>
              <w:t>REDE</w:t>
            </w:r>
            <w:proofErr w:type="gramEnd"/>
            <w:r w:rsidR="008872B5" w:rsidRPr="00930692">
              <w:rPr>
                <w:rFonts w:ascii="Arial Narrow" w:eastAsia="Times New Roman" w:hAnsi="Arial Narrow" w:cs="Calibri"/>
                <w:b/>
                <w:bCs/>
                <w:color w:val="FFFFFF" w:themeColor="background1"/>
                <w:lang w:eastAsia="pt-BR"/>
              </w:rPr>
              <w:t xml:space="preserve"> HEMO</w:t>
            </w:r>
            <w:r w:rsidRPr="00930692">
              <w:rPr>
                <w:rFonts w:ascii="Arial Narrow" w:eastAsia="Times New Roman" w:hAnsi="Arial Narrow" w:cs="Calibri"/>
                <w:b/>
                <w:bCs/>
                <w:color w:val="FFFFFF" w:themeColor="background1"/>
                <w:lang w:eastAsia="pt-BR"/>
              </w:rPr>
              <w:t xml:space="preserve"> EM  202</w:t>
            </w:r>
            <w:r w:rsidR="00055A9F" w:rsidRPr="00930692">
              <w:rPr>
                <w:rFonts w:ascii="Arial Narrow" w:eastAsia="Times New Roman" w:hAnsi="Arial Narrow" w:cs="Calibri"/>
                <w:b/>
                <w:bCs/>
                <w:color w:val="FFFFFF" w:themeColor="background1"/>
                <w:lang w:eastAsia="pt-BR"/>
              </w:rPr>
              <w:t>3</w:t>
            </w:r>
          </w:p>
        </w:tc>
      </w:tr>
      <w:tr w:rsidR="009E65A7" w:rsidRPr="006B5566" w14:paraId="37671019" w14:textId="77777777" w:rsidTr="00127575">
        <w:trPr>
          <w:trHeight w:val="267"/>
        </w:trPr>
        <w:tc>
          <w:tcPr>
            <w:tcW w:w="1635"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606DA5FD" w14:textId="582A7D21" w:rsidR="00791BE4" w:rsidRPr="00930692" w:rsidRDefault="00791BE4" w:rsidP="006A0B11">
            <w:pPr>
              <w:spacing w:after="0" w:line="240" w:lineRule="auto"/>
              <w:jc w:val="center"/>
              <w:rPr>
                <w:rFonts w:ascii="Arial Narrow" w:eastAsia="Times New Roman" w:hAnsi="Arial Narrow" w:cs="Calibri"/>
                <w:b/>
                <w:bCs/>
                <w:color w:val="FFFFFF" w:themeColor="background1"/>
                <w:lang w:eastAsia="pt-BR"/>
              </w:rPr>
            </w:pPr>
            <w:r w:rsidRPr="00930692">
              <w:rPr>
                <w:rFonts w:ascii="Arial Narrow" w:eastAsia="Times New Roman" w:hAnsi="Arial Narrow" w:cs="Calibri"/>
                <w:b/>
                <w:bCs/>
                <w:color w:val="FFFFFF" w:themeColor="background1"/>
                <w:lang w:eastAsia="pt-BR"/>
              </w:rPr>
              <w:t xml:space="preserve">Dados </w:t>
            </w:r>
          </w:p>
        </w:tc>
        <w:tc>
          <w:tcPr>
            <w:tcW w:w="592" w:type="dxa"/>
            <w:tcBorders>
              <w:top w:val="single" w:sz="8" w:space="0" w:color="000000"/>
              <w:left w:val="nil"/>
              <w:bottom w:val="single" w:sz="8" w:space="0" w:color="000000"/>
              <w:right w:val="single" w:sz="8" w:space="0" w:color="000000"/>
            </w:tcBorders>
            <w:shd w:val="clear" w:color="auto" w:fill="4472C4" w:themeFill="accent1"/>
            <w:noWrap/>
            <w:vAlign w:val="center"/>
          </w:tcPr>
          <w:p w14:paraId="6985CFF2" w14:textId="104CC007"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JAN</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4D876C7A" w14:textId="5D4DF885"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FEV</w:t>
            </w:r>
          </w:p>
        </w:tc>
        <w:tc>
          <w:tcPr>
            <w:tcW w:w="640" w:type="dxa"/>
            <w:tcBorders>
              <w:top w:val="single" w:sz="8" w:space="0" w:color="000000"/>
              <w:left w:val="nil"/>
              <w:bottom w:val="single" w:sz="8" w:space="0" w:color="000000"/>
              <w:right w:val="single" w:sz="8" w:space="0" w:color="000000"/>
            </w:tcBorders>
            <w:shd w:val="clear" w:color="auto" w:fill="4472C4" w:themeFill="accent1"/>
            <w:noWrap/>
            <w:vAlign w:val="center"/>
          </w:tcPr>
          <w:p w14:paraId="5F595DEF" w14:textId="0FFFB848"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MAR</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02757CF5" w14:textId="033B21F1"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ABR</w:t>
            </w:r>
          </w:p>
        </w:tc>
        <w:tc>
          <w:tcPr>
            <w:tcW w:w="813" w:type="dxa"/>
            <w:tcBorders>
              <w:top w:val="single" w:sz="8" w:space="0" w:color="000000"/>
              <w:left w:val="nil"/>
              <w:bottom w:val="single" w:sz="8" w:space="0" w:color="000000"/>
              <w:right w:val="single" w:sz="8" w:space="0" w:color="000000"/>
            </w:tcBorders>
            <w:shd w:val="clear" w:color="auto" w:fill="4472C4" w:themeFill="accent1"/>
            <w:noWrap/>
            <w:vAlign w:val="center"/>
          </w:tcPr>
          <w:p w14:paraId="70478264" w14:textId="3ED25096"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MAI</w:t>
            </w:r>
          </w:p>
        </w:tc>
        <w:tc>
          <w:tcPr>
            <w:tcW w:w="814" w:type="dxa"/>
            <w:tcBorders>
              <w:top w:val="single" w:sz="8" w:space="0" w:color="000000"/>
              <w:left w:val="nil"/>
              <w:bottom w:val="single" w:sz="8" w:space="0" w:color="000000"/>
              <w:right w:val="single" w:sz="8" w:space="0" w:color="000000"/>
            </w:tcBorders>
            <w:shd w:val="clear" w:color="auto" w:fill="4472C4" w:themeFill="accent1"/>
            <w:noWrap/>
            <w:vAlign w:val="center"/>
          </w:tcPr>
          <w:p w14:paraId="026229CD" w14:textId="6A2F23B9"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JUN</w:t>
            </w:r>
          </w:p>
        </w:tc>
        <w:tc>
          <w:tcPr>
            <w:tcW w:w="813" w:type="dxa"/>
            <w:tcBorders>
              <w:top w:val="single" w:sz="8" w:space="0" w:color="000000"/>
              <w:left w:val="nil"/>
              <w:bottom w:val="single" w:sz="8" w:space="0" w:color="000000"/>
              <w:right w:val="single" w:sz="8" w:space="0" w:color="000000"/>
            </w:tcBorders>
            <w:shd w:val="clear" w:color="auto" w:fill="4472C4" w:themeFill="accent1"/>
            <w:noWrap/>
            <w:vAlign w:val="center"/>
          </w:tcPr>
          <w:p w14:paraId="0AEA3E12" w14:textId="3A79BACD"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JUL</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575BEC8A" w14:textId="7D0F37A8" w:rsidR="00791BE4" w:rsidRPr="00930692" w:rsidRDefault="00964FD9"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AGO</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7C8E5D36" w14:textId="285C0B6A" w:rsidR="00791BE4" w:rsidRPr="00930692" w:rsidRDefault="00964FD9"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SET</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7C9AD188" w14:textId="43D4E194" w:rsidR="00791BE4" w:rsidRPr="00930692" w:rsidRDefault="00127575"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OUT</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5A65446B" w14:textId="153C7A24" w:rsidR="00791BE4" w:rsidRPr="00930692" w:rsidRDefault="00127575"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NOV</w:t>
            </w:r>
          </w:p>
        </w:tc>
        <w:tc>
          <w:tcPr>
            <w:tcW w:w="684" w:type="dxa"/>
            <w:tcBorders>
              <w:top w:val="single" w:sz="8" w:space="0" w:color="000000"/>
              <w:left w:val="nil"/>
              <w:bottom w:val="single" w:sz="8" w:space="0" w:color="000000"/>
              <w:right w:val="single" w:sz="8" w:space="0" w:color="000000"/>
            </w:tcBorders>
            <w:shd w:val="clear" w:color="auto" w:fill="4472C4" w:themeFill="accent1"/>
            <w:noWrap/>
            <w:vAlign w:val="center"/>
          </w:tcPr>
          <w:p w14:paraId="79FE9A01" w14:textId="301C9E3F" w:rsidR="00791BE4" w:rsidRPr="00930692" w:rsidRDefault="00127575"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DEZ</w:t>
            </w:r>
          </w:p>
        </w:tc>
      </w:tr>
      <w:tr w:rsidR="009E65A7" w:rsidRPr="006B5566" w14:paraId="7A1BAD3B" w14:textId="77777777" w:rsidTr="00127575">
        <w:trPr>
          <w:trHeight w:val="267"/>
        </w:trPr>
        <w:tc>
          <w:tcPr>
            <w:tcW w:w="1635"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164B9670" w:rsidR="00791BE4" w:rsidRPr="00791BE4" w:rsidRDefault="00791BE4" w:rsidP="006A0B11">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592" w:type="dxa"/>
            <w:tcBorders>
              <w:top w:val="nil"/>
              <w:left w:val="nil"/>
              <w:bottom w:val="single" w:sz="8" w:space="0" w:color="000000"/>
              <w:right w:val="single" w:sz="8" w:space="0" w:color="000000"/>
            </w:tcBorders>
            <w:shd w:val="clear" w:color="000000" w:fill="FFFFFF"/>
            <w:noWrap/>
            <w:vAlign w:val="center"/>
          </w:tcPr>
          <w:p w14:paraId="6F09E5D1" w14:textId="465C5CB3" w:rsidR="00791BE4" w:rsidRPr="00791BE4" w:rsidRDefault="002539E9"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5.247</w:t>
            </w:r>
            <w:r w:rsidR="00051FFB">
              <w:rPr>
                <w:rFonts w:ascii="Arial Narrow" w:eastAsia="Times New Roman" w:hAnsi="Arial Narrow" w:cs="Calibri"/>
                <w:color w:val="000000"/>
                <w:lang w:eastAsia="pt-BR"/>
              </w:rPr>
              <w:t xml:space="preserve"> </w:t>
            </w:r>
            <w:r w:rsidR="003F3DDB">
              <w:rPr>
                <w:rFonts w:ascii="Arial Narrow" w:eastAsia="Times New Roman" w:hAnsi="Arial Narrow" w:cs="Calibri"/>
                <w:color w:val="000000"/>
                <w:lang w:eastAsia="pt-BR"/>
              </w:rPr>
              <w:t>kg</w:t>
            </w:r>
          </w:p>
        </w:tc>
        <w:tc>
          <w:tcPr>
            <w:tcW w:w="679" w:type="dxa"/>
            <w:tcBorders>
              <w:top w:val="nil"/>
              <w:left w:val="nil"/>
              <w:bottom w:val="single" w:sz="8" w:space="0" w:color="000000"/>
              <w:right w:val="single" w:sz="8" w:space="0" w:color="000000"/>
            </w:tcBorders>
            <w:shd w:val="clear" w:color="000000" w:fill="FFFFFF"/>
            <w:noWrap/>
            <w:vAlign w:val="center"/>
          </w:tcPr>
          <w:p w14:paraId="593DB31C" w14:textId="77777777" w:rsidR="00791BE4" w:rsidRDefault="00DF0CD8"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4.359</w:t>
            </w:r>
          </w:p>
          <w:p w14:paraId="69C26B4C" w14:textId="281FD7E7" w:rsidR="00DF0CD8" w:rsidRPr="00791BE4" w:rsidRDefault="00DF0CD8"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40" w:type="dxa"/>
            <w:tcBorders>
              <w:top w:val="nil"/>
              <w:left w:val="nil"/>
              <w:bottom w:val="single" w:sz="8" w:space="0" w:color="000000"/>
              <w:right w:val="single" w:sz="8" w:space="0" w:color="000000"/>
            </w:tcBorders>
            <w:shd w:val="clear" w:color="000000" w:fill="FFFFFF"/>
            <w:noWrap/>
            <w:vAlign w:val="center"/>
          </w:tcPr>
          <w:p w14:paraId="629B43DC" w14:textId="12D0FD4C" w:rsidR="00AE055D" w:rsidRPr="00791BE4" w:rsidRDefault="002539E9"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5.152 Kg</w:t>
            </w:r>
          </w:p>
        </w:tc>
        <w:tc>
          <w:tcPr>
            <w:tcW w:w="679" w:type="dxa"/>
            <w:tcBorders>
              <w:top w:val="nil"/>
              <w:left w:val="nil"/>
              <w:bottom w:val="single" w:sz="8" w:space="0" w:color="000000"/>
              <w:right w:val="single" w:sz="8" w:space="0" w:color="000000"/>
            </w:tcBorders>
            <w:shd w:val="clear" w:color="000000" w:fill="FFFFFF"/>
            <w:noWrap/>
            <w:vAlign w:val="center"/>
          </w:tcPr>
          <w:p w14:paraId="4AA1A0C7" w14:textId="77777777" w:rsidR="005C038D" w:rsidRDefault="005C038D"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4.903</w:t>
            </w:r>
          </w:p>
          <w:p w14:paraId="7987356C" w14:textId="3BA331B3" w:rsidR="00791BE4" w:rsidRPr="00791BE4" w:rsidRDefault="005C038D"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813" w:type="dxa"/>
            <w:tcBorders>
              <w:top w:val="nil"/>
              <w:left w:val="nil"/>
              <w:bottom w:val="single" w:sz="8" w:space="0" w:color="000000"/>
              <w:right w:val="single" w:sz="8" w:space="0" w:color="000000"/>
            </w:tcBorders>
            <w:shd w:val="clear" w:color="000000" w:fill="FFFFFF"/>
            <w:noWrap/>
            <w:vAlign w:val="center"/>
          </w:tcPr>
          <w:p w14:paraId="53195CA8" w14:textId="22E8424F" w:rsidR="00A31F90" w:rsidRPr="00791BE4" w:rsidRDefault="00F54344"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4.903 Kg</w:t>
            </w:r>
          </w:p>
        </w:tc>
        <w:tc>
          <w:tcPr>
            <w:tcW w:w="814" w:type="dxa"/>
            <w:tcBorders>
              <w:top w:val="nil"/>
              <w:left w:val="nil"/>
              <w:bottom w:val="single" w:sz="8" w:space="0" w:color="000000"/>
              <w:right w:val="single" w:sz="8" w:space="0" w:color="000000"/>
            </w:tcBorders>
            <w:shd w:val="clear" w:color="000000" w:fill="FFFFFF"/>
            <w:noWrap/>
            <w:vAlign w:val="center"/>
          </w:tcPr>
          <w:p w14:paraId="0F046C94" w14:textId="46F5DCFC" w:rsidR="001054A8" w:rsidRPr="00791BE4" w:rsidRDefault="008219BF"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4.952 Kg</w:t>
            </w:r>
          </w:p>
        </w:tc>
        <w:tc>
          <w:tcPr>
            <w:tcW w:w="813" w:type="dxa"/>
            <w:tcBorders>
              <w:top w:val="nil"/>
              <w:left w:val="nil"/>
              <w:bottom w:val="single" w:sz="8" w:space="0" w:color="000000"/>
              <w:right w:val="single" w:sz="8" w:space="0" w:color="000000"/>
            </w:tcBorders>
            <w:shd w:val="clear" w:color="000000" w:fill="FFFFFF"/>
            <w:noWrap/>
            <w:vAlign w:val="center"/>
          </w:tcPr>
          <w:p w14:paraId="37C6318C" w14:textId="5153A81B" w:rsidR="00791BE4" w:rsidRPr="00791BE4" w:rsidRDefault="00B87977"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4.751 Kg</w:t>
            </w:r>
          </w:p>
        </w:tc>
        <w:tc>
          <w:tcPr>
            <w:tcW w:w="679" w:type="dxa"/>
            <w:tcBorders>
              <w:top w:val="nil"/>
              <w:left w:val="nil"/>
              <w:bottom w:val="single" w:sz="8" w:space="0" w:color="000000"/>
              <w:right w:val="single" w:sz="8" w:space="0" w:color="000000"/>
            </w:tcBorders>
            <w:shd w:val="clear" w:color="000000" w:fill="FFFFFF"/>
            <w:noWrap/>
            <w:vAlign w:val="center"/>
          </w:tcPr>
          <w:p w14:paraId="4967A226" w14:textId="2E30CAB6" w:rsidR="00B8374E" w:rsidRPr="00791BE4" w:rsidRDefault="00FB7121"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3.455</w:t>
            </w:r>
            <w:r w:rsidR="00DC7584">
              <w:rPr>
                <w:rFonts w:ascii="Arial Narrow" w:eastAsia="Times New Roman" w:hAnsi="Arial Narrow" w:cs="Calibri"/>
                <w:color w:val="000000"/>
                <w:lang w:eastAsia="pt-BR"/>
              </w:rPr>
              <w:t xml:space="preserve"> Kg</w:t>
            </w:r>
          </w:p>
        </w:tc>
        <w:tc>
          <w:tcPr>
            <w:tcW w:w="679" w:type="dxa"/>
            <w:tcBorders>
              <w:top w:val="nil"/>
              <w:left w:val="nil"/>
              <w:bottom w:val="single" w:sz="8" w:space="0" w:color="000000"/>
              <w:right w:val="single" w:sz="8" w:space="0" w:color="000000"/>
            </w:tcBorders>
            <w:shd w:val="clear" w:color="000000" w:fill="FFFFFF"/>
            <w:noWrap/>
            <w:vAlign w:val="center"/>
          </w:tcPr>
          <w:p w14:paraId="27C460ED" w14:textId="079639E8" w:rsidR="00791BE4" w:rsidRPr="00791BE4" w:rsidRDefault="00533CA6"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4.384 Kg</w:t>
            </w:r>
          </w:p>
        </w:tc>
        <w:tc>
          <w:tcPr>
            <w:tcW w:w="679" w:type="dxa"/>
            <w:tcBorders>
              <w:top w:val="nil"/>
              <w:left w:val="nil"/>
              <w:bottom w:val="single" w:sz="8" w:space="0" w:color="000000"/>
              <w:right w:val="single" w:sz="8" w:space="0" w:color="000000"/>
            </w:tcBorders>
            <w:shd w:val="clear" w:color="000000" w:fill="FFFFFF"/>
            <w:noWrap/>
            <w:vAlign w:val="center"/>
          </w:tcPr>
          <w:p w14:paraId="33C724C3" w14:textId="464CBD1F" w:rsidR="00791BE4" w:rsidRPr="00791BE4" w:rsidRDefault="00127575"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4.685 Kg</w:t>
            </w:r>
          </w:p>
        </w:tc>
        <w:tc>
          <w:tcPr>
            <w:tcW w:w="679" w:type="dxa"/>
            <w:tcBorders>
              <w:top w:val="nil"/>
              <w:left w:val="nil"/>
              <w:bottom w:val="single" w:sz="8" w:space="0" w:color="000000"/>
              <w:right w:val="single" w:sz="8" w:space="0" w:color="000000"/>
            </w:tcBorders>
            <w:shd w:val="clear" w:color="000000" w:fill="FFFFFF"/>
            <w:noWrap/>
            <w:vAlign w:val="center"/>
          </w:tcPr>
          <w:p w14:paraId="79DA1D4F" w14:textId="460070BD" w:rsidR="00791BE4" w:rsidRPr="00791BE4" w:rsidRDefault="001F1270"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5.666 Kg</w:t>
            </w:r>
          </w:p>
        </w:tc>
        <w:tc>
          <w:tcPr>
            <w:tcW w:w="684" w:type="dxa"/>
            <w:tcBorders>
              <w:top w:val="nil"/>
              <w:left w:val="nil"/>
              <w:bottom w:val="single" w:sz="8" w:space="0" w:color="000000"/>
              <w:right w:val="single" w:sz="8" w:space="0" w:color="000000"/>
            </w:tcBorders>
            <w:shd w:val="clear" w:color="000000" w:fill="FFFFFF"/>
            <w:noWrap/>
            <w:vAlign w:val="center"/>
          </w:tcPr>
          <w:p w14:paraId="3FA3630D" w14:textId="49884F90" w:rsidR="004E5007" w:rsidRPr="00791BE4" w:rsidRDefault="00196077"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4.826 kg</w:t>
            </w:r>
          </w:p>
        </w:tc>
      </w:tr>
      <w:tr w:rsidR="00791BE4" w:rsidRPr="006B5566" w14:paraId="3AA14E5A" w14:textId="77777777" w:rsidTr="00127575">
        <w:trPr>
          <w:trHeight w:val="267"/>
        </w:trPr>
        <w:tc>
          <w:tcPr>
            <w:tcW w:w="10065" w:type="dxa"/>
            <w:gridSpan w:val="13"/>
            <w:tcBorders>
              <w:top w:val="single" w:sz="4" w:space="0" w:color="auto"/>
              <w:left w:val="single" w:sz="4" w:space="0" w:color="auto"/>
              <w:bottom w:val="single" w:sz="4" w:space="0" w:color="auto"/>
              <w:right w:val="single" w:sz="8" w:space="0" w:color="000000"/>
            </w:tcBorders>
            <w:shd w:val="clear" w:color="auto" w:fill="4472C4" w:themeFill="accent1"/>
            <w:noWrap/>
            <w:vAlign w:val="center"/>
            <w:hideMark/>
          </w:tcPr>
          <w:p w14:paraId="14C73DFA" w14:textId="2461616E" w:rsidR="00791BE4" w:rsidRPr="00791BE4" w:rsidRDefault="00791BE4" w:rsidP="006A0B11">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63F240A0" w14:textId="682B74C1" w:rsidR="00AB60EC" w:rsidRDefault="00196077" w:rsidP="00DF0CD8">
      <w:pPr>
        <w:pStyle w:val="Standard"/>
        <w:tabs>
          <w:tab w:val="left" w:pos="301"/>
        </w:tabs>
        <w:spacing w:line="360" w:lineRule="auto"/>
        <w:ind w:right="283"/>
        <w:jc w:val="both"/>
        <w:rPr>
          <w:rFonts w:ascii="Arial" w:hAnsi="Arial" w:cs="Arial"/>
          <w:b/>
          <w:bCs/>
        </w:rPr>
      </w:pPr>
      <w:r>
        <w:rPr>
          <w:noProof/>
        </w:rPr>
        <w:drawing>
          <wp:anchor distT="0" distB="0" distL="114300" distR="114300" simplePos="0" relativeHeight="257824768" behindDoc="0" locked="0" layoutInCell="1" allowOverlap="1" wp14:anchorId="60110B52" wp14:editId="4181F94E">
            <wp:simplePos x="0" y="0"/>
            <wp:positionH relativeFrom="margin">
              <wp:align>left</wp:align>
            </wp:positionH>
            <wp:positionV relativeFrom="paragraph">
              <wp:posOffset>180975</wp:posOffset>
            </wp:positionV>
            <wp:extent cx="6390640" cy="2116455"/>
            <wp:effectExtent l="0" t="0" r="10160" b="17145"/>
            <wp:wrapNone/>
            <wp:docPr id="21" name="Gráfico 21">
              <a:extLst xmlns:a="http://schemas.openxmlformats.org/drawingml/2006/main">
                <a:ext uri="{FF2B5EF4-FFF2-40B4-BE49-F238E27FC236}">
                  <a16:creationId xmlns:a16="http://schemas.microsoft.com/office/drawing/2014/main" id="{00000000-0008-0000-0600-00009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anchor>
        </w:drawing>
      </w:r>
    </w:p>
    <w:p w14:paraId="7CE80CBD" w14:textId="67C34AC0" w:rsidR="0072526F" w:rsidRDefault="00196077" w:rsidP="00DF0CD8">
      <w:pPr>
        <w:pStyle w:val="Standard"/>
        <w:tabs>
          <w:tab w:val="left" w:pos="301"/>
        </w:tabs>
        <w:spacing w:line="360" w:lineRule="auto"/>
        <w:ind w:right="283"/>
        <w:jc w:val="both"/>
        <w:rPr>
          <w:rFonts w:ascii="Arial" w:hAnsi="Arial" w:cs="Arial"/>
          <w:b/>
          <w:bCs/>
        </w:rPr>
      </w:pPr>
      <w:r>
        <w:rPr>
          <w:noProof/>
        </w:rPr>
        <w:t xml:space="preserve"> </w:t>
      </w:r>
    </w:p>
    <w:p w14:paraId="6EDDCEE5" w14:textId="286E33D0" w:rsidR="0072526F" w:rsidRDefault="0072526F" w:rsidP="00DF0CD8">
      <w:pPr>
        <w:pStyle w:val="Standard"/>
        <w:tabs>
          <w:tab w:val="left" w:pos="301"/>
        </w:tabs>
        <w:spacing w:line="360" w:lineRule="auto"/>
        <w:ind w:right="283"/>
        <w:jc w:val="both"/>
        <w:rPr>
          <w:rFonts w:ascii="Arial" w:hAnsi="Arial" w:cs="Arial"/>
          <w:b/>
          <w:bCs/>
        </w:rPr>
      </w:pPr>
    </w:p>
    <w:p w14:paraId="26522B8B" w14:textId="4658C66C" w:rsidR="002E2FAF" w:rsidRDefault="002E2FAF" w:rsidP="00DF0CD8">
      <w:pPr>
        <w:pStyle w:val="Standard"/>
        <w:tabs>
          <w:tab w:val="left" w:pos="301"/>
        </w:tabs>
        <w:spacing w:line="360" w:lineRule="auto"/>
        <w:ind w:right="283"/>
        <w:jc w:val="both"/>
        <w:rPr>
          <w:rFonts w:ascii="Arial" w:hAnsi="Arial" w:cs="Arial"/>
          <w:b/>
          <w:bCs/>
        </w:rPr>
      </w:pPr>
    </w:p>
    <w:p w14:paraId="318F2870" w14:textId="05A04F37" w:rsidR="001F1270" w:rsidRDefault="001F1270" w:rsidP="00DF0CD8">
      <w:pPr>
        <w:pStyle w:val="Standard"/>
        <w:tabs>
          <w:tab w:val="left" w:pos="301"/>
        </w:tabs>
        <w:spacing w:line="360" w:lineRule="auto"/>
        <w:ind w:right="283"/>
        <w:jc w:val="both"/>
        <w:rPr>
          <w:rFonts w:ascii="Arial" w:hAnsi="Arial" w:cs="Arial"/>
          <w:b/>
          <w:bCs/>
        </w:rPr>
      </w:pPr>
    </w:p>
    <w:p w14:paraId="4A9237BE" w14:textId="614E6410" w:rsidR="002E2FAF" w:rsidRDefault="002E2FAF" w:rsidP="00DF0CD8">
      <w:pPr>
        <w:pStyle w:val="Standard"/>
        <w:tabs>
          <w:tab w:val="left" w:pos="301"/>
        </w:tabs>
        <w:spacing w:line="360" w:lineRule="auto"/>
        <w:ind w:right="283"/>
        <w:jc w:val="both"/>
        <w:rPr>
          <w:rFonts w:ascii="Arial" w:hAnsi="Arial" w:cs="Arial"/>
          <w:b/>
          <w:bCs/>
        </w:rPr>
      </w:pPr>
    </w:p>
    <w:p w14:paraId="26E87EA7" w14:textId="3E27E07D" w:rsidR="0042432D" w:rsidRDefault="0042432D" w:rsidP="00F4293A">
      <w:pPr>
        <w:pStyle w:val="Standard"/>
        <w:tabs>
          <w:tab w:val="left" w:pos="301"/>
        </w:tabs>
        <w:spacing w:line="360" w:lineRule="auto"/>
        <w:ind w:right="-142"/>
        <w:jc w:val="both"/>
        <w:rPr>
          <w:rFonts w:ascii="Arial" w:hAnsi="Arial" w:cs="Arial"/>
          <w:b/>
          <w:bCs/>
        </w:rPr>
      </w:pPr>
    </w:p>
    <w:p w14:paraId="02920E4F" w14:textId="5D056BE8" w:rsidR="00AB60EC" w:rsidRDefault="00BC0310" w:rsidP="00C13D46">
      <w:pPr>
        <w:pStyle w:val="Standard"/>
        <w:tabs>
          <w:tab w:val="left" w:pos="301"/>
        </w:tabs>
        <w:spacing w:line="360" w:lineRule="auto"/>
        <w:ind w:right="-1"/>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390026" w:rsidRPr="00E43730">
        <w:rPr>
          <w:rFonts w:ascii="Arial" w:hAnsi="Arial" w:cs="Arial"/>
        </w:rPr>
        <w:t xml:space="preserve"> </w:t>
      </w:r>
      <w:r w:rsidR="00DF0CD8" w:rsidRPr="00E43730">
        <w:rPr>
          <w:rFonts w:ascii="Arial" w:hAnsi="Arial" w:cs="Arial"/>
        </w:rPr>
        <w:t xml:space="preserve">No mês de </w:t>
      </w:r>
      <w:r w:rsidR="00196077">
        <w:rPr>
          <w:rFonts w:ascii="Arial" w:hAnsi="Arial" w:cs="Arial"/>
        </w:rPr>
        <w:t>dez</w:t>
      </w:r>
      <w:r w:rsidR="001F1270">
        <w:rPr>
          <w:rFonts w:ascii="Arial" w:hAnsi="Arial" w:cs="Arial"/>
        </w:rPr>
        <w:t>embro</w:t>
      </w:r>
      <w:r w:rsidR="00DF0CD8">
        <w:rPr>
          <w:rFonts w:ascii="Arial" w:hAnsi="Arial" w:cs="Arial"/>
        </w:rPr>
        <w:t xml:space="preserve"> foram</w:t>
      </w:r>
      <w:r w:rsidR="00DF0CD8" w:rsidRPr="00E43730">
        <w:rPr>
          <w:rFonts w:ascii="Arial" w:hAnsi="Arial" w:cs="Arial"/>
        </w:rPr>
        <w:t xml:space="preserve"> gerados </w:t>
      </w:r>
      <w:r w:rsidR="00196077">
        <w:rPr>
          <w:rFonts w:ascii="Arial" w:hAnsi="Arial" w:cs="Arial"/>
        </w:rPr>
        <w:t>4.826</w:t>
      </w:r>
      <w:r w:rsidR="00DF0CD8" w:rsidRPr="00E43730">
        <w:rPr>
          <w:rFonts w:ascii="Arial" w:hAnsi="Arial" w:cs="Arial"/>
        </w:rPr>
        <w:t xml:space="preserve"> Kg de resíduos na </w:t>
      </w:r>
      <w:r w:rsidR="00DF0CD8">
        <w:rPr>
          <w:rFonts w:ascii="Arial" w:hAnsi="Arial" w:cs="Arial"/>
        </w:rPr>
        <w:t>Rede HEMO</w:t>
      </w:r>
      <w:r w:rsidR="00DF0CD8" w:rsidRPr="00E43730">
        <w:rPr>
          <w:rFonts w:ascii="Arial" w:hAnsi="Arial" w:cs="Arial"/>
        </w:rPr>
        <w:t xml:space="preserve">, ocorrendo a destinação correta dos resíduos gerados. A </w:t>
      </w:r>
      <w:r w:rsidR="00DF0CD8">
        <w:rPr>
          <w:rFonts w:ascii="Arial" w:hAnsi="Arial" w:cs="Arial"/>
        </w:rPr>
        <w:t>Rede HEMO</w:t>
      </w:r>
      <w:r w:rsidR="00DF0CD8" w:rsidRPr="00E43730">
        <w:rPr>
          <w:rFonts w:ascii="Arial" w:hAnsi="Arial" w:cs="Arial"/>
        </w:rPr>
        <w:t xml:space="preserve"> vem trabalhando em processos de redução e reciclagem visando garantir processos mais econômicos e a sustentáveis nas unidades.</w:t>
      </w:r>
    </w:p>
    <w:p w14:paraId="225E41B6" w14:textId="77777777" w:rsidR="005F7A89" w:rsidRDefault="005F7A89" w:rsidP="00C13D46">
      <w:pPr>
        <w:pStyle w:val="Standard"/>
        <w:tabs>
          <w:tab w:val="left" w:pos="301"/>
        </w:tabs>
        <w:spacing w:line="360" w:lineRule="auto"/>
        <w:ind w:right="-1"/>
        <w:jc w:val="both"/>
        <w:rPr>
          <w:rFonts w:ascii="Arial" w:hAnsi="Arial" w:cs="Arial"/>
        </w:rPr>
      </w:pPr>
    </w:p>
    <w:p w14:paraId="1F379A89" w14:textId="0ACDF1B0" w:rsidR="00533CA6" w:rsidRDefault="00782FC6" w:rsidP="00127575">
      <w:pPr>
        <w:pStyle w:val="Ttulo2"/>
        <w:spacing w:line="360" w:lineRule="auto"/>
        <w:ind w:left="0" w:right="-142"/>
        <w:rPr>
          <w:rFonts w:cs="Arial"/>
          <w:bCs/>
          <w:szCs w:val="24"/>
        </w:rPr>
      </w:pPr>
      <w:bookmarkStart w:id="120" w:name="_Toc155450516"/>
      <w:r w:rsidRPr="003B6B90">
        <w:rPr>
          <w:rFonts w:cs="Arial"/>
          <w:szCs w:val="24"/>
        </w:rPr>
        <w:t>2</w:t>
      </w:r>
      <w:r w:rsidR="00804915">
        <w:rPr>
          <w:rFonts w:cs="Arial"/>
          <w:szCs w:val="24"/>
        </w:rPr>
        <w:t>0</w:t>
      </w:r>
      <w:r w:rsidRPr="003B6B90">
        <w:rPr>
          <w:rFonts w:cs="Arial"/>
          <w:szCs w:val="24"/>
        </w:rPr>
        <w:t xml:space="preserve">.1 GERENCIAMENTO DE RESÍDUOS POR GRUPO NA </w:t>
      </w:r>
      <w:r w:rsidR="00204A8C" w:rsidRPr="003B6B90">
        <w:rPr>
          <w:rFonts w:cs="Arial"/>
          <w:szCs w:val="24"/>
        </w:rPr>
        <w:t>REDE HEMO</w:t>
      </w:r>
      <w:r w:rsidR="004174BE" w:rsidRPr="003B6B90">
        <w:rPr>
          <w:rFonts w:cs="Arial"/>
          <w:bCs/>
          <w:szCs w:val="24"/>
        </w:rPr>
        <w:t>GRUPO A</w:t>
      </w:r>
      <w:bookmarkEnd w:id="120"/>
      <w:r w:rsidR="004174BE" w:rsidRPr="003B6B90">
        <w:rPr>
          <w:rFonts w:cs="Arial"/>
          <w:bCs/>
          <w:szCs w:val="24"/>
        </w:rPr>
        <w:t xml:space="preserve"> </w:t>
      </w:r>
    </w:p>
    <w:p w14:paraId="7D9D7F30" w14:textId="0A542918" w:rsidR="00DF0CD8" w:rsidRDefault="004174BE" w:rsidP="00127575">
      <w:pPr>
        <w:pStyle w:val="Ttulo2"/>
        <w:spacing w:line="360" w:lineRule="auto"/>
        <w:ind w:left="284"/>
        <w:rPr>
          <w:rFonts w:cs="Arial"/>
          <w:bCs/>
          <w:szCs w:val="24"/>
        </w:rPr>
      </w:pPr>
      <w:bookmarkStart w:id="121" w:name="_Toc155450517"/>
      <w:proofErr w:type="gramStart"/>
      <w:r w:rsidRPr="003B6B90">
        <w:rPr>
          <w:rFonts w:cs="Arial"/>
          <w:bCs/>
          <w:szCs w:val="24"/>
        </w:rPr>
        <w:t>(</w:t>
      </w:r>
      <w:r w:rsidR="0087425C" w:rsidRPr="003B6B90">
        <w:rPr>
          <w:rFonts w:cs="Arial"/>
          <w:bCs/>
          <w:szCs w:val="24"/>
        </w:rPr>
        <w:t xml:space="preserve"> INFECTANTE</w:t>
      </w:r>
      <w:proofErr w:type="gramEnd"/>
      <w:r w:rsidR="002E0559">
        <w:rPr>
          <w:rFonts w:cs="Arial"/>
          <w:bCs/>
          <w:szCs w:val="24"/>
        </w:rPr>
        <w:t>)</w:t>
      </w:r>
      <w:bookmarkEnd w:id="121"/>
    </w:p>
    <w:p w14:paraId="1A2F539B" w14:textId="1ADBE6A4" w:rsidR="001F1270" w:rsidRPr="001F1270" w:rsidRDefault="00196077" w:rsidP="001F1270">
      <w:pPr>
        <w:pStyle w:val="Standard"/>
      </w:pPr>
      <w:r>
        <w:rPr>
          <w:noProof/>
        </w:rPr>
        <w:drawing>
          <wp:anchor distT="0" distB="0" distL="114300" distR="114300" simplePos="0" relativeHeight="257825792" behindDoc="0" locked="0" layoutInCell="1" allowOverlap="1" wp14:anchorId="5829B2D2" wp14:editId="13428523">
            <wp:simplePos x="0" y="0"/>
            <wp:positionH relativeFrom="margin">
              <wp:align>left</wp:align>
            </wp:positionH>
            <wp:positionV relativeFrom="paragraph">
              <wp:posOffset>42545</wp:posOffset>
            </wp:positionV>
            <wp:extent cx="6524625" cy="2168525"/>
            <wp:effectExtent l="0" t="0" r="9525" b="3175"/>
            <wp:wrapNone/>
            <wp:docPr id="22" name="Gráfico 22">
              <a:extLst xmlns:a="http://schemas.openxmlformats.org/drawingml/2006/main">
                <a:ext uri="{FF2B5EF4-FFF2-40B4-BE49-F238E27FC236}">
                  <a16:creationId xmlns:a16="http://schemas.microsoft.com/office/drawing/2014/main" id="{00000000-0008-0000-0600-00009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anchor>
        </w:drawing>
      </w:r>
    </w:p>
    <w:p w14:paraId="747EF43A" w14:textId="242DDBF4" w:rsidR="00B32B7E" w:rsidRDefault="00B32B7E" w:rsidP="00DD4C28">
      <w:pPr>
        <w:ind w:left="284"/>
        <w:rPr>
          <w:noProof/>
        </w:rPr>
      </w:pPr>
    </w:p>
    <w:p w14:paraId="4B08EFA3" w14:textId="564ED86A" w:rsidR="00B32B7E" w:rsidRDefault="00B32B7E" w:rsidP="00DD4C28">
      <w:pPr>
        <w:ind w:left="284"/>
        <w:rPr>
          <w:noProof/>
        </w:rPr>
      </w:pPr>
    </w:p>
    <w:p w14:paraId="53863DAA" w14:textId="1C3C4FF4" w:rsidR="00B32B7E" w:rsidRDefault="00B32B7E" w:rsidP="00DD4C28">
      <w:pPr>
        <w:ind w:left="284"/>
        <w:rPr>
          <w:noProof/>
        </w:rPr>
      </w:pPr>
    </w:p>
    <w:p w14:paraId="59527C74" w14:textId="1F533010" w:rsidR="00B32B7E" w:rsidRDefault="00B32B7E" w:rsidP="00DD4C28">
      <w:pPr>
        <w:ind w:left="284"/>
        <w:rPr>
          <w:noProof/>
        </w:rPr>
      </w:pPr>
    </w:p>
    <w:p w14:paraId="01C902E0" w14:textId="25A91561" w:rsidR="00D26170" w:rsidRDefault="00747A46" w:rsidP="00464056">
      <w:pPr>
        <w:rPr>
          <w:rFonts w:ascii="Arial" w:hAnsi="Arial" w:cs="Arial"/>
          <w:b/>
          <w:bCs/>
          <w:sz w:val="24"/>
          <w:szCs w:val="24"/>
          <w:shd w:val="clear" w:color="auto" w:fill="FFFFFF"/>
        </w:rPr>
      </w:pPr>
      <w:r>
        <w:rPr>
          <w:rFonts w:ascii="Arial" w:hAnsi="Arial" w:cs="Arial"/>
          <w:b/>
          <w:bCs/>
          <w:sz w:val="24"/>
          <w:szCs w:val="24"/>
          <w:shd w:val="clear" w:color="auto" w:fill="FFFFFF"/>
        </w:rPr>
        <w:lastRenderedPageBreak/>
        <w:t xml:space="preserve"> </w:t>
      </w:r>
      <w:r w:rsidR="004479C1" w:rsidRPr="002D7388">
        <w:rPr>
          <w:rFonts w:ascii="Arial" w:hAnsi="Arial" w:cs="Arial"/>
          <w:b/>
          <w:bCs/>
          <w:sz w:val="24"/>
          <w:szCs w:val="24"/>
          <w:shd w:val="clear" w:color="auto" w:fill="FFFFFF"/>
        </w:rPr>
        <w:t>RESÍDUOS GERADOS P</w:t>
      </w:r>
      <w:r w:rsidR="00D26170" w:rsidRPr="002D7388">
        <w:rPr>
          <w:rFonts w:ascii="Arial" w:hAnsi="Arial" w:cs="Arial"/>
          <w:b/>
          <w:bCs/>
          <w:sz w:val="24"/>
          <w:szCs w:val="24"/>
          <w:shd w:val="clear" w:color="auto" w:fill="FFFFFF"/>
        </w:rPr>
        <w:t>ELA REDE HEMO DO GRUPO B</w:t>
      </w:r>
      <w:r w:rsidR="00E22781">
        <w:rPr>
          <w:rFonts w:ascii="Arial" w:hAnsi="Arial" w:cs="Arial"/>
          <w:b/>
          <w:bCs/>
          <w:sz w:val="24"/>
          <w:szCs w:val="24"/>
          <w:shd w:val="clear" w:color="auto" w:fill="FFFFFF"/>
        </w:rPr>
        <w:t xml:space="preserve"> (QUÍMICO)</w:t>
      </w:r>
    </w:p>
    <w:p w14:paraId="62A5F11E" w14:textId="77777777" w:rsidR="00196077" w:rsidRDefault="00196077" w:rsidP="00464056">
      <w:pPr>
        <w:rPr>
          <w:rFonts w:ascii="Arial" w:hAnsi="Arial" w:cs="Arial"/>
          <w:b/>
          <w:bCs/>
          <w:sz w:val="24"/>
          <w:szCs w:val="24"/>
          <w:shd w:val="clear" w:color="auto" w:fill="FFFFFF"/>
        </w:rPr>
      </w:pPr>
    </w:p>
    <w:p w14:paraId="06BA4885" w14:textId="32BB8ED8" w:rsidR="00372719" w:rsidRDefault="00196077" w:rsidP="00464056">
      <w:pPr>
        <w:rPr>
          <w:rFonts w:ascii="Arial" w:hAnsi="Arial" w:cs="Arial"/>
          <w:b/>
          <w:bCs/>
          <w:sz w:val="24"/>
          <w:szCs w:val="24"/>
          <w:shd w:val="clear" w:color="auto" w:fill="FFFFFF"/>
        </w:rPr>
      </w:pPr>
      <w:r>
        <w:rPr>
          <w:noProof/>
        </w:rPr>
        <w:drawing>
          <wp:anchor distT="0" distB="0" distL="114300" distR="114300" simplePos="0" relativeHeight="257826816" behindDoc="0" locked="0" layoutInCell="1" allowOverlap="1" wp14:anchorId="6063BF78" wp14:editId="5ED9C70F">
            <wp:simplePos x="0" y="0"/>
            <wp:positionH relativeFrom="column">
              <wp:posOffset>-2540</wp:posOffset>
            </wp:positionH>
            <wp:positionV relativeFrom="paragraph">
              <wp:posOffset>635</wp:posOffset>
            </wp:positionV>
            <wp:extent cx="6390640" cy="2041525"/>
            <wp:effectExtent l="0" t="0" r="10160" b="15875"/>
            <wp:wrapNone/>
            <wp:docPr id="23" name="Gráfico 23">
              <a:extLst xmlns:a="http://schemas.openxmlformats.org/drawingml/2006/main">
                <a:ext uri="{FF2B5EF4-FFF2-40B4-BE49-F238E27FC236}">
                  <a16:creationId xmlns:a16="http://schemas.microsoft.com/office/drawing/2014/main" id="{00000000-0008-0000-0600-00009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anchor>
        </w:drawing>
      </w:r>
    </w:p>
    <w:p w14:paraId="561C997E" w14:textId="77777777" w:rsidR="00372719" w:rsidRDefault="00372719" w:rsidP="00464056">
      <w:pPr>
        <w:rPr>
          <w:rFonts w:ascii="Arial" w:hAnsi="Arial" w:cs="Arial"/>
          <w:b/>
          <w:bCs/>
          <w:sz w:val="24"/>
          <w:szCs w:val="24"/>
          <w:shd w:val="clear" w:color="auto" w:fill="FFFFFF"/>
        </w:rPr>
      </w:pPr>
    </w:p>
    <w:p w14:paraId="0F26628F" w14:textId="77777777" w:rsidR="00372719" w:rsidRDefault="00372719" w:rsidP="00464056">
      <w:pPr>
        <w:rPr>
          <w:rFonts w:ascii="Arial" w:hAnsi="Arial" w:cs="Arial"/>
          <w:b/>
          <w:bCs/>
          <w:sz w:val="24"/>
          <w:szCs w:val="24"/>
          <w:shd w:val="clear" w:color="auto" w:fill="FFFFFF"/>
        </w:rPr>
      </w:pPr>
    </w:p>
    <w:p w14:paraId="629DE27B" w14:textId="77777777" w:rsidR="00372719" w:rsidRDefault="00372719" w:rsidP="00464056">
      <w:pPr>
        <w:rPr>
          <w:rFonts w:ascii="Arial" w:hAnsi="Arial" w:cs="Arial"/>
          <w:b/>
          <w:bCs/>
          <w:sz w:val="24"/>
          <w:szCs w:val="24"/>
          <w:shd w:val="clear" w:color="auto" w:fill="FFFFFF"/>
        </w:rPr>
      </w:pPr>
    </w:p>
    <w:p w14:paraId="392BFBC1" w14:textId="77777777" w:rsidR="00372719" w:rsidRDefault="00372719" w:rsidP="00464056">
      <w:pPr>
        <w:rPr>
          <w:rFonts w:ascii="Arial" w:hAnsi="Arial" w:cs="Arial"/>
          <w:b/>
          <w:bCs/>
          <w:sz w:val="24"/>
          <w:szCs w:val="24"/>
          <w:shd w:val="clear" w:color="auto" w:fill="FFFFFF"/>
        </w:rPr>
      </w:pPr>
    </w:p>
    <w:p w14:paraId="4B14819A" w14:textId="77777777" w:rsidR="00372719" w:rsidRDefault="00372719" w:rsidP="00464056">
      <w:pPr>
        <w:rPr>
          <w:rFonts w:ascii="Arial" w:hAnsi="Arial" w:cs="Arial"/>
          <w:b/>
          <w:bCs/>
          <w:sz w:val="24"/>
          <w:szCs w:val="24"/>
          <w:shd w:val="clear" w:color="auto" w:fill="FFFFFF"/>
        </w:rPr>
      </w:pPr>
    </w:p>
    <w:p w14:paraId="1FBF8996" w14:textId="77777777" w:rsidR="00372719" w:rsidRDefault="00372719" w:rsidP="00464056">
      <w:pPr>
        <w:rPr>
          <w:rFonts w:ascii="Arial" w:hAnsi="Arial" w:cs="Arial"/>
          <w:b/>
          <w:bCs/>
          <w:sz w:val="24"/>
          <w:szCs w:val="24"/>
          <w:shd w:val="clear" w:color="auto" w:fill="FFFFFF"/>
        </w:rPr>
      </w:pPr>
    </w:p>
    <w:p w14:paraId="2B766F05" w14:textId="0FC5EEDE" w:rsidR="00AB60EC" w:rsidRDefault="00AB60EC" w:rsidP="00A00AE6">
      <w:pPr>
        <w:ind w:left="284"/>
        <w:rPr>
          <w:rFonts w:ascii="Arial" w:hAnsi="Arial" w:cs="Arial"/>
          <w:b/>
          <w:bCs/>
          <w:sz w:val="24"/>
          <w:szCs w:val="24"/>
        </w:rPr>
      </w:pPr>
    </w:p>
    <w:p w14:paraId="3A4773B5" w14:textId="132005A9" w:rsidR="00703074" w:rsidRDefault="004174BE" w:rsidP="00A00AE6">
      <w:pPr>
        <w:ind w:left="284"/>
        <w:rPr>
          <w:rFonts w:ascii="Arial" w:hAnsi="Arial" w:cs="Arial"/>
          <w:b/>
          <w:bCs/>
          <w:sz w:val="24"/>
          <w:szCs w:val="24"/>
        </w:rPr>
      </w:pPr>
      <w:r w:rsidRPr="003B6B90">
        <w:rPr>
          <w:rFonts w:ascii="Arial" w:hAnsi="Arial" w:cs="Arial"/>
          <w:b/>
          <w:bCs/>
          <w:sz w:val="24"/>
          <w:szCs w:val="24"/>
        </w:rPr>
        <w:t xml:space="preserve">GRUPO </w:t>
      </w:r>
      <w:r w:rsidR="0087425C" w:rsidRPr="003B6B90">
        <w:rPr>
          <w:rFonts w:ascii="Arial" w:hAnsi="Arial" w:cs="Arial"/>
          <w:b/>
          <w:bCs/>
          <w:sz w:val="24"/>
          <w:szCs w:val="24"/>
        </w:rPr>
        <w:t>D</w:t>
      </w:r>
      <w:r w:rsidRPr="003B6B90">
        <w:rPr>
          <w:rFonts w:ascii="Arial" w:hAnsi="Arial" w:cs="Arial"/>
          <w:b/>
          <w:bCs/>
          <w:sz w:val="24"/>
          <w:szCs w:val="24"/>
        </w:rPr>
        <w:t xml:space="preserve"> </w:t>
      </w:r>
      <w:r w:rsidR="0087425C" w:rsidRPr="003B6B90">
        <w:rPr>
          <w:rFonts w:ascii="Arial" w:hAnsi="Arial" w:cs="Arial"/>
          <w:b/>
          <w:bCs/>
          <w:sz w:val="24"/>
          <w:szCs w:val="24"/>
        </w:rPr>
        <w:t>(COMUM – NÃO RECIC</w:t>
      </w:r>
      <w:r w:rsidR="001713D9" w:rsidRPr="003B6B90">
        <w:rPr>
          <w:rFonts w:ascii="Arial" w:hAnsi="Arial" w:cs="Arial"/>
          <w:b/>
          <w:bCs/>
          <w:sz w:val="24"/>
          <w:szCs w:val="24"/>
        </w:rPr>
        <w:t>L</w:t>
      </w:r>
      <w:r w:rsidR="0087425C" w:rsidRPr="003B6B90">
        <w:rPr>
          <w:rFonts w:ascii="Arial" w:hAnsi="Arial" w:cs="Arial"/>
          <w:b/>
          <w:bCs/>
          <w:sz w:val="24"/>
          <w:szCs w:val="24"/>
        </w:rPr>
        <w:t xml:space="preserve">ÁVEL, </w:t>
      </w:r>
      <w:proofErr w:type="gramStart"/>
      <w:r w:rsidR="0087425C" w:rsidRPr="003B6B90">
        <w:rPr>
          <w:rFonts w:ascii="Arial" w:hAnsi="Arial" w:cs="Arial"/>
          <w:b/>
          <w:bCs/>
          <w:sz w:val="24"/>
          <w:szCs w:val="24"/>
        </w:rPr>
        <w:t xml:space="preserve">ORGÂNICO </w:t>
      </w:r>
      <w:r w:rsidRPr="003B6B90">
        <w:rPr>
          <w:rFonts w:ascii="Arial" w:hAnsi="Arial" w:cs="Arial"/>
          <w:b/>
          <w:bCs/>
          <w:sz w:val="24"/>
          <w:szCs w:val="24"/>
        </w:rPr>
        <w:t>)</w:t>
      </w:r>
      <w:proofErr w:type="gramEnd"/>
    </w:p>
    <w:p w14:paraId="4E85DE3D" w14:textId="1850E0FB" w:rsidR="00196077" w:rsidRDefault="005F7A89" w:rsidP="00A00AE6">
      <w:pPr>
        <w:ind w:left="284"/>
        <w:rPr>
          <w:rFonts w:ascii="Arial" w:hAnsi="Arial" w:cs="Arial"/>
          <w:b/>
          <w:bCs/>
          <w:sz w:val="24"/>
          <w:szCs w:val="24"/>
        </w:rPr>
      </w:pPr>
      <w:r>
        <w:rPr>
          <w:noProof/>
        </w:rPr>
        <w:drawing>
          <wp:anchor distT="0" distB="0" distL="114300" distR="114300" simplePos="0" relativeHeight="257827840" behindDoc="0" locked="0" layoutInCell="1" allowOverlap="1" wp14:anchorId="485C3D75" wp14:editId="71052A75">
            <wp:simplePos x="0" y="0"/>
            <wp:positionH relativeFrom="margin">
              <wp:posOffset>-10160</wp:posOffset>
            </wp:positionH>
            <wp:positionV relativeFrom="paragraph">
              <wp:posOffset>49641</wp:posOffset>
            </wp:positionV>
            <wp:extent cx="6390640" cy="2047875"/>
            <wp:effectExtent l="0" t="0" r="10160" b="9525"/>
            <wp:wrapNone/>
            <wp:docPr id="25" name="Gráfico 25">
              <a:extLst xmlns:a="http://schemas.openxmlformats.org/drawingml/2006/main">
                <a:ext uri="{FF2B5EF4-FFF2-40B4-BE49-F238E27FC236}">
                  <a16:creationId xmlns:a16="http://schemas.microsoft.com/office/drawing/2014/main" id="{00000000-0008-0000-0600-00009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V relativeFrom="margin">
              <wp14:pctHeight>0</wp14:pctHeight>
            </wp14:sizeRelV>
          </wp:anchor>
        </w:drawing>
      </w:r>
    </w:p>
    <w:p w14:paraId="3090EB32" w14:textId="4797742E" w:rsidR="00BF6C92" w:rsidRDefault="00196077" w:rsidP="00A00AE6">
      <w:pPr>
        <w:ind w:left="284"/>
        <w:rPr>
          <w:rFonts w:ascii="Arial" w:hAnsi="Arial" w:cs="Arial"/>
          <w:b/>
          <w:bCs/>
          <w:sz w:val="24"/>
          <w:szCs w:val="24"/>
        </w:rPr>
      </w:pPr>
      <w:r>
        <w:rPr>
          <w:noProof/>
        </w:rPr>
        <w:t xml:space="preserve"> </w:t>
      </w:r>
    </w:p>
    <w:p w14:paraId="13A8364B" w14:textId="38702CEB" w:rsidR="00BF6C92" w:rsidRDefault="00BF6C92" w:rsidP="00A00AE6">
      <w:pPr>
        <w:ind w:left="284"/>
        <w:rPr>
          <w:rFonts w:ascii="Arial" w:hAnsi="Arial" w:cs="Arial"/>
          <w:b/>
          <w:bCs/>
          <w:sz w:val="24"/>
          <w:szCs w:val="24"/>
        </w:rPr>
      </w:pPr>
    </w:p>
    <w:p w14:paraId="3C34A582" w14:textId="72039F7C" w:rsidR="00372719" w:rsidRDefault="00372719" w:rsidP="00A00AE6">
      <w:pPr>
        <w:ind w:left="284"/>
        <w:rPr>
          <w:rFonts w:ascii="Arial" w:hAnsi="Arial" w:cs="Arial"/>
          <w:b/>
          <w:bCs/>
          <w:sz w:val="24"/>
          <w:szCs w:val="24"/>
        </w:rPr>
      </w:pPr>
    </w:p>
    <w:p w14:paraId="7F455AD9" w14:textId="38FA2C43" w:rsidR="00372719" w:rsidRDefault="00372719" w:rsidP="00A00AE6">
      <w:pPr>
        <w:ind w:left="284"/>
        <w:rPr>
          <w:rFonts w:ascii="Arial" w:hAnsi="Arial" w:cs="Arial"/>
          <w:b/>
          <w:bCs/>
          <w:sz w:val="24"/>
          <w:szCs w:val="24"/>
        </w:rPr>
      </w:pPr>
    </w:p>
    <w:p w14:paraId="04B782E4" w14:textId="548A1407" w:rsidR="00F01E7E" w:rsidRDefault="00F01E7E" w:rsidP="00A00AE6">
      <w:pPr>
        <w:ind w:left="284"/>
        <w:rPr>
          <w:rFonts w:ascii="Arial" w:hAnsi="Arial" w:cs="Arial"/>
          <w:b/>
          <w:bCs/>
          <w:sz w:val="24"/>
          <w:szCs w:val="24"/>
        </w:rPr>
      </w:pPr>
    </w:p>
    <w:p w14:paraId="1CFCDBB1" w14:textId="585DC502" w:rsidR="00F01E7E" w:rsidRDefault="00F01E7E" w:rsidP="00A00AE6">
      <w:pPr>
        <w:ind w:left="284"/>
        <w:rPr>
          <w:rFonts w:ascii="Arial" w:hAnsi="Arial" w:cs="Arial"/>
          <w:b/>
          <w:bCs/>
          <w:sz w:val="24"/>
          <w:szCs w:val="24"/>
        </w:rPr>
      </w:pPr>
    </w:p>
    <w:p w14:paraId="0267EC57" w14:textId="7DD6512E" w:rsidR="00464056" w:rsidRDefault="00464056" w:rsidP="00747A46">
      <w:pPr>
        <w:ind w:left="284"/>
        <w:rPr>
          <w:rFonts w:ascii="Arial" w:hAnsi="Arial" w:cs="Arial"/>
          <w:b/>
          <w:bCs/>
          <w:sz w:val="24"/>
          <w:szCs w:val="24"/>
        </w:rPr>
      </w:pPr>
    </w:p>
    <w:p w14:paraId="519D96A5" w14:textId="77777777" w:rsidR="00196077" w:rsidRDefault="00196077" w:rsidP="00747A46">
      <w:pPr>
        <w:ind w:left="284"/>
        <w:rPr>
          <w:rFonts w:ascii="Arial" w:hAnsi="Arial" w:cs="Arial"/>
          <w:b/>
          <w:bCs/>
          <w:sz w:val="24"/>
          <w:szCs w:val="24"/>
        </w:rPr>
      </w:pPr>
    </w:p>
    <w:p w14:paraId="0EA74531" w14:textId="00ABACB2" w:rsidR="00266A14" w:rsidRDefault="0087425C" w:rsidP="00747A46">
      <w:pPr>
        <w:ind w:left="284"/>
        <w:rPr>
          <w:rFonts w:ascii="Arial" w:hAnsi="Arial" w:cs="Arial"/>
          <w:b/>
          <w:bCs/>
          <w:sz w:val="24"/>
          <w:szCs w:val="24"/>
        </w:rPr>
      </w:pPr>
      <w:r w:rsidRPr="003B6B90">
        <w:rPr>
          <w:rFonts w:ascii="Arial" w:hAnsi="Arial" w:cs="Arial"/>
          <w:b/>
          <w:bCs/>
          <w:sz w:val="24"/>
          <w:szCs w:val="24"/>
        </w:rPr>
        <w:t>GRUPO D (RECICLÁVEIS)</w:t>
      </w:r>
    </w:p>
    <w:p w14:paraId="550CD6AB" w14:textId="6603C26E" w:rsidR="00196077" w:rsidRDefault="005F7A89" w:rsidP="00747A46">
      <w:pPr>
        <w:ind w:left="284"/>
        <w:rPr>
          <w:rFonts w:ascii="Arial" w:hAnsi="Arial" w:cs="Arial"/>
          <w:b/>
          <w:bCs/>
          <w:sz w:val="24"/>
          <w:szCs w:val="24"/>
        </w:rPr>
      </w:pPr>
      <w:r>
        <w:rPr>
          <w:noProof/>
        </w:rPr>
        <w:drawing>
          <wp:anchor distT="0" distB="0" distL="114300" distR="114300" simplePos="0" relativeHeight="257828864" behindDoc="0" locked="0" layoutInCell="1" allowOverlap="1" wp14:anchorId="3F7DAB8E" wp14:editId="3946DEB6">
            <wp:simplePos x="0" y="0"/>
            <wp:positionH relativeFrom="margin">
              <wp:align>left</wp:align>
            </wp:positionH>
            <wp:positionV relativeFrom="paragraph">
              <wp:posOffset>157480</wp:posOffset>
            </wp:positionV>
            <wp:extent cx="6390640" cy="2143125"/>
            <wp:effectExtent l="0" t="0" r="10160" b="9525"/>
            <wp:wrapNone/>
            <wp:docPr id="27" name="Gráfico 27">
              <a:extLst xmlns:a="http://schemas.openxmlformats.org/drawingml/2006/main">
                <a:ext uri="{FF2B5EF4-FFF2-40B4-BE49-F238E27FC236}">
                  <a16:creationId xmlns:a16="http://schemas.microsoft.com/office/drawing/2014/main" id="{00000000-0008-0000-0600-0000A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V relativeFrom="margin">
              <wp14:pctHeight>0</wp14:pctHeight>
            </wp14:sizeRelV>
          </wp:anchor>
        </w:drawing>
      </w:r>
    </w:p>
    <w:p w14:paraId="5FDCCEF2" w14:textId="1543D309" w:rsidR="00372719" w:rsidRDefault="00372719" w:rsidP="00747A46">
      <w:pPr>
        <w:ind w:left="284"/>
        <w:rPr>
          <w:rFonts w:ascii="Arial" w:hAnsi="Arial" w:cs="Arial"/>
          <w:b/>
          <w:bCs/>
          <w:sz w:val="24"/>
          <w:szCs w:val="24"/>
        </w:rPr>
      </w:pPr>
    </w:p>
    <w:p w14:paraId="423E73B7" w14:textId="593B22CF" w:rsidR="00372719" w:rsidRDefault="00372719" w:rsidP="00747A46">
      <w:pPr>
        <w:ind w:left="284"/>
        <w:rPr>
          <w:rFonts w:ascii="Arial" w:hAnsi="Arial" w:cs="Arial"/>
          <w:b/>
          <w:bCs/>
          <w:sz w:val="24"/>
          <w:szCs w:val="24"/>
        </w:rPr>
      </w:pPr>
    </w:p>
    <w:p w14:paraId="5CF42122" w14:textId="612938B0" w:rsidR="00372719" w:rsidRDefault="00372719" w:rsidP="00747A46">
      <w:pPr>
        <w:ind w:left="284"/>
        <w:rPr>
          <w:rFonts w:ascii="Arial" w:hAnsi="Arial" w:cs="Arial"/>
          <w:b/>
          <w:bCs/>
          <w:sz w:val="24"/>
          <w:szCs w:val="24"/>
        </w:rPr>
      </w:pPr>
    </w:p>
    <w:p w14:paraId="7486DA54" w14:textId="77777777" w:rsidR="00372719" w:rsidRDefault="00372719" w:rsidP="00747A46">
      <w:pPr>
        <w:ind w:left="284"/>
        <w:rPr>
          <w:rFonts w:ascii="Arial" w:hAnsi="Arial" w:cs="Arial"/>
          <w:b/>
          <w:bCs/>
          <w:sz w:val="24"/>
          <w:szCs w:val="24"/>
        </w:rPr>
      </w:pPr>
    </w:p>
    <w:p w14:paraId="3838DB84" w14:textId="77777777" w:rsidR="00372719" w:rsidRDefault="00372719" w:rsidP="00747A46">
      <w:pPr>
        <w:ind w:left="284"/>
        <w:rPr>
          <w:rFonts w:ascii="Arial" w:hAnsi="Arial" w:cs="Arial"/>
          <w:b/>
          <w:bCs/>
          <w:sz w:val="24"/>
          <w:szCs w:val="24"/>
        </w:rPr>
      </w:pPr>
    </w:p>
    <w:p w14:paraId="514FECA4" w14:textId="77777777" w:rsidR="00372719" w:rsidRDefault="00372719" w:rsidP="00747A46">
      <w:pPr>
        <w:ind w:left="284"/>
        <w:rPr>
          <w:rFonts w:ascii="Arial" w:hAnsi="Arial" w:cs="Arial"/>
          <w:b/>
          <w:bCs/>
          <w:sz w:val="24"/>
          <w:szCs w:val="24"/>
        </w:rPr>
      </w:pPr>
    </w:p>
    <w:p w14:paraId="4D674A76" w14:textId="48820348" w:rsidR="00F01E7E" w:rsidRDefault="00F01E7E" w:rsidP="00747A46">
      <w:pPr>
        <w:ind w:left="142"/>
        <w:rPr>
          <w:noProof/>
        </w:rPr>
      </w:pPr>
    </w:p>
    <w:p w14:paraId="0925EBF1" w14:textId="77777777" w:rsidR="00196077" w:rsidRDefault="00196077" w:rsidP="008D3F8E">
      <w:pPr>
        <w:rPr>
          <w:rFonts w:ascii="Arial" w:hAnsi="Arial" w:cs="Arial"/>
          <w:b/>
          <w:bCs/>
          <w:sz w:val="24"/>
          <w:szCs w:val="24"/>
        </w:rPr>
      </w:pPr>
    </w:p>
    <w:p w14:paraId="5ABC0785" w14:textId="35051D5E" w:rsidR="00A9655B" w:rsidRDefault="004174BE" w:rsidP="00747A46">
      <w:pPr>
        <w:ind w:left="142"/>
        <w:rPr>
          <w:rFonts w:ascii="Arial" w:hAnsi="Arial" w:cs="Arial"/>
          <w:b/>
          <w:bCs/>
          <w:sz w:val="24"/>
          <w:szCs w:val="24"/>
        </w:rPr>
      </w:pPr>
      <w:r w:rsidRPr="003B6B90">
        <w:rPr>
          <w:rFonts w:ascii="Arial" w:hAnsi="Arial" w:cs="Arial"/>
          <w:b/>
          <w:bCs/>
          <w:sz w:val="24"/>
          <w:szCs w:val="24"/>
        </w:rPr>
        <w:lastRenderedPageBreak/>
        <w:t xml:space="preserve">GRUPO </w:t>
      </w:r>
      <w:r w:rsidR="0087425C" w:rsidRPr="003B6B90">
        <w:rPr>
          <w:rFonts w:ascii="Arial" w:hAnsi="Arial" w:cs="Arial"/>
          <w:b/>
          <w:bCs/>
          <w:sz w:val="24"/>
          <w:szCs w:val="24"/>
        </w:rPr>
        <w:t>E</w:t>
      </w:r>
      <w:r w:rsidRPr="003B6B90">
        <w:rPr>
          <w:rFonts w:ascii="Arial" w:hAnsi="Arial" w:cs="Arial"/>
          <w:b/>
          <w:bCs/>
          <w:sz w:val="24"/>
          <w:szCs w:val="24"/>
        </w:rPr>
        <w:t xml:space="preserve"> (</w:t>
      </w:r>
      <w:r w:rsidR="0087425C" w:rsidRPr="003B6B90">
        <w:rPr>
          <w:rFonts w:ascii="Arial" w:hAnsi="Arial" w:cs="Arial"/>
          <w:b/>
          <w:bCs/>
          <w:sz w:val="24"/>
          <w:szCs w:val="24"/>
        </w:rPr>
        <w:t>P</w:t>
      </w:r>
      <w:r w:rsidR="00AD426B" w:rsidRPr="003B6B90">
        <w:rPr>
          <w:rFonts w:ascii="Arial" w:hAnsi="Arial" w:cs="Arial"/>
          <w:b/>
          <w:bCs/>
          <w:sz w:val="24"/>
          <w:szCs w:val="24"/>
        </w:rPr>
        <w:t>E</w:t>
      </w:r>
      <w:r w:rsidR="0087425C" w:rsidRPr="003B6B90">
        <w:rPr>
          <w:rFonts w:ascii="Arial" w:hAnsi="Arial" w:cs="Arial"/>
          <w:b/>
          <w:bCs/>
          <w:sz w:val="24"/>
          <w:szCs w:val="24"/>
        </w:rPr>
        <w:t>RFUROCORTANTE)</w:t>
      </w:r>
    </w:p>
    <w:p w14:paraId="0EB9D0DE" w14:textId="77777777" w:rsidR="005F7A89" w:rsidRDefault="005F7A89" w:rsidP="00747A46">
      <w:pPr>
        <w:ind w:left="142"/>
        <w:rPr>
          <w:rFonts w:ascii="Arial" w:hAnsi="Arial" w:cs="Arial"/>
          <w:b/>
          <w:bCs/>
          <w:sz w:val="24"/>
          <w:szCs w:val="24"/>
        </w:rPr>
      </w:pPr>
    </w:p>
    <w:p w14:paraId="1A554CEE" w14:textId="2901906F" w:rsidR="00372719" w:rsidRDefault="00AE003B" w:rsidP="006A0B11">
      <w:pPr>
        <w:rPr>
          <w:rFonts w:ascii="Arial" w:hAnsi="Arial" w:cs="Arial"/>
          <w:b/>
          <w:bCs/>
          <w:sz w:val="24"/>
          <w:szCs w:val="24"/>
        </w:rPr>
      </w:pPr>
      <w:r>
        <w:rPr>
          <w:noProof/>
        </w:rPr>
        <w:drawing>
          <wp:inline distT="0" distB="0" distL="0" distR="0" wp14:anchorId="666CD07C" wp14:editId="1BAA7C3D">
            <wp:extent cx="6390640" cy="2175510"/>
            <wp:effectExtent l="0" t="0" r="10160" b="15240"/>
            <wp:docPr id="28" name="Gráfico 28">
              <a:extLst xmlns:a="http://schemas.openxmlformats.org/drawingml/2006/main">
                <a:ext uri="{FF2B5EF4-FFF2-40B4-BE49-F238E27FC236}">
                  <a16:creationId xmlns:a16="http://schemas.microsoft.com/office/drawing/2014/main" id="{00000000-0008-0000-0600-0000A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164D1F3" w14:textId="14E02A4E" w:rsidR="00372719" w:rsidRDefault="00372719" w:rsidP="006A0B11">
      <w:pPr>
        <w:rPr>
          <w:rFonts w:ascii="Arial" w:hAnsi="Arial" w:cs="Arial"/>
          <w:b/>
          <w:bCs/>
          <w:sz w:val="24"/>
          <w:szCs w:val="24"/>
        </w:rPr>
      </w:pPr>
    </w:p>
    <w:p w14:paraId="3869D0CA" w14:textId="308E237F" w:rsidR="00A6401C" w:rsidRDefault="003E1F46" w:rsidP="00AE003B">
      <w:pPr>
        <w:spacing w:after="120" w:line="360" w:lineRule="auto"/>
        <w:ind w:right="-1"/>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Pr>
          <w:rFonts w:ascii="Arial" w:eastAsia="Times New Roman" w:hAnsi="Arial" w:cs="Arial"/>
          <w:color w:val="000000"/>
          <w:kern w:val="2"/>
        </w:rPr>
        <w:t>N</w:t>
      </w:r>
      <w:r>
        <w:rPr>
          <w:rFonts w:ascii="Arial" w:eastAsia="Times New Roman" w:hAnsi="Arial" w:cs="Arial"/>
          <w:color w:val="000000"/>
          <w:kern w:val="2"/>
        </w:rPr>
        <w:t xml:space="preserve">o mês analisado e atendendo a RDC ANVISA nº </w:t>
      </w:r>
      <w:r w:rsidR="002241DC">
        <w:rPr>
          <w:rFonts w:ascii="Arial" w:eastAsia="Times New Roman" w:hAnsi="Arial" w:cs="Arial"/>
          <w:color w:val="000000"/>
          <w:kern w:val="2"/>
        </w:rPr>
        <w:t>222</w:t>
      </w:r>
      <w:r>
        <w:rPr>
          <w:rFonts w:ascii="Arial" w:eastAsia="Times New Roman" w:hAnsi="Arial" w:cs="Arial"/>
          <w:color w:val="000000"/>
          <w:kern w:val="2"/>
        </w:rPr>
        <w:t>/</w:t>
      </w:r>
      <w:r w:rsidR="002241DC">
        <w:rPr>
          <w:rFonts w:ascii="Arial" w:eastAsia="Times New Roman" w:hAnsi="Arial" w:cs="Arial"/>
          <w:color w:val="000000"/>
          <w:kern w:val="2"/>
        </w:rPr>
        <w:t>2018</w:t>
      </w:r>
      <w:r>
        <w:rPr>
          <w:rFonts w:ascii="Arial" w:eastAsia="Times New Roman" w:hAnsi="Arial" w:cs="Arial"/>
          <w:color w:val="000000"/>
          <w:kern w:val="2"/>
        </w:rPr>
        <w:t xml:space="preserve"> e Resolução do CONAMA nº 358/05 que classifica dos RSS em cinco grupos e destes a </w:t>
      </w:r>
      <w:r w:rsidR="00204A8C">
        <w:rPr>
          <w:rFonts w:ascii="Arial" w:eastAsia="Times New Roman" w:hAnsi="Arial" w:cs="Arial"/>
          <w:color w:val="000000"/>
          <w:kern w:val="2"/>
        </w:rPr>
        <w:t>R</w:t>
      </w:r>
      <w:r w:rsidR="004707BA">
        <w:rPr>
          <w:rFonts w:ascii="Arial" w:eastAsia="Times New Roman" w:hAnsi="Arial" w:cs="Arial"/>
          <w:color w:val="000000"/>
          <w:kern w:val="2"/>
        </w:rPr>
        <w:t>ede</w:t>
      </w:r>
      <w:r w:rsidR="00204A8C">
        <w:rPr>
          <w:rFonts w:ascii="Arial" w:eastAsia="Times New Roman" w:hAnsi="Arial" w:cs="Arial"/>
          <w:color w:val="000000"/>
          <w:kern w:val="2"/>
        </w:rPr>
        <w:t xml:space="preserve"> HEMO</w:t>
      </w:r>
      <w:r w:rsidRPr="00A148E1">
        <w:rPr>
          <w:rFonts w:ascii="Arial" w:eastAsia="Times New Roman" w:hAnsi="Arial" w:cs="Arial"/>
          <w:color w:val="000000"/>
          <w:kern w:val="2"/>
        </w:rPr>
        <w:t xml:space="preserve"> contempla 4</w:t>
      </w:r>
      <w:r w:rsidR="00717304" w:rsidRPr="00A148E1">
        <w:rPr>
          <w:rFonts w:ascii="Arial" w:eastAsia="Times New Roman" w:hAnsi="Arial" w:cs="Arial"/>
          <w:color w:val="000000"/>
          <w:kern w:val="2"/>
        </w:rPr>
        <w:t xml:space="preserve"> grupos de resíduos, </w:t>
      </w:r>
      <w:r w:rsidRPr="00A148E1">
        <w:rPr>
          <w:rFonts w:ascii="Arial" w:eastAsia="Times New Roman" w:hAnsi="Arial" w:cs="Arial"/>
          <w:color w:val="000000"/>
          <w:kern w:val="2"/>
        </w:rPr>
        <w:t xml:space="preserve">não gerando apenas grupo C, </w:t>
      </w:r>
      <w:r w:rsidR="00272A99" w:rsidRPr="00A148E1">
        <w:rPr>
          <w:rFonts w:ascii="Arial" w:eastAsia="Times New Roman" w:hAnsi="Arial" w:cs="Arial"/>
          <w:color w:val="000000"/>
          <w:kern w:val="2"/>
        </w:rPr>
        <w:t xml:space="preserve">no que tange os demais grupos </w:t>
      </w:r>
      <w:proofErr w:type="gramStart"/>
      <w:r w:rsidR="00272A99" w:rsidRPr="00A148E1">
        <w:rPr>
          <w:rFonts w:ascii="Arial" w:eastAsia="Times New Roman" w:hAnsi="Arial" w:cs="Arial"/>
          <w:color w:val="000000"/>
          <w:kern w:val="2"/>
        </w:rPr>
        <w:t>A,B</w:t>
      </w:r>
      <w:proofErr w:type="gramEnd"/>
      <w:r w:rsidR="00272A99" w:rsidRPr="00A148E1">
        <w:rPr>
          <w:rFonts w:ascii="Arial" w:eastAsia="Times New Roman" w:hAnsi="Arial" w:cs="Arial"/>
          <w:color w:val="000000"/>
          <w:kern w:val="2"/>
        </w:rPr>
        <w:t xml:space="preserve">,D e </w:t>
      </w:r>
      <w:proofErr w:type="spellStart"/>
      <w:r w:rsidR="00272A99" w:rsidRPr="00A148E1">
        <w:rPr>
          <w:rFonts w:ascii="Arial" w:eastAsia="Times New Roman" w:hAnsi="Arial" w:cs="Arial"/>
          <w:color w:val="000000"/>
          <w:kern w:val="2"/>
        </w:rPr>
        <w:t>E</w:t>
      </w:r>
      <w:proofErr w:type="spellEnd"/>
      <w:r w:rsidR="00272A99" w:rsidRPr="00A148E1">
        <w:rPr>
          <w:rFonts w:ascii="Arial" w:eastAsia="Times New Roman" w:hAnsi="Arial" w:cs="Arial"/>
          <w:color w:val="000000"/>
          <w:kern w:val="2"/>
        </w:rPr>
        <w:t xml:space="preserve">, são realizados e acompanhados mensalmente para se ter um panorama e trabalhar ações de redução ao mínimo aceitável. No mês </w:t>
      </w:r>
      <w:r w:rsidR="009D5C23">
        <w:rPr>
          <w:rFonts w:ascii="Arial" w:eastAsia="Times New Roman" w:hAnsi="Arial" w:cs="Arial"/>
          <w:color w:val="000000"/>
          <w:kern w:val="2"/>
        </w:rPr>
        <w:t xml:space="preserve">de </w:t>
      </w:r>
      <w:r w:rsidR="00AE003B">
        <w:rPr>
          <w:rFonts w:ascii="Arial" w:eastAsia="Times New Roman" w:hAnsi="Arial" w:cs="Arial"/>
          <w:color w:val="000000"/>
          <w:kern w:val="2"/>
        </w:rPr>
        <w:t>dez</w:t>
      </w:r>
      <w:r w:rsidR="00BF6C92">
        <w:rPr>
          <w:rFonts w:ascii="Arial" w:eastAsia="Times New Roman" w:hAnsi="Arial" w:cs="Arial"/>
          <w:color w:val="000000"/>
          <w:kern w:val="2"/>
        </w:rPr>
        <w:t xml:space="preserve">embro </w:t>
      </w:r>
      <w:r w:rsidR="00272A99" w:rsidRPr="00A148E1">
        <w:rPr>
          <w:rFonts w:ascii="Arial" w:eastAsia="Times New Roman" w:hAnsi="Arial" w:cs="Arial"/>
          <w:color w:val="000000"/>
          <w:kern w:val="2"/>
        </w:rPr>
        <w:t>conforme os gráficos apresentados é possível visualizar</w:t>
      </w:r>
      <w:r w:rsidR="00D336DC" w:rsidRPr="00A148E1">
        <w:rPr>
          <w:rFonts w:ascii="Arial" w:eastAsia="Times New Roman" w:hAnsi="Arial" w:cs="Arial"/>
          <w:color w:val="000000"/>
          <w:kern w:val="2"/>
        </w:rPr>
        <w:t xml:space="preserve"> que o </w:t>
      </w:r>
      <w:r w:rsidR="00ED517B">
        <w:rPr>
          <w:rFonts w:ascii="Arial" w:eastAsia="Times New Roman" w:hAnsi="Arial" w:cs="Arial"/>
          <w:color w:val="000000"/>
          <w:kern w:val="2"/>
        </w:rPr>
        <w:t>H</w:t>
      </w:r>
      <w:r w:rsidR="00E06F4A">
        <w:rPr>
          <w:rFonts w:ascii="Arial" w:eastAsia="Times New Roman" w:hAnsi="Arial" w:cs="Arial"/>
          <w:color w:val="000000"/>
          <w:kern w:val="2"/>
        </w:rPr>
        <w:t>emocentro</w:t>
      </w:r>
      <w:r w:rsidR="00ED517B">
        <w:rPr>
          <w:rFonts w:ascii="Arial" w:eastAsia="Times New Roman" w:hAnsi="Arial" w:cs="Arial"/>
          <w:color w:val="000000"/>
          <w:kern w:val="2"/>
        </w:rPr>
        <w:t xml:space="preserve"> </w:t>
      </w:r>
      <w:proofErr w:type="gramStart"/>
      <w:r w:rsidR="00ED517B">
        <w:rPr>
          <w:rFonts w:ascii="Arial" w:eastAsia="Times New Roman" w:hAnsi="Arial" w:cs="Arial"/>
          <w:color w:val="000000"/>
          <w:kern w:val="2"/>
        </w:rPr>
        <w:t>C</w:t>
      </w:r>
      <w:r w:rsidR="00E06F4A">
        <w:rPr>
          <w:rFonts w:ascii="Arial" w:eastAsia="Times New Roman" w:hAnsi="Arial" w:cs="Arial"/>
          <w:color w:val="000000"/>
          <w:kern w:val="2"/>
        </w:rPr>
        <w:t>oordenador</w:t>
      </w:r>
      <w:r w:rsidR="00ED517B">
        <w:rPr>
          <w:rFonts w:ascii="Arial" w:eastAsia="Times New Roman" w:hAnsi="Arial" w:cs="Arial"/>
          <w:color w:val="000000"/>
          <w:kern w:val="2"/>
        </w:rPr>
        <w:t xml:space="preserve">  </w:t>
      </w:r>
      <w:r w:rsidR="00AB6088">
        <w:rPr>
          <w:rFonts w:ascii="Arial" w:eastAsia="Times New Roman" w:hAnsi="Arial" w:cs="Arial"/>
          <w:color w:val="000000"/>
          <w:kern w:val="2"/>
        </w:rPr>
        <w:t>Estadual</w:t>
      </w:r>
      <w:proofErr w:type="gramEnd"/>
      <w:r w:rsidR="00AB6088">
        <w:rPr>
          <w:rFonts w:ascii="Arial" w:eastAsia="Times New Roman" w:hAnsi="Arial" w:cs="Arial"/>
          <w:color w:val="000000"/>
          <w:kern w:val="2"/>
        </w:rPr>
        <w:t xml:space="preserve"> </w:t>
      </w:r>
      <w:r w:rsidR="00C94DAB">
        <w:rPr>
          <w:rFonts w:ascii="Arial" w:eastAsia="Times New Roman" w:hAnsi="Arial" w:cs="Arial"/>
          <w:color w:val="000000"/>
          <w:kern w:val="2"/>
        </w:rPr>
        <w:t xml:space="preserve">de Goiás </w:t>
      </w:r>
      <w:r w:rsidR="00ED517B">
        <w:rPr>
          <w:rFonts w:ascii="Arial" w:eastAsia="Times New Roman" w:hAnsi="Arial" w:cs="Arial"/>
          <w:color w:val="000000"/>
          <w:kern w:val="2"/>
        </w:rPr>
        <w:t>P</w:t>
      </w:r>
      <w:r w:rsidR="00E06F4A">
        <w:rPr>
          <w:rFonts w:ascii="Arial" w:eastAsia="Times New Roman" w:hAnsi="Arial" w:cs="Arial"/>
          <w:color w:val="000000"/>
          <w:kern w:val="2"/>
        </w:rPr>
        <w:t>rof</w:t>
      </w:r>
      <w:r w:rsidR="00ED517B">
        <w:rPr>
          <w:rFonts w:ascii="Arial" w:eastAsia="Times New Roman" w:hAnsi="Arial" w:cs="Arial"/>
          <w:color w:val="000000"/>
          <w:kern w:val="2"/>
        </w:rPr>
        <w:t>. N</w:t>
      </w:r>
      <w:r w:rsidR="00E06F4A">
        <w:rPr>
          <w:rFonts w:ascii="Arial" w:eastAsia="Times New Roman" w:hAnsi="Arial" w:cs="Arial"/>
          <w:color w:val="000000"/>
          <w:kern w:val="2"/>
        </w:rPr>
        <w:t>ion</w:t>
      </w:r>
      <w:r w:rsidR="00ED517B">
        <w:rPr>
          <w:rFonts w:ascii="Arial" w:eastAsia="Times New Roman" w:hAnsi="Arial" w:cs="Arial"/>
          <w:color w:val="000000"/>
          <w:kern w:val="2"/>
        </w:rPr>
        <w:t xml:space="preserve"> A</w:t>
      </w:r>
      <w:r w:rsidR="00E06F4A">
        <w:rPr>
          <w:rFonts w:ascii="Arial" w:eastAsia="Times New Roman" w:hAnsi="Arial" w:cs="Arial"/>
          <w:color w:val="000000"/>
          <w:kern w:val="2"/>
        </w:rPr>
        <w:t>lbernaz</w:t>
      </w:r>
      <w:r w:rsidR="003B3AB9">
        <w:rPr>
          <w:rFonts w:ascii="Arial" w:eastAsia="Times New Roman" w:hAnsi="Arial" w:cs="Arial"/>
          <w:color w:val="000000"/>
          <w:kern w:val="2"/>
        </w:rPr>
        <w:t xml:space="preserve"> </w:t>
      </w:r>
      <w:r w:rsidR="000C6C88" w:rsidRPr="00A148E1">
        <w:rPr>
          <w:rFonts w:ascii="Arial" w:eastAsia="Times New Roman" w:hAnsi="Arial" w:cs="Arial"/>
          <w:color w:val="000000"/>
          <w:kern w:val="2"/>
        </w:rPr>
        <w:t>relacionad</w:t>
      </w:r>
      <w:r w:rsidR="005767A4">
        <w:rPr>
          <w:rFonts w:ascii="Arial" w:eastAsia="Times New Roman" w:hAnsi="Arial" w:cs="Arial"/>
          <w:color w:val="000000"/>
          <w:kern w:val="2"/>
        </w:rPr>
        <w:t>o</w:t>
      </w:r>
      <w:r w:rsidR="000C6C88" w:rsidRPr="00A148E1">
        <w:rPr>
          <w:rFonts w:ascii="Arial" w:eastAsia="Times New Roman" w:hAnsi="Arial" w:cs="Arial"/>
          <w:color w:val="000000"/>
          <w:kern w:val="2"/>
        </w:rPr>
        <w:t xml:space="preserve"> aos resíduos d</w:t>
      </w:r>
      <w:r w:rsidR="00D513F7">
        <w:rPr>
          <w:rFonts w:ascii="Arial" w:eastAsia="Times New Roman" w:hAnsi="Arial" w:cs="Arial"/>
          <w:color w:val="000000"/>
          <w:kern w:val="2"/>
        </w:rPr>
        <w:t xml:space="preserve">o Grupo A1 </w:t>
      </w:r>
      <w:r w:rsidR="008B47F2">
        <w:rPr>
          <w:rFonts w:ascii="Arial" w:eastAsia="Times New Roman" w:hAnsi="Arial" w:cs="Arial"/>
          <w:color w:val="000000"/>
          <w:kern w:val="2"/>
        </w:rPr>
        <w:t>mantém como maior gerador por tipo de resíduo</w:t>
      </w:r>
      <w:r w:rsidR="00A437F4">
        <w:rPr>
          <w:rFonts w:ascii="Arial" w:eastAsia="Times New Roman" w:hAnsi="Arial" w:cs="Arial"/>
          <w:color w:val="000000"/>
          <w:kern w:val="2"/>
        </w:rPr>
        <w:t xml:space="preserve"> devido maior produção.</w:t>
      </w:r>
    </w:p>
    <w:p w14:paraId="56B09FCF" w14:textId="097F8DB7" w:rsidR="00AE003B" w:rsidRDefault="00AE003B" w:rsidP="00AE003B">
      <w:pPr>
        <w:spacing w:after="120" w:line="360" w:lineRule="auto"/>
        <w:ind w:right="-1"/>
        <w:jc w:val="both"/>
        <w:rPr>
          <w:rFonts w:ascii="Arial" w:eastAsia="Times New Roman" w:hAnsi="Arial" w:cs="Arial"/>
          <w:color w:val="000000"/>
          <w:kern w:val="2"/>
        </w:rPr>
      </w:pPr>
    </w:p>
    <w:p w14:paraId="0861BC74" w14:textId="02A66E58" w:rsidR="00E26007" w:rsidRPr="003B6B90" w:rsidRDefault="00B17977" w:rsidP="008D3F8E">
      <w:pPr>
        <w:pStyle w:val="Ttulo1"/>
        <w:rPr>
          <w:b/>
          <w:szCs w:val="24"/>
        </w:rPr>
      </w:pPr>
      <w:bookmarkStart w:id="122" w:name="_Toc155450518"/>
      <w:r w:rsidRPr="00CF0BAA">
        <w:rPr>
          <w:b/>
          <w:szCs w:val="24"/>
        </w:rPr>
        <w:t>2</w:t>
      </w:r>
      <w:r w:rsidR="00804915">
        <w:rPr>
          <w:b/>
          <w:szCs w:val="24"/>
        </w:rPr>
        <w:t>1</w:t>
      </w:r>
      <w:r w:rsidRPr="00CF0BAA">
        <w:rPr>
          <w:b/>
          <w:szCs w:val="24"/>
        </w:rPr>
        <w:t>.</w:t>
      </w:r>
      <w:r w:rsidR="00AF012D">
        <w:rPr>
          <w:b/>
          <w:szCs w:val="24"/>
        </w:rPr>
        <w:t xml:space="preserve"> </w:t>
      </w:r>
      <w:r w:rsidR="00D336DC" w:rsidRPr="00CF0BAA">
        <w:rPr>
          <w:b/>
          <w:szCs w:val="24"/>
        </w:rPr>
        <w:t>N</w:t>
      </w:r>
      <w:r w:rsidR="00791BE4" w:rsidRPr="00CF0BAA">
        <w:rPr>
          <w:b/>
          <w:szCs w:val="24"/>
        </w:rPr>
        <w:t>ÚCLEO DE SEGURANÇA DO PACIENTE</w:t>
      </w:r>
      <w:bookmarkEnd w:id="122"/>
    </w:p>
    <w:p w14:paraId="0BBD33BC" w14:textId="31BB5C87" w:rsidR="00E33F37" w:rsidRPr="003B6B90" w:rsidRDefault="00E33F37" w:rsidP="006A0B11">
      <w:pPr>
        <w:rPr>
          <w:sz w:val="24"/>
          <w:szCs w:val="24"/>
        </w:rPr>
      </w:pPr>
    </w:p>
    <w:p w14:paraId="5AEA6722" w14:textId="06732F5C" w:rsidR="007310B0" w:rsidRDefault="00782FC6" w:rsidP="008D3F8E">
      <w:pPr>
        <w:pStyle w:val="Ttulo2"/>
        <w:spacing w:line="360" w:lineRule="auto"/>
        <w:ind w:left="0"/>
        <w:jc w:val="both"/>
        <w:rPr>
          <w:rFonts w:cs="Arial"/>
          <w:szCs w:val="24"/>
        </w:rPr>
      </w:pPr>
      <w:bookmarkStart w:id="123" w:name="_Toc155450519"/>
      <w:r w:rsidRPr="003B6B90">
        <w:rPr>
          <w:rFonts w:cs="Arial"/>
          <w:szCs w:val="24"/>
        </w:rPr>
        <w:t>2</w:t>
      </w:r>
      <w:r w:rsidR="00804915">
        <w:rPr>
          <w:rFonts w:cs="Arial"/>
          <w:szCs w:val="24"/>
        </w:rPr>
        <w:t>1</w:t>
      </w:r>
      <w:r w:rsidRPr="003B6B90">
        <w:rPr>
          <w:rFonts w:cs="Arial"/>
          <w:szCs w:val="24"/>
        </w:rPr>
        <w:t xml:space="preserve">.1 CONSOLIDADO DE NOTIFICAÇÕES DA </w:t>
      </w:r>
      <w:r w:rsidR="00204A8C" w:rsidRPr="003B6B90">
        <w:rPr>
          <w:rFonts w:cs="Arial"/>
          <w:szCs w:val="24"/>
        </w:rPr>
        <w:t>REDE HEMO</w:t>
      </w:r>
      <w:bookmarkEnd w:id="123"/>
    </w:p>
    <w:p w14:paraId="1115951D" w14:textId="57F4880A" w:rsidR="00F43602" w:rsidRDefault="004E7134" w:rsidP="00F43602">
      <w:pPr>
        <w:pStyle w:val="Standard"/>
      </w:pPr>
      <w:r>
        <w:rPr>
          <w:noProof/>
        </w:rPr>
        <w:drawing>
          <wp:anchor distT="0" distB="0" distL="114300" distR="114300" simplePos="0" relativeHeight="257829888" behindDoc="0" locked="0" layoutInCell="1" allowOverlap="1" wp14:anchorId="2D9E4F70" wp14:editId="5B13DDB8">
            <wp:simplePos x="0" y="0"/>
            <wp:positionH relativeFrom="margin">
              <wp:align>center</wp:align>
            </wp:positionH>
            <wp:positionV relativeFrom="paragraph">
              <wp:posOffset>93980</wp:posOffset>
            </wp:positionV>
            <wp:extent cx="6390640" cy="2628900"/>
            <wp:effectExtent l="57150" t="57150" r="48260" b="38100"/>
            <wp:wrapNone/>
            <wp:docPr id="29" name="Gráfico 29">
              <a:extLst xmlns:a="http://schemas.openxmlformats.org/drawingml/2006/main">
                <a:ext uri="{FF2B5EF4-FFF2-40B4-BE49-F238E27FC236}">
                  <a16:creationId xmlns:a16="http://schemas.microsoft.com/office/drawing/2014/main" id="{00000000-0008-0000-0C00-00003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anchor>
        </w:drawing>
      </w:r>
    </w:p>
    <w:p w14:paraId="7B6CC418" w14:textId="3CBFE000" w:rsidR="00F43602" w:rsidRPr="00F43602" w:rsidRDefault="00F43602" w:rsidP="00F43602">
      <w:pPr>
        <w:pStyle w:val="Standard"/>
      </w:pPr>
    </w:p>
    <w:p w14:paraId="30581CED" w14:textId="023943F0" w:rsidR="00F43602" w:rsidRPr="00F43602" w:rsidRDefault="00F43602" w:rsidP="00F43602">
      <w:pPr>
        <w:pStyle w:val="Standard"/>
      </w:pPr>
    </w:p>
    <w:p w14:paraId="6090935E" w14:textId="0956AEAA" w:rsidR="000F5D75" w:rsidRDefault="000F5D75" w:rsidP="000F5D75">
      <w:pPr>
        <w:pStyle w:val="Standard"/>
      </w:pPr>
    </w:p>
    <w:p w14:paraId="2FF5A8C5" w14:textId="0A4745B2" w:rsidR="000F5D75" w:rsidRPr="000F5D75" w:rsidRDefault="000F5D75" w:rsidP="000F5D75">
      <w:pPr>
        <w:pStyle w:val="Standard"/>
      </w:pPr>
    </w:p>
    <w:p w14:paraId="051E455F" w14:textId="3865BCBA" w:rsidR="00F64EDA" w:rsidRDefault="00F64EDA" w:rsidP="00F64EDA">
      <w:pPr>
        <w:pStyle w:val="Standard"/>
      </w:pPr>
    </w:p>
    <w:p w14:paraId="1CC013A9" w14:textId="27C3C174" w:rsidR="00F64EDA" w:rsidRDefault="00F64EDA" w:rsidP="00F64EDA">
      <w:pPr>
        <w:pStyle w:val="Standard"/>
      </w:pPr>
    </w:p>
    <w:p w14:paraId="2D2539C0" w14:textId="24E9F135" w:rsidR="00F64EDA" w:rsidRDefault="00F64EDA" w:rsidP="00F64EDA">
      <w:pPr>
        <w:pStyle w:val="Standard"/>
      </w:pPr>
    </w:p>
    <w:p w14:paraId="637CF22A" w14:textId="05CED624" w:rsidR="00D27259" w:rsidRDefault="00D04AD1" w:rsidP="00D27259">
      <w:pPr>
        <w:pStyle w:val="Standard"/>
        <w:tabs>
          <w:tab w:val="left" w:pos="301"/>
        </w:tabs>
        <w:spacing w:line="360" w:lineRule="auto"/>
        <w:ind w:right="-170"/>
        <w:jc w:val="both"/>
        <w:rPr>
          <w:rFonts w:ascii="Arial" w:hAnsi="Arial" w:cs="Arial"/>
        </w:rPr>
      </w:pPr>
      <w:r w:rsidRPr="009F01E9">
        <w:rPr>
          <w:rFonts w:ascii="Arial" w:hAnsi="Arial" w:cs="Arial"/>
          <w:b/>
          <w:bCs/>
        </w:rPr>
        <w:lastRenderedPageBreak/>
        <w:t>Análise</w:t>
      </w:r>
      <w:r w:rsidRPr="00F3743F">
        <w:rPr>
          <w:rFonts w:ascii="Arial" w:hAnsi="Arial" w:cs="Arial"/>
          <w:b/>
          <w:bCs/>
        </w:rPr>
        <w:t xml:space="preserve"> </w:t>
      </w:r>
      <w:r w:rsidRPr="00D33E4D">
        <w:rPr>
          <w:rFonts w:ascii="Arial" w:hAnsi="Arial" w:cs="Arial"/>
          <w:b/>
          <w:bCs/>
        </w:rPr>
        <w:t>Crítica:</w:t>
      </w:r>
      <w:r w:rsidRPr="00F3743F">
        <w:rPr>
          <w:rFonts w:ascii="Arial" w:hAnsi="Arial" w:cs="Arial"/>
          <w:b/>
          <w:bCs/>
        </w:rPr>
        <w:t xml:space="preserve">  </w:t>
      </w:r>
      <w:r w:rsidR="00932A4C">
        <w:rPr>
          <w:rFonts w:ascii="Arial" w:hAnsi="Arial" w:cs="Arial"/>
        </w:rPr>
        <w:t xml:space="preserve">No mês de novembro foram realizadas um total de 68 notificações, destas 04 notificações foram removidas por motivos de testes do sistema e não estar relacionada a Segurança do Paciente e Doador, observamos amadurecimento dos colaboradores referente as notificações para a Segurança do Paciente e Doador e por serem relacionadas ao mesmo assunto, sendo consideradas 64 notificações na Rede HEMO. Relacionada as tratativas foram realizadas o total de 36 e 32 </w:t>
      </w:r>
      <w:r w:rsidR="00FC52BA">
        <w:rPr>
          <w:rFonts w:ascii="Arial" w:hAnsi="Arial" w:cs="Arial"/>
        </w:rPr>
        <w:t>em análise</w:t>
      </w:r>
      <w:r w:rsidR="00932A4C">
        <w:rPr>
          <w:rFonts w:ascii="Arial" w:hAnsi="Arial" w:cs="Arial"/>
        </w:rPr>
        <w:t>. Está sendo realizado constantemente orientações para equipe sobe a importância das notificações sendo elemento importante para a melhoria da segurança do paciente/doador e da qualidade dos cuidados prestados, rodado PDCA para identificação e melhorias nos processos de trabalhos.</w:t>
      </w:r>
    </w:p>
    <w:p w14:paraId="7CE17127" w14:textId="1C6D8B6B" w:rsidR="00372719" w:rsidRDefault="00372719" w:rsidP="00D27259">
      <w:pPr>
        <w:pStyle w:val="Standard"/>
        <w:tabs>
          <w:tab w:val="left" w:pos="301"/>
        </w:tabs>
        <w:spacing w:line="360" w:lineRule="auto"/>
        <w:ind w:right="-170"/>
        <w:jc w:val="both"/>
        <w:rPr>
          <w:rFonts w:ascii="Arial" w:hAnsi="Arial" w:cs="Arial"/>
        </w:rPr>
      </w:pPr>
    </w:p>
    <w:p w14:paraId="56C6DF37" w14:textId="30B202AE" w:rsidR="00BC0638" w:rsidRDefault="00807C36" w:rsidP="00D27259">
      <w:pPr>
        <w:pStyle w:val="Ttulo2"/>
        <w:ind w:left="0"/>
      </w:pPr>
      <w:bookmarkStart w:id="124" w:name="_Toc155450520"/>
      <w:r>
        <w:t>2</w:t>
      </w:r>
      <w:r w:rsidR="00804915">
        <w:t>1</w:t>
      </w:r>
      <w:r>
        <w:t>.</w:t>
      </w:r>
      <w:r w:rsidRPr="003B6B90">
        <w:t>2</w:t>
      </w:r>
      <w:r w:rsidR="00782FC6" w:rsidRPr="003B6B90">
        <w:t xml:space="preserve"> TAXA DE TRATATIVAS </w:t>
      </w:r>
      <w:r w:rsidR="00B73C54" w:rsidRPr="003B6B90">
        <w:t>DE NOTIFICAÇÃO DE EVENTOS</w:t>
      </w:r>
      <w:bookmarkEnd w:id="124"/>
    </w:p>
    <w:tbl>
      <w:tblPr>
        <w:tblpPr w:leftFromText="141" w:rightFromText="141" w:vertAnchor="page" w:horzAnchor="margin" w:tblpY="5686"/>
        <w:tblW w:w="10343" w:type="dxa"/>
        <w:tblCellMar>
          <w:left w:w="70" w:type="dxa"/>
          <w:right w:w="70" w:type="dxa"/>
        </w:tblCellMar>
        <w:tblLook w:val="04A0" w:firstRow="1" w:lastRow="0" w:firstColumn="1" w:lastColumn="0" w:noHBand="0" w:noVBand="1"/>
      </w:tblPr>
      <w:tblGrid>
        <w:gridCol w:w="1157"/>
        <w:gridCol w:w="679"/>
        <w:gridCol w:w="679"/>
        <w:gridCol w:w="728"/>
        <w:gridCol w:w="675"/>
        <w:gridCol w:w="700"/>
        <w:gridCol w:w="652"/>
        <w:gridCol w:w="582"/>
        <w:gridCol w:w="947"/>
        <w:gridCol w:w="851"/>
        <w:gridCol w:w="850"/>
        <w:gridCol w:w="851"/>
        <w:gridCol w:w="992"/>
      </w:tblGrid>
      <w:tr w:rsidR="00A50FEF" w:rsidRPr="00B24E27" w14:paraId="297A9B72" w14:textId="77777777" w:rsidTr="00A50FEF">
        <w:trPr>
          <w:trHeight w:val="432"/>
        </w:trPr>
        <w:tc>
          <w:tcPr>
            <w:tcW w:w="11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344899"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D1C8C2"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0F96A3"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12D517"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A85A028"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35DFF57"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197A27"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702A4C"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9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137050"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AC88A92"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85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A78F740"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DB247E3"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9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B7CB00C"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A50FEF" w:rsidRPr="00912466" w14:paraId="4CD3CEF5" w14:textId="77777777" w:rsidTr="00A50FEF">
        <w:trPr>
          <w:trHeight w:val="432"/>
        </w:trPr>
        <w:tc>
          <w:tcPr>
            <w:tcW w:w="115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5FAA2B38"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Realizadas</w:t>
            </w:r>
          </w:p>
        </w:tc>
        <w:tc>
          <w:tcPr>
            <w:tcW w:w="679" w:type="dxa"/>
            <w:tcBorders>
              <w:top w:val="single" w:sz="4" w:space="0" w:color="auto"/>
              <w:left w:val="nil"/>
              <w:bottom w:val="single" w:sz="4" w:space="0" w:color="auto"/>
              <w:right w:val="single" w:sz="4" w:space="0" w:color="auto"/>
            </w:tcBorders>
            <w:shd w:val="clear" w:color="F2F2F2" w:fill="FFFFFF"/>
            <w:noWrap/>
            <w:vAlign w:val="center"/>
          </w:tcPr>
          <w:p w14:paraId="1E48F623"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41</w:t>
            </w:r>
          </w:p>
        </w:tc>
        <w:tc>
          <w:tcPr>
            <w:tcW w:w="679" w:type="dxa"/>
            <w:tcBorders>
              <w:top w:val="single" w:sz="4" w:space="0" w:color="auto"/>
              <w:left w:val="nil"/>
              <w:bottom w:val="single" w:sz="4" w:space="0" w:color="auto"/>
              <w:right w:val="single" w:sz="4" w:space="0" w:color="auto"/>
            </w:tcBorders>
            <w:shd w:val="clear" w:color="F2F2F2" w:fill="FFFFFF"/>
            <w:noWrap/>
            <w:vAlign w:val="center"/>
          </w:tcPr>
          <w:p w14:paraId="70175AAE"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31</w:t>
            </w:r>
          </w:p>
        </w:tc>
        <w:tc>
          <w:tcPr>
            <w:tcW w:w="728" w:type="dxa"/>
            <w:tcBorders>
              <w:top w:val="single" w:sz="4" w:space="0" w:color="auto"/>
              <w:left w:val="nil"/>
              <w:bottom w:val="single" w:sz="4" w:space="0" w:color="auto"/>
              <w:right w:val="single" w:sz="4" w:space="0" w:color="auto"/>
            </w:tcBorders>
            <w:shd w:val="clear" w:color="F2F2F2" w:fill="FFFFFF"/>
            <w:noWrap/>
            <w:vAlign w:val="center"/>
          </w:tcPr>
          <w:p w14:paraId="4AFEA75E"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60</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26679931"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70</w:t>
            </w:r>
          </w:p>
        </w:tc>
        <w:tc>
          <w:tcPr>
            <w:tcW w:w="700" w:type="dxa"/>
            <w:tcBorders>
              <w:top w:val="single" w:sz="4" w:space="0" w:color="auto"/>
              <w:left w:val="nil"/>
              <w:bottom w:val="single" w:sz="4" w:space="0" w:color="auto"/>
              <w:right w:val="single" w:sz="4" w:space="0" w:color="auto"/>
            </w:tcBorders>
            <w:shd w:val="clear" w:color="F2F2F2" w:fill="FFFFFF"/>
            <w:noWrap/>
            <w:vAlign w:val="center"/>
            <w:hideMark/>
          </w:tcPr>
          <w:p w14:paraId="6F6CB0AF"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50</w:t>
            </w:r>
            <w:r w:rsidRPr="00912466">
              <w:rPr>
                <w:rFonts w:ascii="Calibri" w:eastAsia="Times New Roman" w:hAnsi="Calibri" w:cs="Calibri"/>
                <w:color w:val="000000"/>
                <w:sz w:val="16"/>
                <w:szCs w:val="16"/>
                <w:lang w:eastAsia="pt-BR"/>
              </w:rPr>
              <w:t> </w:t>
            </w:r>
          </w:p>
        </w:tc>
        <w:tc>
          <w:tcPr>
            <w:tcW w:w="652" w:type="dxa"/>
            <w:tcBorders>
              <w:top w:val="single" w:sz="4" w:space="0" w:color="auto"/>
              <w:left w:val="nil"/>
              <w:bottom w:val="single" w:sz="4" w:space="0" w:color="auto"/>
              <w:right w:val="single" w:sz="4" w:space="0" w:color="auto"/>
            </w:tcBorders>
            <w:shd w:val="clear" w:color="F2F2F2" w:fill="FFFFFF"/>
            <w:noWrap/>
            <w:vAlign w:val="center"/>
            <w:hideMark/>
          </w:tcPr>
          <w:p w14:paraId="37C31925"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48</w:t>
            </w:r>
            <w:r w:rsidRPr="00912466">
              <w:rPr>
                <w:rFonts w:ascii="Calibri" w:eastAsia="Times New Roman" w:hAnsi="Calibri" w:cs="Calibri"/>
                <w:color w:val="000000"/>
                <w:sz w:val="16"/>
                <w:szCs w:val="16"/>
                <w:lang w:eastAsia="pt-BR"/>
              </w:rPr>
              <w:t> </w:t>
            </w:r>
          </w:p>
        </w:tc>
        <w:tc>
          <w:tcPr>
            <w:tcW w:w="582" w:type="dxa"/>
            <w:tcBorders>
              <w:top w:val="single" w:sz="4" w:space="0" w:color="auto"/>
              <w:left w:val="nil"/>
              <w:bottom w:val="single" w:sz="4" w:space="0" w:color="auto"/>
              <w:right w:val="single" w:sz="4" w:space="0" w:color="auto"/>
            </w:tcBorders>
            <w:shd w:val="clear" w:color="F2F2F2" w:fill="FFFFFF"/>
            <w:noWrap/>
            <w:vAlign w:val="center"/>
            <w:hideMark/>
          </w:tcPr>
          <w:p w14:paraId="52A865C0"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46</w:t>
            </w:r>
          </w:p>
        </w:tc>
        <w:tc>
          <w:tcPr>
            <w:tcW w:w="947" w:type="dxa"/>
            <w:tcBorders>
              <w:top w:val="single" w:sz="4" w:space="0" w:color="auto"/>
              <w:left w:val="nil"/>
              <w:bottom w:val="single" w:sz="4" w:space="0" w:color="auto"/>
              <w:right w:val="single" w:sz="4" w:space="0" w:color="auto"/>
            </w:tcBorders>
            <w:shd w:val="clear" w:color="F2F2F2" w:fill="FFFFFF"/>
            <w:noWrap/>
            <w:vAlign w:val="center"/>
            <w:hideMark/>
          </w:tcPr>
          <w:p w14:paraId="21545144"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118</w:t>
            </w:r>
            <w:r w:rsidRPr="00912466">
              <w:rPr>
                <w:rFonts w:ascii="Calibri" w:eastAsia="Times New Roman" w:hAnsi="Calibri" w:cs="Calibri"/>
                <w:color w:val="000000"/>
                <w:sz w:val="16"/>
                <w:szCs w:val="16"/>
                <w:lang w:eastAsia="pt-BR"/>
              </w:rPr>
              <w:t> </w:t>
            </w:r>
          </w:p>
        </w:tc>
        <w:tc>
          <w:tcPr>
            <w:tcW w:w="851" w:type="dxa"/>
            <w:tcBorders>
              <w:top w:val="single" w:sz="4" w:space="0" w:color="auto"/>
              <w:left w:val="nil"/>
              <w:bottom w:val="single" w:sz="4" w:space="0" w:color="auto"/>
              <w:right w:val="single" w:sz="4" w:space="0" w:color="auto"/>
            </w:tcBorders>
            <w:shd w:val="clear" w:color="F2F2F2" w:fill="FFFFFF"/>
            <w:noWrap/>
            <w:vAlign w:val="center"/>
            <w:hideMark/>
          </w:tcPr>
          <w:p w14:paraId="3ABE615D"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74</w:t>
            </w:r>
            <w:r w:rsidRPr="00912466">
              <w:rPr>
                <w:rFonts w:ascii="Calibri" w:eastAsia="Times New Roman" w:hAnsi="Calibri" w:cs="Calibri"/>
                <w:color w:val="000000"/>
                <w:sz w:val="16"/>
                <w:szCs w:val="16"/>
                <w:lang w:eastAsia="pt-BR"/>
              </w:rPr>
              <w:t> </w:t>
            </w:r>
          </w:p>
        </w:tc>
        <w:tc>
          <w:tcPr>
            <w:tcW w:w="850" w:type="dxa"/>
            <w:tcBorders>
              <w:top w:val="single" w:sz="4" w:space="0" w:color="auto"/>
              <w:left w:val="nil"/>
              <w:bottom w:val="single" w:sz="4" w:space="0" w:color="auto"/>
              <w:right w:val="single" w:sz="4" w:space="0" w:color="auto"/>
            </w:tcBorders>
            <w:shd w:val="clear" w:color="F2F2F2" w:fill="FFFFFF"/>
            <w:vAlign w:val="center"/>
            <w:hideMark/>
          </w:tcPr>
          <w:p w14:paraId="34AA0773"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82</w:t>
            </w:r>
          </w:p>
        </w:tc>
        <w:tc>
          <w:tcPr>
            <w:tcW w:w="851" w:type="dxa"/>
            <w:tcBorders>
              <w:top w:val="single" w:sz="4" w:space="0" w:color="auto"/>
              <w:left w:val="nil"/>
              <w:bottom w:val="single" w:sz="4" w:space="0" w:color="auto"/>
              <w:right w:val="single" w:sz="4" w:space="0" w:color="auto"/>
            </w:tcBorders>
            <w:shd w:val="clear" w:color="F2F2F2" w:fill="FFFFFF"/>
            <w:vAlign w:val="center"/>
            <w:hideMark/>
          </w:tcPr>
          <w:p w14:paraId="79EC985F"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68</w:t>
            </w:r>
            <w:r w:rsidRPr="00912466">
              <w:rPr>
                <w:rFonts w:ascii="Calibri" w:eastAsia="Times New Roman" w:hAnsi="Calibri" w:cs="Calibri"/>
                <w:color w:val="000000"/>
                <w:sz w:val="16"/>
                <w:szCs w:val="16"/>
                <w:lang w:eastAsia="pt-BR"/>
              </w:rPr>
              <w:t> </w:t>
            </w:r>
          </w:p>
        </w:tc>
        <w:tc>
          <w:tcPr>
            <w:tcW w:w="992" w:type="dxa"/>
            <w:tcBorders>
              <w:top w:val="single" w:sz="4" w:space="0" w:color="auto"/>
              <w:left w:val="nil"/>
              <w:bottom w:val="single" w:sz="4" w:space="0" w:color="auto"/>
              <w:right w:val="single" w:sz="4" w:space="0" w:color="auto"/>
            </w:tcBorders>
            <w:shd w:val="clear" w:color="F2F2F2" w:fill="FFFFFF"/>
            <w:vAlign w:val="center"/>
            <w:hideMark/>
          </w:tcPr>
          <w:p w14:paraId="049E6D4D"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110</w:t>
            </w:r>
            <w:r w:rsidRPr="00912466">
              <w:rPr>
                <w:rFonts w:ascii="Calibri" w:eastAsia="Times New Roman" w:hAnsi="Calibri" w:cs="Calibri"/>
                <w:color w:val="000000"/>
                <w:sz w:val="16"/>
                <w:szCs w:val="16"/>
                <w:lang w:eastAsia="pt-BR"/>
              </w:rPr>
              <w:t> </w:t>
            </w:r>
          </w:p>
        </w:tc>
      </w:tr>
      <w:tr w:rsidR="00A50FEF" w:rsidRPr="00912466" w14:paraId="122EA9BE" w14:textId="77777777" w:rsidTr="00A50FEF">
        <w:trPr>
          <w:trHeight w:val="432"/>
        </w:trPr>
        <w:tc>
          <w:tcPr>
            <w:tcW w:w="115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74B75861" w14:textId="77777777" w:rsidR="00A50FEF"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Tratadas</w:t>
            </w:r>
          </w:p>
        </w:tc>
        <w:tc>
          <w:tcPr>
            <w:tcW w:w="679" w:type="dxa"/>
            <w:tcBorders>
              <w:top w:val="single" w:sz="4" w:space="0" w:color="auto"/>
              <w:left w:val="nil"/>
              <w:bottom w:val="single" w:sz="4" w:space="0" w:color="auto"/>
              <w:right w:val="single" w:sz="4" w:space="0" w:color="auto"/>
            </w:tcBorders>
            <w:shd w:val="clear" w:color="F2F2F2" w:fill="FFFFFF"/>
            <w:noWrap/>
            <w:vAlign w:val="center"/>
          </w:tcPr>
          <w:p w14:paraId="38C6771A" w14:textId="77777777" w:rsidR="00A50FEF"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p>
        </w:tc>
        <w:tc>
          <w:tcPr>
            <w:tcW w:w="679" w:type="dxa"/>
            <w:tcBorders>
              <w:top w:val="single" w:sz="4" w:space="0" w:color="auto"/>
              <w:left w:val="nil"/>
              <w:bottom w:val="single" w:sz="4" w:space="0" w:color="auto"/>
              <w:right w:val="single" w:sz="4" w:space="0" w:color="auto"/>
            </w:tcBorders>
            <w:shd w:val="clear" w:color="F2F2F2" w:fill="FFFFFF"/>
            <w:noWrap/>
            <w:vAlign w:val="center"/>
          </w:tcPr>
          <w:p w14:paraId="30D3EFA5" w14:textId="77777777" w:rsidR="00A50FEF"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w:t>
            </w:r>
          </w:p>
        </w:tc>
        <w:tc>
          <w:tcPr>
            <w:tcW w:w="728" w:type="dxa"/>
            <w:tcBorders>
              <w:top w:val="single" w:sz="4" w:space="0" w:color="auto"/>
              <w:left w:val="nil"/>
              <w:bottom w:val="single" w:sz="4" w:space="0" w:color="auto"/>
              <w:right w:val="single" w:sz="4" w:space="0" w:color="auto"/>
            </w:tcBorders>
            <w:shd w:val="clear" w:color="F2F2F2" w:fill="FFFFFF"/>
            <w:noWrap/>
            <w:vAlign w:val="center"/>
          </w:tcPr>
          <w:p w14:paraId="4D9D668E" w14:textId="77777777" w:rsidR="00A50FEF"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35</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2A7438B8"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37</w:t>
            </w:r>
          </w:p>
        </w:tc>
        <w:tc>
          <w:tcPr>
            <w:tcW w:w="700" w:type="dxa"/>
            <w:tcBorders>
              <w:top w:val="single" w:sz="4" w:space="0" w:color="auto"/>
              <w:left w:val="nil"/>
              <w:bottom w:val="single" w:sz="4" w:space="0" w:color="auto"/>
              <w:right w:val="single" w:sz="4" w:space="0" w:color="auto"/>
            </w:tcBorders>
            <w:shd w:val="clear" w:color="F2F2F2" w:fill="FFFFFF"/>
            <w:noWrap/>
            <w:vAlign w:val="center"/>
          </w:tcPr>
          <w:p w14:paraId="47B0AA3C"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w:t>
            </w:r>
          </w:p>
        </w:tc>
        <w:tc>
          <w:tcPr>
            <w:tcW w:w="652" w:type="dxa"/>
            <w:tcBorders>
              <w:top w:val="single" w:sz="4" w:space="0" w:color="auto"/>
              <w:left w:val="nil"/>
              <w:bottom w:val="single" w:sz="4" w:space="0" w:color="auto"/>
              <w:right w:val="single" w:sz="4" w:space="0" w:color="auto"/>
            </w:tcBorders>
            <w:shd w:val="clear" w:color="F2F2F2" w:fill="FFFFFF"/>
            <w:noWrap/>
            <w:vAlign w:val="center"/>
          </w:tcPr>
          <w:p w14:paraId="5F7F8CE6"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w:t>
            </w:r>
          </w:p>
        </w:tc>
        <w:tc>
          <w:tcPr>
            <w:tcW w:w="582" w:type="dxa"/>
            <w:tcBorders>
              <w:top w:val="single" w:sz="4" w:space="0" w:color="auto"/>
              <w:left w:val="nil"/>
              <w:bottom w:val="single" w:sz="4" w:space="0" w:color="auto"/>
              <w:right w:val="single" w:sz="4" w:space="0" w:color="auto"/>
            </w:tcBorders>
            <w:shd w:val="clear" w:color="F2F2F2" w:fill="FFFFFF"/>
            <w:noWrap/>
            <w:vAlign w:val="center"/>
          </w:tcPr>
          <w:p w14:paraId="3B4D29DF"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w:t>
            </w:r>
          </w:p>
        </w:tc>
        <w:tc>
          <w:tcPr>
            <w:tcW w:w="947" w:type="dxa"/>
            <w:tcBorders>
              <w:top w:val="single" w:sz="4" w:space="0" w:color="auto"/>
              <w:left w:val="nil"/>
              <w:bottom w:val="single" w:sz="4" w:space="0" w:color="auto"/>
              <w:right w:val="single" w:sz="4" w:space="0" w:color="auto"/>
            </w:tcBorders>
            <w:shd w:val="clear" w:color="F2F2F2" w:fill="FFFFFF"/>
            <w:noWrap/>
            <w:vAlign w:val="center"/>
          </w:tcPr>
          <w:p w14:paraId="1A4C3372"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50</w:t>
            </w:r>
          </w:p>
        </w:tc>
        <w:tc>
          <w:tcPr>
            <w:tcW w:w="851" w:type="dxa"/>
            <w:tcBorders>
              <w:top w:val="single" w:sz="4" w:space="0" w:color="auto"/>
              <w:left w:val="nil"/>
              <w:bottom w:val="single" w:sz="4" w:space="0" w:color="auto"/>
              <w:right w:val="single" w:sz="4" w:space="0" w:color="auto"/>
            </w:tcBorders>
            <w:shd w:val="clear" w:color="F2F2F2" w:fill="FFFFFF"/>
            <w:noWrap/>
            <w:vAlign w:val="center"/>
          </w:tcPr>
          <w:p w14:paraId="785E514F"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w:t>
            </w:r>
          </w:p>
        </w:tc>
        <w:tc>
          <w:tcPr>
            <w:tcW w:w="850" w:type="dxa"/>
            <w:tcBorders>
              <w:top w:val="single" w:sz="4" w:space="0" w:color="auto"/>
              <w:left w:val="nil"/>
              <w:bottom w:val="single" w:sz="4" w:space="0" w:color="auto"/>
              <w:right w:val="single" w:sz="4" w:space="0" w:color="auto"/>
            </w:tcBorders>
            <w:shd w:val="clear" w:color="F2F2F2" w:fill="FFFFFF"/>
            <w:vAlign w:val="center"/>
          </w:tcPr>
          <w:p w14:paraId="55624D0B"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w:t>
            </w:r>
          </w:p>
        </w:tc>
        <w:tc>
          <w:tcPr>
            <w:tcW w:w="851" w:type="dxa"/>
            <w:tcBorders>
              <w:top w:val="single" w:sz="4" w:space="0" w:color="auto"/>
              <w:left w:val="nil"/>
              <w:bottom w:val="single" w:sz="4" w:space="0" w:color="auto"/>
              <w:right w:val="single" w:sz="4" w:space="0" w:color="auto"/>
            </w:tcBorders>
            <w:shd w:val="clear" w:color="F2F2F2" w:fill="FFFFFF"/>
            <w:vAlign w:val="center"/>
          </w:tcPr>
          <w:p w14:paraId="373276E3"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w:t>
            </w:r>
          </w:p>
        </w:tc>
        <w:tc>
          <w:tcPr>
            <w:tcW w:w="992" w:type="dxa"/>
            <w:tcBorders>
              <w:top w:val="single" w:sz="4" w:space="0" w:color="auto"/>
              <w:left w:val="nil"/>
              <w:bottom w:val="single" w:sz="4" w:space="0" w:color="auto"/>
              <w:right w:val="single" w:sz="4" w:space="0" w:color="auto"/>
            </w:tcBorders>
            <w:shd w:val="clear" w:color="F2F2F2" w:fill="FFFFFF"/>
            <w:vAlign w:val="center"/>
          </w:tcPr>
          <w:p w14:paraId="2607BEC7" w14:textId="77777777" w:rsidR="00A50FEF" w:rsidRPr="00912466" w:rsidRDefault="00A50FEF" w:rsidP="00A50FE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61</w:t>
            </w:r>
          </w:p>
        </w:tc>
      </w:tr>
      <w:tr w:rsidR="00A50FEF" w:rsidRPr="00B24E27" w14:paraId="68C8D995" w14:textId="77777777" w:rsidTr="00A50FEF">
        <w:trPr>
          <w:trHeight w:val="143"/>
        </w:trPr>
        <w:tc>
          <w:tcPr>
            <w:tcW w:w="11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332A283"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68912FD0"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24E42F8E"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61013120"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05C690F7"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
        </w:tc>
        <w:tc>
          <w:tcPr>
            <w:tcW w:w="7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2DB3FC45"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
        </w:tc>
        <w:tc>
          <w:tcPr>
            <w:tcW w:w="6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6CE1A0CE"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
        </w:tc>
        <w:tc>
          <w:tcPr>
            <w:tcW w:w="5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26E2F274"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
        </w:tc>
        <w:tc>
          <w:tcPr>
            <w:tcW w:w="9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6B7C0A1B"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109C8FF8"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
        </w:tc>
        <w:tc>
          <w:tcPr>
            <w:tcW w:w="850"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614BCEC5"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344845D1"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
        </w:tc>
        <w:tc>
          <w:tcPr>
            <w:tcW w:w="992"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53AB2C21" w14:textId="77777777" w:rsidR="00A50FEF" w:rsidRPr="00912466" w:rsidRDefault="00A50FEF" w:rsidP="00A50FEF">
            <w:pPr>
              <w:spacing w:after="0" w:line="240" w:lineRule="auto"/>
              <w:jc w:val="center"/>
              <w:rPr>
                <w:rFonts w:ascii="Calibri" w:eastAsia="Times New Roman" w:hAnsi="Calibri" w:cs="Calibri"/>
                <w:b/>
                <w:bCs/>
                <w:color w:val="FFFFFF" w:themeColor="background1"/>
                <w:sz w:val="16"/>
                <w:szCs w:val="16"/>
                <w:lang w:eastAsia="pt-BR"/>
              </w:rPr>
            </w:pPr>
          </w:p>
        </w:tc>
      </w:tr>
    </w:tbl>
    <w:p w14:paraId="0A89866F" w14:textId="3995B587" w:rsidR="000F5D75" w:rsidRDefault="000F5D75" w:rsidP="000F5D75">
      <w:pPr>
        <w:pStyle w:val="Standard"/>
        <w:rPr>
          <w:noProof/>
        </w:rPr>
      </w:pPr>
    </w:p>
    <w:p w14:paraId="08A4C752" w14:textId="5E293807" w:rsidR="00F43602" w:rsidRDefault="00A50FEF" w:rsidP="000F5D75">
      <w:pPr>
        <w:pStyle w:val="Standard"/>
      </w:pPr>
      <w:r>
        <w:rPr>
          <w:noProof/>
        </w:rPr>
        <w:drawing>
          <wp:anchor distT="0" distB="0" distL="114300" distR="114300" simplePos="0" relativeHeight="257830912" behindDoc="0" locked="0" layoutInCell="1" allowOverlap="1" wp14:anchorId="4FC7192D" wp14:editId="4F3CD2B8">
            <wp:simplePos x="0" y="0"/>
            <wp:positionH relativeFrom="page">
              <wp:align>center</wp:align>
            </wp:positionH>
            <wp:positionV relativeFrom="paragraph">
              <wp:posOffset>958905</wp:posOffset>
            </wp:positionV>
            <wp:extent cx="6619875" cy="2343150"/>
            <wp:effectExtent l="38100" t="57150" r="47625" b="38100"/>
            <wp:wrapNone/>
            <wp:docPr id="40" name="Gráfico 40">
              <a:extLst xmlns:a="http://schemas.openxmlformats.org/drawingml/2006/main">
                <a:ext uri="{FF2B5EF4-FFF2-40B4-BE49-F238E27FC236}">
                  <a16:creationId xmlns:a16="http://schemas.microsoft.com/office/drawing/2014/main" id="{00000000-0008-0000-0B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p>
    <w:p w14:paraId="631A2AD8" w14:textId="3D9026B1" w:rsidR="00B2750E" w:rsidRDefault="00B2750E" w:rsidP="00B2750E">
      <w:pPr>
        <w:pStyle w:val="Standard"/>
      </w:pPr>
    </w:p>
    <w:p w14:paraId="09C6F44C" w14:textId="0FDF549A" w:rsidR="0090121B" w:rsidRDefault="0090121B" w:rsidP="00B2750E">
      <w:pPr>
        <w:pStyle w:val="Standard"/>
      </w:pPr>
    </w:p>
    <w:p w14:paraId="2223C633" w14:textId="6C83FA88" w:rsidR="0090121B" w:rsidRPr="00B2750E" w:rsidRDefault="0090121B" w:rsidP="00B2750E">
      <w:pPr>
        <w:pStyle w:val="Standard"/>
      </w:pPr>
    </w:p>
    <w:p w14:paraId="16FFF432" w14:textId="43BFDA38" w:rsidR="000F5D75" w:rsidRDefault="000F5D75" w:rsidP="000A0BEA">
      <w:pPr>
        <w:pStyle w:val="Standard"/>
        <w:tabs>
          <w:tab w:val="left" w:pos="1065"/>
        </w:tabs>
        <w:rPr>
          <w:color w:val="FF0000"/>
        </w:rPr>
      </w:pPr>
    </w:p>
    <w:p w14:paraId="6E3FD1F8" w14:textId="77777777" w:rsidR="0090121B" w:rsidRDefault="0090121B" w:rsidP="000A0BEA">
      <w:pPr>
        <w:pStyle w:val="Standard"/>
        <w:tabs>
          <w:tab w:val="left" w:pos="1065"/>
        </w:tabs>
        <w:rPr>
          <w:color w:val="FF0000"/>
        </w:rPr>
      </w:pPr>
    </w:p>
    <w:p w14:paraId="08189143" w14:textId="52906A6E" w:rsidR="0090121B" w:rsidRDefault="0090121B" w:rsidP="000A0BEA">
      <w:pPr>
        <w:pStyle w:val="Standard"/>
        <w:tabs>
          <w:tab w:val="left" w:pos="1065"/>
        </w:tabs>
        <w:rPr>
          <w:color w:val="FF0000"/>
        </w:rPr>
      </w:pPr>
    </w:p>
    <w:p w14:paraId="796D9387" w14:textId="2BF5FD6F" w:rsidR="000F5D75" w:rsidRPr="000A0BEA" w:rsidRDefault="000F5D75" w:rsidP="000A0BEA">
      <w:pPr>
        <w:pStyle w:val="Standard"/>
        <w:tabs>
          <w:tab w:val="left" w:pos="1065"/>
        </w:tabs>
        <w:rPr>
          <w:color w:val="FF0000"/>
        </w:rPr>
      </w:pPr>
    </w:p>
    <w:p w14:paraId="45F81714" w14:textId="18869E04" w:rsidR="0090121B" w:rsidRDefault="00266A14" w:rsidP="00BF0356">
      <w:pPr>
        <w:pStyle w:val="Standard"/>
        <w:tabs>
          <w:tab w:val="left" w:pos="1134"/>
        </w:tabs>
        <w:spacing w:line="360" w:lineRule="auto"/>
        <w:ind w:right="-284"/>
        <w:jc w:val="both"/>
        <w:rPr>
          <w:rFonts w:ascii="Arial" w:hAnsi="Arial" w:cs="Arial"/>
        </w:rPr>
      </w:pPr>
      <w:r w:rsidRPr="004238C6">
        <w:rPr>
          <w:rFonts w:ascii="Arial" w:eastAsiaTheme="minorHAnsi" w:hAnsi="Arial" w:cs="Arial"/>
          <w:b/>
          <w:bCs/>
          <w:color w:val="auto"/>
          <w:kern w:val="0"/>
        </w:rPr>
        <w:t xml:space="preserve">Análise Crítica: </w:t>
      </w:r>
      <w:r w:rsidR="00931845" w:rsidRPr="00344696">
        <w:rPr>
          <w:rFonts w:ascii="Arial" w:hAnsi="Arial" w:cs="Arial"/>
        </w:rPr>
        <w:t>Re</w:t>
      </w:r>
      <w:r w:rsidR="00931845">
        <w:rPr>
          <w:rFonts w:ascii="Arial" w:hAnsi="Arial" w:cs="Arial"/>
        </w:rPr>
        <w:t>lacionada a taxa de tratativas obtivemos um percentual de 5</w:t>
      </w:r>
      <w:r w:rsidR="00E95523">
        <w:rPr>
          <w:rFonts w:ascii="Arial" w:hAnsi="Arial" w:cs="Arial"/>
        </w:rPr>
        <w:t>5</w:t>
      </w:r>
      <w:r w:rsidR="00931845">
        <w:rPr>
          <w:rFonts w:ascii="Arial" w:hAnsi="Arial" w:cs="Arial"/>
        </w:rPr>
        <w:t xml:space="preserve">%, de resolutividade das tratativas. Com a realização de treinamentos e discussão nas reuniões da Comissão do Núcleo de Segurança do Paciente das oportunidades de melhorias, obtivemos um aumento no quantitativo das notificações em relação ao mês de </w:t>
      </w:r>
      <w:r w:rsidR="00E95523">
        <w:rPr>
          <w:rFonts w:ascii="Arial" w:hAnsi="Arial" w:cs="Arial"/>
        </w:rPr>
        <w:t>novembro devido as auditorias internas que estavam sendo finalizadas conforme cronograma de atividades interna de 2023</w:t>
      </w:r>
      <w:r w:rsidR="004A32D7">
        <w:rPr>
          <w:rFonts w:ascii="Arial" w:hAnsi="Arial" w:cs="Arial"/>
        </w:rPr>
        <w:t xml:space="preserve">. </w:t>
      </w:r>
    </w:p>
    <w:p w14:paraId="5480476F" w14:textId="77777777" w:rsidR="004D0A7D" w:rsidRDefault="004D0A7D" w:rsidP="009473B6">
      <w:pPr>
        <w:pStyle w:val="Standard"/>
        <w:tabs>
          <w:tab w:val="left" w:pos="301"/>
        </w:tabs>
        <w:spacing w:line="360" w:lineRule="auto"/>
        <w:ind w:right="-340"/>
        <w:jc w:val="both"/>
        <w:rPr>
          <w:rFonts w:ascii="Arial" w:hAnsi="Arial" w:cs="Arial"/>
        </w:rPr>
      </w:pPr>
    </w:p>
    <w:p w14:paraId="00E1C1C0" w14:textId="77777777" w:rsidR="00871AA0" w:rsidRPr="00C46A0B" w:rsidRDefault="00871AA0" w:rsidP="009473B6">
      <w:pPr>
        <w:pStyle w:val="Standard"/>
        <w:tabs>
          <w:tab w:val="left" w:pos="301"/>
        </w:tabs>
        <w:spacing w:line="360" w:lineRule="auto"/>
        <w:ind w:right="-340"/>
        <w:jc w:val="both"/>
        <w:rPr>
          <w:rFonts w:ascii="Arial" w:hAnsi="Arial" w:cs="Arial"/>
        </w:rPr>
      </w:pPr>
    </w:p>
    <w:p w14:paraId="2177FC63" w14:textId="4296E593" w:rsidR="0011359D" w:rsidRPr="005337D8" w:rsidRDefault="00C13AFE" w:rsidP="00C303FC">
      <w:pPr>
        <w:pStyle w:val="Ttulo1"/>
        <w:keepLines w:val="0"/>
        <w:numPr>
          <w:ilvl w:val="0"/>
          <w:numId w:val="18"/>
        </w:numPr>
        <w:tabs>
          <w:tab w:val="left" w:pos="426"/>
        </w:tabs>
        <w:spacing w:before="100" w:beforeAutospacing="1" w:line="360" w:lineRule="auto"/>
        <w:ind w:left="0" w:firstLine="0"/>
        <w:rPr>
          <w:rFonts w:cs="Arial"/>
          <w:b/>
          <w:bCs/>
          <w:color w:val="000000"/>
          <w:szCs w:val="24"/>
        </w:rPr>
      </w:pPr>
      <w:bookmarkStart w:id="125" w:name="_Toc155450521"/>
      <w:r w:rsidRPr="005337D8">
        <w:rPr>
          <w:rFonts w:cs="Arial"/>
          <w:b/>
          <w:bCs/>
          <w:color w:val="000000"/>
          <w:szCs w:val="24"/>
        </w:rPr>
        <w:lastRenderedPageBreak/>
        <w:t>GERÊNCIA DE DESENVOLVIMENTO DE SEGURANÇA DO TRABALHADOR</w:t>
      </w:r>
      <w:bookmarkEnd w:id="125"/>
    </w:p>
    <w:p w14:paraId="796479E6" w14:textId="45542003" w:rsidR="004E79D9" w:rsidRDefault="004E79D9" w:rsidP="006A0B11">
      <w:pPr>
        <w:rPr>
          <w:rFonts w:ascii="Arial Narrow" w:hAnsi="Arial Narrow" w:cs="Arial"/>
          <w:b/>
          <w:bCs/>
          <w:sz w:val="16"/>
          <w:szCs w:val="16"/>
        </w:rPr>
      </w:pPr>
    </w:p>
    <w:p w14:paraId="44016E5F" w14:textId="3771AC66" w:rsidR="00E52383" w:rsidRPr="00F1123B" w:rsidRDefault="00804915" w:rsidP="00C303FC">
      <w:pPr>
        <w:pStyle w:val="Ttulo2"/>
        <w:spacing w:line="360" w:lineRule="auto"/>
        <w:ind w:left="0"/>
        <w:jc w:val="both"/>
        <w:rPr>
          <w:rFonts w:cs="Arial"/>
          <w:sz w:val="22"/>
          <w:szCs w:val="22"/>
        </w:rPr>
      </w:pPr>
      <w:bookmarkStart w:id="126" w:name="_Toc155450522"/>
      <w:r w:rsidRPr="005337D8">
        <w:rPr>
          <w:rFonts w:cs="Arial"/>
          <w:szCs w:val="24"/>
        </w:rPr>
        <w:t xml:space="preserve">22.1 </w:t>
      </w:r>
      <w:r w:rsidR="00A614B6" w:rsidRPr="005337D8">
        <w:rPr>
          <w:rFonts w:cs="Arial"/>
          <w:szCs w:val="24"/>
        </w:rPr>
        <w:t xml:space="preserve">CONSOLIDADO DE EXAMES PERIÓDICOS REALIZADOS NA </w:t>
      </w:r>
      <w:r w:rsidR="00204A8C" w:rsidRPr="005337D8">
        <w:rPr>
          <w:rFonts w:cs="Arial"/>
          <w:szCs w:val="24"/>
        </w:rPr>
        <w:t>REDE HEM</w:t>
      </w:r>
      <w:r w:rsidR="009D1E95" w:rsidRPr="005337D8">
        <w:rPr>
          <w:rFonts w:cs="Arial"/>
          <w:szCs w:val="24"/>
        </w:rPr>
        <w:t>O</w:t>
      </w:r>
      <w:bookmarkEnd w:id="126"/>
    </w:p>
    <w:tbl>
      <w:tblPr>
        <w:tblpPr w:leftFromText="141" w:rightFromText="141" w:vertAnchor="page" w:horzAnchor="margin" w:tblpY="2844"/>
        <w:tblW w:w="10369" w:type="dxa"/>
        <w:tblCellMar>
          <w:left w:w="70" w:type="dxa"/>
          <w:right w:w="70" w:type="dxa"/>
        </w:tblCellMar>
        <w:tblLook w:val="04A0" w:firstRow="1" w:lastRow="0" w:firstColumn="1" w:lastColumn="0" w:noHBand="0" w:noVBand="1"/>
      </w:tblPr>
      <w:tblGrid>
        <w:gridCol w:w="1960"/>
        <w:gridCol w:w="669"/>
        <w:gridCol w:w="669"/>
        <w:gridCol w:w="717"/>
        <w:gridCol w:w="664"/>
        <w:gridCol w:w="690"/>
        <w:gridCol w:w="642"/>
        <w:gridCol w:w="573"/>
        <w:gridCol w:w="691"/>
        <w:gridCol w:w="624"/>
        <w:gridCol w:w="678"/>
        <w:gridCol w:w="703"/>
        <w:gridCol w:w="1089"/>
      </w:tblGrid>
      <w:tr w:rsidR="00C303FC" w:rsidRPr="00B24E27" w14:paraId="2E920A26" w14:textId="77777777" w:rsidTr="00C303FC">
        <w:trPr>
          <w:trHeight w:val="409"/>
        </w:trPr>
        <w:tc>
          <w:tcPr>
            <w:tcW w:w="19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093F11"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C560C4"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1E2721"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0CFF45C"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DE18F5"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7036F0"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F86283"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E826D0"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25D0A2"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C18CDF"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F4645CB"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5F05431"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08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FDA8E4D"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303FC" w:rsidRPr="00912466" w14:paraId="4A2E8192" w14:textId="77777777" w:rsidTr="00C303FC">
        <w:trPr>
          <w:trHeight w:val="409"/>
        </w:trPr>
        <w:tc>
          <w:tcPr>
            <w:tcW w:w="196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39C161E"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Programados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06094D3A"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41</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2DE452C2"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31</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2B47A828"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770ACB8A"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742F5222"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w:t>
            </w:r>
            <w:r w:rsidRPr="00912466">
              <w:rPr>
                <w:rFonts w:ascii="Calibri" w:eastAsia="Times New Roman" w:hAnsi="Calibri" w:cs="Calibri"/>
                <w:color w:val="000000"/>
                <w:sz w:val="16"/>
                <w:szCs w:val="16"/>
                <w:lang w:eastAsia="pt-BR"/>
              </w:rPr>
              <w:t> </w:t>
            </w:r>
          </w:p>
        </w:tc>
        <w:tc>
          <w:tcPr>
            <w:tcW w:w="642" w:type="dxa"/>
            <w:tcBorders>
              <w:top w:val="single" w:sz="4" w:space="0" w:color="auto"/>
              <w:left w:val="nil"/>
              <w:bottom w:val="single" w:sz="4" w:space="0" w:color="auto"/>
              <w:right w:val="single" w:sz="4" w:space="0" w:color="auto"/>
            </w:tcBorders>
            <w:shd w:val="clear" w:color="F2F2F2" w:fill="FFFFFF"/>
            <w:noWrap/>
            <w:vAlign w:val="center"/>
            <w:hideMark/>
          </w:tcPr>
          <w:p w14:paraId="566EDCDC"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16</w:t>
            </w:r>
          </w:p>
        </w:tc>
        <w:tc>
          <w:tcPr>
            <w:tcW w:w="573" w:type="dxa"/>
            <w:tcBorders>
              <w:top w:val="single" w:sz="4" w:space="0" w:color="auto"/>
              <w:left w:val="nil"/>
              <w:bottom w:val="single" w:sz="4" w:space="0" w:color="auto"/>
              <w:right w:val="single" w:sz="4" w:space="0" w:color="auto"/>
            </w:tcBorders>
            <w:shd w:val="clear" w:color="F2F2F2" w:fill="FFFFFF"/>
            <w:noWrap/>
            <w:vAlign w:val="center"/>
            <w:hideMark/>
          </w:tcPr>
          <w:p w14:paraId="761BBD29"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17</w:t>
            </w:r>
          </w:p>
        </w:tc>
        <w:tc>
          <w:tcPr>
            <w:tcW w:w="691" w:type="dxa"/>
            <w:tcBorders>
              <w:top w:val="single" w:sz="4" w:space="0" w:color="auto"/>
              <w:left w:val="nil"/>
              <w:bottom w:val="single" w:sz="4" w:space="0" w:color="auto"/>
              <w:right w:val="single" w:sz="4" w:space="0" w:color="auto"/>
            </w:tcBorders>
            <w:shd w:val="clear" w:color="F2F2F2" w:fill="FFFFFF"/>
            <w:noWrap/>
            <w:vAlign w:val="center"/>
            <w:hideMark/>
          </w:tcPr>
          <w:p w14:paraId="2134B48C"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28</w:t>
            </w:r>
          </w:p>
        </w:tc>
        <w:tc>
          <w:tcPr>
            <w:tcW w:w="624" w:type="dxa"/>
            <w:tcBorders>
              <w:top w:val="single" w:sz="4" w:space="0" w:color="auto"/>
              <w:left w:val="nil"/>
              <w:bottom w:val="single" w:sz="4" w:space="0" w:color="auto"/>
              <w:right w:val="single" w:sz="4" w:space="0" w:color="auto"/>
            </w:tcBorders>
            <w:shd w:val="clear" w:color="F2F2F2" w:fill="FFFFFF"/>
            <w:noWrap/>
            <w:vAlign w:val="center"/>
            <w:hideMark/>
          </w:tcPr>
          <w:p w14:paraId="7DFF3300"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23</w:t>
            </w:r>
          </w:p>
        </w:tc>
        <w:tc>
          <w:tcPr>
            <w:tcW w:w="678" w:type="dxa"/>
            <w:tcBorders>
              <w:top w:val="single" w:sz="4" w:space="0" w:color="auto"/>
              <w:left w:val="nil"/>
              <w:bottom w:val="single" w:sz="4" w:space="0" w:color="auto"/>
              <w:right w:val="single" w:sz="4" w:space="0" w:color="auto"/>
            </w:tcBorders>
            <w:shd w:val="clear" w:color="F2F2F2" w:fill="FFFFFF"/>
            <w:vAlign w:val="center"/>
            <w:hideMark/>
          </w:tcPr>
          <w:p w14:paraId="42548687" w14:textId="5FE4C933" w:rsidR="009473B6" w:rsidRPr="00912466" w:rsidRDefault="00544C04"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r w:rsidR="009473B6" w:rsidRPr="00912466">
              <w:rPr>
                <w:rFonts w:ascii="Calibri" w:eastAsia="Times New Roman" w:hAnsi="Calibri" w:cs="Calibri"/>
                <w:color w:val="000000"/>
                <w:sz w:val="16"/>
                <w:szCs w:val="16"/>
                <w:lang w:eastAsia="pt-BR"/>
              </w:rPr>
              <w:t> </w:t>
            </w:r>
          </w:p>
        </w:tc>
        <w:tc>
          <w:tcPr>
            <w:tcW w:w="703" w:type="dxa"/>
            <w:tcBorders>
              <w:top w:val="single" w:sz="4" w:space="0" w:color="auto"/>
              <w:left w:val="nil"/>
              <w:bottom w:val="single" w:sz="4" w:space="0" w:color="auto"/>
              <w:right w:val="single" w:sz="4" w:space="0" w:color="auto"/>
            </w:tcBorders>
            <w:shd w:val="clear" w:color="F2F2F2" w:fill="FFFFFF"/>
            <w:vAlign w:val="center"/>
            <w:hideMark/>
          </w:tcPr>
          <w:p w14:paraId="3FB9C8E0" w14:textId="1609B43C" w:rsidR="009473B6" w:rsidRPr="00912466" w:rsidRDefault="00E47FA7"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w:t>
            </w:r>
          </w:p>
        </w:tc>
        <w:tc>
          <w:tcPr>
            <w:tcW w:w="1084" w:type="dxa"/>
            <w:tcBorders>
              <w:top w:val="single" w:sz="4" w:space="0" w:color="auto"/>
              <w:left w:val="nil"/>
              <w:bottom w:val="single" w:sz="4" w:space="0" w:color="auto"/>
              <w:right w:val="single" w:sz="4" w:space="0" w:color="auto"/>
            </w:tcBorders>
            <w:shd w:val="clear" w:color="F2F2F2" w:fill="FFFFFF"/>
            <w:vAlign w:val="center"/>
            <w:hideMark/>
          </w:tcPr>
          <w:p w14:paraId="555C1F6D" w14:textId="0B12AA0C" w:rsidR="009473B6" w:rsidRPr="00912466" w:rsidRDefault="00A32C9C"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w:t>
            </w:r>
            <w:r w:rsidR="009473B6" w:rsidRPr="00912466">
              <w:rPr>
                <w:rFonts w:ascii="Calibri" w:eastAsia="Times New Roman" w:hAnsi="Calibri" w:cs="Calibri"/>
                <w:color w:val="000000"/>
                <w:sz w:val="16"/>
                <w:szCs w:val="16"/>
                <w:lang w:eastAsia="pt-BR"/>
              </w:rPr>
              <w:t> </w:t>
            </w:r>
          </w:p>
        </w:tc>
      </w:tr>
      <w:tr w:rsidR="00C303FC" w:rsidRPr="00912466" w14:paraId="4CF4A74F" w14:textId="77777777" w:rsidTr="00C303FC">
        <w:trPr>
          <w:trHeight w:val="409"/>
        </w:trPr>
        <w:tc>
          <w:tcPr>
            <w:tcW w:w="196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752DAA3C" w14:textId="77777777" w:rsidR="009473B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73E8A4B9" w14:textId="77777777" w:rsidR="009473B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3F0440D2" w14:textId="77777777" w:rsidR="009473B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21379C9F" w14:textId="77777777" w:rsidR="009473B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6D803B8D"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6B798E79"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315BBAB5"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573" w:type="dxa"/>
            <w:tcBorders>
              <w:top w:val="single" w:sz="4" w:space="0" w:color="auto"/>
              <w:left w:val="nil"/>
              <w:bottom w:val="single" w:sz="4" w:space="0" w:color="auto"/>
              <w:right w:val="single" w:sz="4" w:space="0" w:color="auto"/>
            </w:tcBorders>
            <w:shd w:val="clear" w:color="F2F2F2" w:fill="FFFFFF"/>
            <w:noWrap/>
            <w:vAlign w:val="center"/>
          </w:tcPr>
          <w:p w14:paraId="27168A3F"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26C25A38"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w:t>
            </w:r>
          </w:p>
        </w:tc>
        <w:tc>
          <w:tcPr>
            <w:tcW w:w="624" w:type="dxa"/>
            <w:tcBorders>
              <w:top w:val="single" w:sz="4" w:space="0" w:color="auto"/>
              <w:left w:val="nil"/>
              <w:bottom w:val="single" w:sz="4" w:space="0" w:color="auto"/>
              <w:right w:val="single" w:sz="4" w:space="0" w:color="auto"/>
            </w:tcBorders>
            <w:shd w:val="clear" w:color="F2F2F2" w:fill="FFFFFF"/>
            <w:noWrap/>
            <w:vAlign w:val="center"/>
          </w:tcPr>
          <w:p w14:paraId="090BED30"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w:t>
            </w:r>
          </w:p>
        </w:tc>
        <w:tc>
          <w:tcPr>
            <w:tcW w:w="678" w:type="dxa"/>
            <w:tcBorders>
              <w:top w:val="single" w:sz="4" w:space="0" w:color="auto"/>
              <w:left w:val="nil"/>
              <w:bottom w:val="single" w:sz="4" w:space="0" w:color="auto"/>
              <w:right w:val="single" w:sz="4" w:space="0" w:color="auto"/>
            </w:tcBorders>
            <w:shd w:val="clear" w:color="F2F2F2" w:fill="FFFFFF"/>
            <w:vAlign w:val="center"/>
          </w:tcPr>
          <w:p w14:paraId="299711EC" w14:textId="2B7A62F2" w:rsidR="009473B6" w:rsidRPr="00912466" w:rsidRDefault="00544C04"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p>
        </w:tc>
        <w:tc>
          <w:tcPr>
            <w:tcW w:w="703" w:type="dxa"/>
            <w:tcBorders>
              <w:top w:val="single" w:sz="4" w:space="0" w:color="auto"/>
              <w:left w:val="nil"/>
              <w:bottom w:val="single" w:sz="4" w:space="0" w:color="auto"/>
              <w:right w:val="single" w:sz="4" w:space="0" w:color="auto"/>
            </w:tcBorders>
            <w:shd w:val="clear" w:color="F2F2F2" w:fill="FFFFFF"/>
            <w:vAlign w:val="center"/>
          </w:tcPr>
          <w:p w14:paraId="23974927" w14:textId="7013F554" w:rsidR="009473B6" w:rsidRPr="00912466" w:rsidRDefault="00E47FA7"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w:t>
            </w:r>
          </w:p>
        </w:tc>
        <w:tc>
          <w:tcPr>
            <w:tcW w:w="1084" w:type="dxa"/>
            <w:tcBorders>
              <w:top w:val="single" w:sz="4" w:space="0" w:color="auto"/>
              <w:left w:val="nil"/>
              <w:bottom w:val="single" w:sz="4" w:space="0" w:color="auto"/>
              <w:right w:val="single" w:sz="4" w:space="0" w:color="auto"/>
            </w:tcBorders>
            <w:shd w:val="clear" w:color="F2F2F2" w:fill="FFFFFF"/>
            <w:vAlign w:val="center"/>
          </w:tcPr>
          <w:p w14:paraId="7DDE1C67" w14:textId="6485EB25" w:rsidR="009473B6" w:rsidRPr="00912466" w:rsidRDefault="00A32C9C"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22</w:t>
            </w:r>
          </w:p>
        </w:tc>
      </w:tr>
      <w:tr w:rsidR="00C303FC" w:rsidRPr="00912466" w14:paraId="5782906A" w14:textId="77777777" w:rsidTr="00C303FC">
        <w:trPr>
          <w:trHeight w:val="409"/>
        </w:trPr>
        <w:tc>
          <w:tcPr>
            <w:tcW w:w="196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0C36055" w14:textId="77777777" w:rsidR="009473B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Alcance</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42538687" w14:textId="77777777" w:rsidR="009473B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77%</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195CC73B" w14:textId="77777777" w:rsidR="009473B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91%</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1753E246" w14:textId="77777777" w:rsidR="009473B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081C67FB"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44CDC5C6"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90%</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2529229C"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94%</w:t>
            </w:r>
          </w:p>
        </w:tc>
        <w:tc>
          <w:tcPr>
            <w:tcW w:w="573" w:type="dxa"/>
            <w:tcBorders>
              <w:top w:val="single" w:sz="4" w:space="0" w:color="auto"/>
              <w:left w:val="nil"/>
              <w:bottom w:val="single" w:sz="4" w:space="0" w:color="auto"/>
              <w:right w:val="single" w:sz="4" w:space="0" w:color="auto"/>
            </w:tcBorders>
            <w:shd w:val="clear" w:color="F2F2F2" w:fill="FFFFFF"/>
            <w:noWrap/>
            <w:vAlign w:val="center"/>
          </w:tcPr>
          <w:p w14:paraId="362180CE"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3E573946"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24" w:type="dxa"/>
            <w:tcBorders>
              <w:top w:val="single" w:sz="4" w:space="0" w:color="auto"/>
              <w:left w:val="nil"/>
              <w:bottom w:val="single" w:sz="4" w:space="0" w:color="auto"/>
              <w:right w:val="single" w:sz="4" w:space="0" w:color="auto"/>
            </w:tcBorders>
            <w:shd w:val="clear" w:color="F2F2F2" w:fill="FFFFFF"/>
            <w:noWrap/>
            <w:vAlign w:val="center"/>
          </w:tcPr>
          <w:p w14:paraId="333D157C"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78" w:type="dxa"/>
            <w:tcBorders>
              <w:top w:val="single" w:sz="4" w:space="0" w:color="auto"/>
              <w:left w:val="nil"/>
              <w:bottom w:val="single" w:sz="4" w:space="0" w:color="auto"/>
              <w:right w:val="single" w:sz="4" w:space="0" w:color="auto"/>
            </w:tcBorders>
            <w:shd w:val="clear" w:color="F2F2F2" w:fill="FFFFFF"/>
            <w:vAlign w:val="center"/>
          </w:tcPr>
          <w:p w14:paraId="496E14D5" w14:textId="5CA09CB5" w:rsidR="009473B6" w:rsidRPr="00912466" w:rsidRDefault="00544C04"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03" w:type="dxa"/>
            <w:tcBorders>
              <w:top w:val="single" w:sz="4" w:space="0" w:color="auto"/>
              <w:left w:val="nil"/>
              <w:bottom w:val="single" w:sz="4" w:space="0" w:color="auto"/>
              <w:right w:val="single" w:sz="4" w:space="0" w:color="auto"/>
            </w:tcBorders>
            <w:shd w:val="clear" w:color="F2F2F2" w:fill="FFFFFF"/>
            <w:vAlign w:val="center"/>
          </w:tcPr>
          <w:p w14:paraId="1F22009A" w14:textId="3A172871" w:rsidR="009473B6" w:rsidRPr="00912466" w:rsidRDefault="00E47FA7"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1084" w:type="dxa"/>
            <w:tcBorders>
              <w:top w:val="single" w:sz="4" w:space="0" w:color="auto"/>
              <w:left w:val="nil"/>
              <w:bottom w:val="single" w:sz="4" w:space="0" w:color="auto"/>
              <w:right w:val="single" w:sz="4" w:space="0" w:color="auto"/>
            </w:tcBorders>
            <w:shd w:val="clear" w:color="F2F2F2" w:fill="FFFFFF"/>
            <w:vAlign w:val="center"/>
          </w:tcPr>
          <w:p w14:paraId="767DE9E3" w14:textId="5D5354C8" w:rsidR="009473B6" w:rsidRPr="00912466" w:rsidRDefault="00A32C9C"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w:t>
            </w:r>
          </w:p>
        </w:tc>
      </w:tr>
      <w:tr w:rsidR="009473B6" w:rsidRPr="00B24E27" w14:paraId="45985DB9" w14:textId="77777777" w:rsidTr="00C303FC">
        <w:trPr>
          <w:trHeight w:val="409"/>
        </w:trPr>
        <w:tc>
          <w:tcPr>
            <w:tcW w:w="10369" w:type="dxa"/>
            <w:gridSpan w:val="13"/>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EB2287"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p>
        </w:tc>
      </w:tr>
    </w:tbl>
    <w:p w14:paraId="7B96AC60" w14:textId="59E3F87B" w:rsidR="00E52383" w:rsidRDefault="00E52383" w:rsidP="006A0B11">
      <w:pPr>
        <w:rPr>
          <w:rFonts w:ascii="Arial" w:eastAsia="Times New Roman" w:hAnsi="Arial" w:cs="Arial"/>
          <w:b/>
          <w:sz w:val="24"/>
          <w:szCs w:val="24"/>
          <w:lang w:eastAsia="pt-BR"/>
        </w:rPr>
      </w:pPr>
    </w:p>
    <w:p w14:paraId="56792A16" w14:textId="7AF62D73" w:rsidR="00421D4D" w:rsidRDefault="00421D4D" w:rsidP="006A0B11">
      <w:pPr>
        <w:rPr>
          <w:rFonts w:ascii="Arial" w:eastAsia="Times New Roman" w:hAnsi="Arial" w:cs="Arial"/>
          <w:b/>
          <w:sz w:val="24"/>
          <w:szCs w:val="24"/>
          <w:lang w:eastAsia="pt-BR"/>
        </w:rPr>
      </w:pPr>
    </w:p>
    <w:p w14:paraId="03E5D0FA" w14:textId="48501DF5" w:rsidR="00421D4D" w:rsidRDefault="00A32C9C" w:rsidP="006A0B11">
      <w:pPr>
        <w:rPr>
          <w:rFonts w:ascii="Arial" w:eastAsia="Times New Roman" w:hAnsi="Arial" w:cs="Arial"/>
          <w:b/>
          <w:sz w:val="24"/>
          <w:szCs w:val="24"/>
          <w:lang w:eastAsia="pt-BR"/>
        </w:rPr>
      </w:pPr>
      <w:r>
        <w:rPr>
          <w:noProof/>
        </w:rPr>
        <w:drawing>
          <wp:anchor distT="0" distB="0" distL="114300" distR="114300" simplePos="0" relativeHeight="257831936" behindDoc="0" locked="0" layoutInCell="1" allowOverlap="1" wp14:anchorId="3E24D501" wp14:editId="1BC9F487">
            <wp:simplePos x="0" y="0"/>
            <wp:positionH relativeFrom="margin">
              <wp:align>left</wp:align>
            </wp:positionH>
            <wp:positionV relativeFrom="paragraph">
              <wp:posOffset>5715</wp:posOffset>
            </wp:positionV>
            <wp:extent cx="6591300" cy="2257425"/>
            <wp:effectExtent l="0" t="0" r="0" b="9525"/>
            <wp:wrapNone/>
            <wp:docPr id="53" name="Gráfico 53">
              <a:extLst xmlns:a="http://schemas.openxmlformats.org/drawingml/2006/main">
                <a:ext uri="{FF2B5EF4-FFF2-40B4-BE49-F238E27FC236}">
                  <a16:creationId xmlns:a16="http://schemas.microsoft.com/office/drawing/2014/main" id="{00000000-0008-0000-0D00-0000F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p>
    <w:p w14:paraId="5ADB1844" w14:textId="0DE5EA09" w:rsidR="00421D4D" w:rsidRDefault="00421D4D" w:rsidP="006A0B11">
      <w:pPr>
        <w:rPr>
          <w:rFonts w:ascii="Arial" w:eastAsia="Times New Roman" w:hAnsi="Arial" w:cs="Arial"/>
          <w:b/>
          <w:sz w:val="24"/>
          <w:szCs w:val="24"/>
          <w:lang w:eastAsia="pt-BR"/>
        </w:rPr>
      </w:pPr>
    </w:p>
    <w:p w14:paraId="014372CD" w14:textId="77777777" w:rsidR="00004624" w:rsidRDefault="00004624" w:rsidP="006A0B11">
      <w:pPr>
        <w:rPr>
          <w:rFonts w:ascii="Arial" w:eastAsia="Times New Roman" w:hAnsi="Arial" w:cs="Arial"/>
          <w:b/>
          <w:sz w:val="24"/>
          <w:szCs w:val="24"/>
          <w:lang w:eastAsia="pt-BR"/>
        </w:rPr>
      </w:pPr>
    </w:p>
    <w:p w14:paraId="7501ED9A" w14:textId="0CAEF62B" w:rsidR="00421D4D" w:rsidRDefault="00421D4D" w:rsidP="00343F50">
      <w:pPr>
        <w:pStyle w:val="western"/>
        <w:spacing w:line="360" w:lineRule="auto"/>
        <w:ind w:right="-51"/>
        <w:jc w:val="both"/>
        <w:rPr>
          <w:rFonts w:ascii="Arial" w:hAnsi="Arial" w:cs="Arial"/>
          <w:b/>
          <w:bCs/>
          <w:sz w:val="22"/>
          <w:szCs w:val="22"/>
        </w:rPr>
      </w:pPr>
    </w:p>
    <w:p w14:paraId="2F268EC9" w14:textId="75409393" w:rsidR="00A32C9C" w:rsidRDefault="00A32C9C" w:rsidP="00343F50">
      <w:pPr>
        <w:pStyle w:val="western"/>
        <w:spacing w:line="360" w:lineRule="auto"/>
        <w:ind w:right="-51"/>
        <w:jc w:val="both"/>
        <w:rPr>
          <w:rFonts w:ascii="Arial" w:hAnsi="Arial" w:cs="Arial"/>
          <w:b/>
          <w:bCs/>
          <w:sz w:val="22"/>
          <w:szCs w:val="22"/>
        </w:rPr>
      </w:pPr>
    </w:p>
    <w:p w14:paraId="496A7772" w14:textId="147532CC" w:rsidR="00A32C9C" w:rsidRDefault="00A32C9C" w:rsidP="00343F50">
      <w:pPr>
        <w:pStyle w:val="western"/>
        <w:spacing w:line="360" w:lineRule="auto"/>
        <w:ind w:right="-51"/>
        <w:jc w:val="both"/>
        <w:rPr>
          <w:rFonts w:ascii="Arial" w:hAnsi="Arial" w:cs="Arial"/>
          <w:b/>
          <w:bCs/>
          <w:sz w:val="22"/>
          <w:szCs w:val="22"/>
        </w:rPr>
      </w:pPr>
    </w:p>
    <w:p w14:paraId="1D088E10" w14:textId="77777777" w:rsidR="00A32C9C" w:rsidRPr="00E47FA7" w:rsidRDefault="00A32C9C" w:rsidP="00343F50">
      <w:pPr>
        <w:pStyle w:val="western"/>
        <w:spacing w:line="360" w:lineRule="auto"/>
        <w:ind w:right="-51"/>
        <w:jc w:val="both"/>
        <w:rPr>
          <w:rFonts w:ascii="Arial" w:hAnsi="Arial" w:cs="Arial"/>
          <w:b/>
          <w:bCs/>
          <w:sz w:val="22"/>
          <w:szCs w:val="22"/>
        </w:rPr>
      </w:pPr>
    </w:p>
    <w:p w14:paraId="78C804D3" w14:textId="77777777" w:rsidR="005526FE" w:rsidRDefault="00E167C1" w:rsidP="00DB27CC">
      <w:pPr>
        <w:pStyle w:val="Standard"/>
        <w:tabs>
          <w:tab w:val="left" w:pos="284"/>
        </w:tabs>
        <w:suppressAutoHyphens w:val="0"/>
        <w:spacing w:line="360" w:lineRule="auto"/>
        <w:ind w:right="-284"/>
        <w:jc w:val="both"/>
        <w:rPr>
          <w:rFonts w:ascii="Arial" w:hAnsi="Arial" w:cs="Arial"/>
          <w:color w:val="000000"/>
        </w:rPr>
      </w:pPr>
      <w:r w:rsidRPr="00E47FA7">
        <w:rPr>
          <w:rFonts w:ascii="Arial" w:eastAsia="Times New Roman" w:hAnsi="Arial" w:cs="Times New Roman"/>
          <w:b/>
          <w:bCs/>
        </w:rPr>
        <w:t>Análise Crítica:</w:t>
      </w:r>
      <w:r w:rsidRPr="00E47FA7">
        <w:rPr>
          <w:rFonts w:ascii="Arial" w:eastAsia="Times New Roman" w:hAnsi="Arial" w:cs="Times New Roman"/>
        </w:rPr>
        <w:t xml:space="preserve"> </w:t>
      </w:r>
      <w:r w:rsidR="00A32C9C" w:rsidRPr="000D35ED">
        <w:rPr>
          <w:rFonts w:ascii="Arial" w:hAnsi="Arial" w:cs="Arial"/>
          <w:color w:val="000000"/>
        </w:rPr>
        <w:t xml:space="preserve">Neste mês de </w:t>
      </w:r>
      <w:proofErr w:type="gramStart"/>
      <w:r w:rsidR="00A32C9C" w:rsidRPr="000D35ED">
        <w:rPr>
          <w:rFonts w:ascii="Arial" w:hAnsi="Arial" w:cs="Arial"/>
          <w:color w:val="000000"/>
        </w:rPr>
        <w:t>Dezembro</w:t>
      </w:r>
      <w:proofErr w:type="gramEnd"/>
      <w:r w:rsidR="00A32C9C" w:rsidRPr="000D35ED">
        <w:rPr>
          <w:rFonts w:ascii="Arial" w:hAnsi="Arial" w:cs="Arial"/>
          <w:color w:val="000000"/>
        </w:rPr>
        <w:t xml:space="preserve">, através de controle mensal e de acordo com legislação de segurança e medicina do trabalho, esta Gerência identificou e encaminhou 23 (vinte e três) colaboradores da Rede HEMO para realizar o exame periódico, </w:t>
      </w:r>
      <w:r w:rsidR="005526FE">
        <w:rPr>
          <w:rFonts w:ascii="Arial" w:hAnsi="Arial" w:cs="Arial"/>
          <w:color w:val="000000"/>
        </w:rPr>
        <w:t>apresentando um índice de 96% de adesão.</w:t>
      </w:r>
    </w:p>
    <w:p w14:paraId="1C709D2E" w14:textId="2C6E06A5" w:rsidR="009A1FCB" w:rsidRDefault="009A1FCB" w:rsidP="009A1FCB">
      <w:pPr>
        <w:pStyle w:val="Standard"/>
        <w:tabs>
          <w:tab w:val="left" w:pos="284"/>
        </w:tabs>
        <w:suppressAutoHyphens w:val="0"/>
        <w:spacing w:line="360" w:lineRule="auto"/>
        <w:ind w:right="-142"/>
        <w:jc w:val="both"/>
        <w:rPr>
          <w:rFonts w:ascii="Arial" w:eastAsia="Times New Roman" w:hAnsi="Arial" w:cs="Times New Roman"/>
        </w:rPr>
      </w:pPr>
    </w:p>
    <w:p w14:paraId="1DBC9DA6" w14:textId="77777777" w:rsidR="005526FE" w:rsidRDefault="005526FE" w:rsidP="009A1FCB">
      <w:pPr>
        <w:pStyle w:val="Standard"/>
        <w:tabs>
          <w:tab w:val="left" w:pos="284"/>
        </w:tabs>
        <w:suppressAutoHyphens w:val="0"/>
        <w:spacing w:line="360" w:lineRule="auto"/>
        <w:ind w:right="-142"/>
        <w:jc w:val="both"/>
        <w:rPr>
          <w:rFonts w:ascii="Arial" w:eastAsia="Times New Roman" w:hAnsi="Arial" w:cs="Times New Roman"/>
        </w:rPr>
      </w:pPr>
    </w:p>
    <w:p w14:paraId="483EAF58" w14:textId="77777777" w:rsidR="005526FE" w:rsidRPr="009A1FCB" w:rsidRDefault="005526FE" w:rsidP="009A1FCB">
      <w:pPr>
        <w:pStyle w:val="Standard"/>
        <w:tabs>
          <w:tab w:val="left" w:pos="284"/>
        </w:tabs>
        <w:suppressAutoHyphens w:val="0"/>
        <w:spacing w:line="360" w:lineRule="auto"/>
        <w:ind w:right="-142"/>
        <w:jc w:val="both"/>
        <w:rPr>
          <w:rFonts w:ascii="Arial" w:eastAsia="Times New Roman" w:hAnsi="Arial" w:cs="Times New Roman"/>
        </w:rPr>
      </w:pPr>
    </w:p>
    <w:p w14:paraId="480EFDA6" w14:textId="762A73B1" w:rsidR="00907BC3" w:rsidRDefault="00907BC3" w:rsidP="009A1FCB">
      <w:pPr>
        <w:pStyle w:val="western"/>
        <w:spacing w:line="360" w:lineRule="auto"/>
        <w:ind w:right="-284"/>
        <w:jc w:val="both"/>
        <w:rPr>
          <w:rFonts w:ascii="Arial" w:eastAsia="Microsoft YaHei" w:hAnsi="Arial" w:cs="Arial"/>
          <w:sz w:val="20"/>
          <w:szCs w:val="20"/>
        </w:rPr>
      </w:pPr>
    </w:p>
    <w:p w14:paraId="7FB803FB" w14:textId="712AACCE" w:rsidR="00E167C1" w:rsidRDefault="00E167C1" w:rsidP="006A0B11">
      <w:pPr>
        <w:autoSpaceDE w:val="0"/>
        <w:autoSpaceDN w:val="0"/>
        <w:adjustRightInd w:val="0"/>
        <w:spacing w:after="0" w:line="240" w:lineRule="auto"/>
        <w:ind w:left="-142"/>
        <w:jc w:val="both"/>
        <w:rPr>
          <w:rFonts w:ascii="Arial" w:eastAsia="Microsoft YaHei" w:hAnsi="Arial" w:cs="Arial"/>
          <w:color w:val="000000"/>
          <w:sz w:val="20"/>
          <w:szCs w:val="20"/>
        </w:rPr>
      </w:pPr>
    </w:p>
    <w:p w14:paraId="0D343C19" w14:textId="27F235DE" w:rsidR="00C303FC" w:rsidRDefault="00C303FC" w:rsidP="006A0B11">
      <w:pPr>
        <w:autoSpaceDE w:val="0"/>
        <w:autoSpaceDN w:val="0"/>
        <w:adjustRightInd w:val="0"/>
        <w:spacing w:after="0" w:line="240" w:lineRule="auto"/>
        <w:ind w:left="-142"/>
        <w:jc w:val="both"/>
        <w:rPr>
          <w:rFonts w:ascii="Arial" w:eastAsia="Microsoft YaHei" w:hAnsi="Arial" w:cs="Arial"/>
          <w:color w:val="000000"/>
          <w:sz w:val="20"/>
          <w:szCs w:val="20"/>
        </w:rPr>
      </w:pPr>
    </w:p>
    <w:p w14:paraId="120954A0" w14:textId="34C353A4" w:rsidR="00C303FC" w:rsidRDefault="00C303FC" w:rsidP="006A0B11">
      <w:pPr>
        <w:autoSpaceDE w:val="0"/>
        <w:autoSpaceDN w:val="0"/>
        <w:adjustRightInd w:val="0"/>
        <w:spacing w:after="0" w:line="240" w:lineRule="auto"/>
        <w:ind w:left="-142"/>
        <w:jc w:val="both"/>
        <w:rPr>
          <w:rFonts w:ascii="Arial" w:eastAsia="Microsoft YaHei" w:hAnsi="Arial" w:cs="Arial"/>
          <w:color w:val="000000"/>
          <w:sz w:val="20"/>
          <w:szCs w:val="20"/>
        </w:rPr>
      </w:pPr>
    </w:p>
    <w:p w14:paraId="446C923F" w14:textId="78CBA3CE" w:rsidR="00C303FC" w:rsidRDefault="00C303FC" w:rsidP="006A0B11">
      <w:pPr>
        <w:autoSpaceDE w:val="0"/>
        <w:autoSpaceDN w:val="0"/>
        <w:adjustRightInd w:val="0"/>
        <w:spacing w:after="0" w:line="240" w:lineRule="auto"/>
        <w:ind w:left="-142"/>
        <w:jc w:val="both"/>
        <w:rPr>
          <w:rFonts w:ascii="Arial" w:eastAsia="Microsoft YaHei" w:hAnsi="Arial" w:cs="Arial"/>
          <w:color w:val="000000"/>
          <w:sz w:val="20"/>
          <w:szCs w:val="20"/>
        </w:rPr>
      </w:pPr>
    </w:p>
    <w:p w14:paraId="3758215A" w14:textId="2CEB9C32" w:rsidR="00C303FC" w:rsidRDefault="00C303FC" w:rsidP="006A0B11">
      <w:pPr>
        <w:autoSpaceDE w:val="0"/>
        <w:autoSpaceDN w:val="0"/>
        <w:adjustRightInd w:val="0"/>
        <w:spacing w:after="0" w:line="240" w:lineRule="auto"/>
        <w:ind w:left="-142"/>
        <w:jc w:val="both"/>
        <w:rPr>
          <w:rFonts w:ascii="Arial" w:eastAsia="Microsoft YaHei" w:hAnsi="Arial" w:cs="Arial"/>
          <w:color w:val="000000"/>
          <w:sz w:val="20"/>
          <w:szCs w:val="20"/>
        </w:rPr>
      </w:pPr>
    </w:p>
    <w:p w14:paraId="65D3FBFC" w14:textId="0D998014" w:rsidR="00C303FC" w:rsidRDefault="00C303FC" w:rsidP="006A0B11">
      <w:pPr>
        <w:autoSpaceDE w:val="0"/>
        <w:autoSpaceDN w:val="0"/>
        <w:adjustRightInd w:val="0"/>
        <w:spacing w:after="0" w:line="240" w:lineRule="auto"/>
        <w:ind w:left="-142"/>
        <w:jc w:val="both"/>
        <w:rPr>
          <w:rFonts w:ascii="Arial" w:eastAsia="Microsoft YaHei" w:hAnsi="Arial" w:cs="Arial"/>
          <w:color w:val="000000"/>
          <w:sz w:val="20"/>
          <w:szCs w:val="20"/>
        </w:rPr>
      </w:pPr>
    </w:p>
    <w:p w14:paraId="22200279" w14:textId="1522C0DB" w:rsidR="00C303FC" w:rsidRDefault="00C303FC" w:rsidP="00DB27CC">
      <w:pPr>
        <w:autoSpaceDE w:val="0"/>
        <w:autoSpaceDN w:val="0"/>
        <w:adjustRightInd w:val="0"/>
        <w:spacing w:after="0" w:line="240" w:lineRule="auto"/>
        <w:jc w:val="both"/>
        <w:rPr>
          <w:rFonts w:ascii="Arial" w:eastAsia="Microsoft YaHei" w:hAnsi="Arial" w:cs="Arial"/>
          <w:color w:val="000000"/>
          <w:sz w:val="20"/>
          <w:szCs w:val="20"/>
        </w:rPr>
      </w:pPr>
    </w:p>
    <w:p w14:paraId="714D45C8" w14:textId="77777777" w:rsidR="00C303FC" w:rsidRPr="00D74053" w:rsidRDefault="00C303FC" w:rsidP="006A0B11">
      <w:pPr>
        <w:autoSpaceDE w:val="0"/>
        <w:autoSpaceDN w:val="0"/>
        <w:adjustRightInd w:val="0"/>
        <w:spacing w:after="0" w:line="240" w:lineRule="auto"/>
        <w:ind w:left="-142"/>
        <w:jc w:val="both"/>
        <w:rPr>
          <w:rFonts w:ascii="Arial" w:eastAsia="Microsoft YaHei" w:hAnsi="Arial" w:cs="Arial"/>
          <w:color w:val="000000"/>
          <w:sz w:val="20"/>
          <w:szCs w:val="20"/>
        </w:rPr>
      </w:pPr>
    </w:p>
    <w:p w14:paraId="7DFCE9FD" w14:textId="7E8FD435" w:rsidR="002E0F60" w:rsidRDefault="00A614B6" w:rsidP="00C303FC">
      <w:pPr>
        <w:pStyle w:val="Ttulo2"/>
        <w:ind w:left="0"/>
      </w:pPr>
      <w:bookmarkStart w:id="127" w:name="_Toc155450523"/>
      <w:r w:rsidRPr="00247927">
        <w:lastRenderedPageBreak/>
        <w:t>2</w:t>
      </w:r>
      <w:r w:rsidR="00804915">
        <w:t>2</w:t>
      </w:r>
      <w:r w:rsidRPr="00247927">
        <w:t xml:space="preserve">.2 CONSOLIDADO DE ACIDENTES DE TRABALHO OCORRIDOS NA </w:t>
      </w:r>
      <w:r w:rsidR="00204A8C" w:rsidRPr="00247927">
        <w:t>REDE HEMO</w:t>
      </w:r>
      <w:bookmarkEnd w:id="127"/>
    </w:p>
    <w:tbl>
      <w:tblPr>
        <w:tblpPr w:leftFromText="141" w:rightFromText="141" w:vertAnchor="page" w:horzAnchor="margin" w:tblpY="1935"/>
        <w:tblW w:w="10060" w:type="dxa"/>
        <w:tblCellMar>
          <w:left w:w="70" w:type="dxa"/>
          <w:right w:w="70" w:type="dxa"/>
        </w:tblCellMar>
        <w:tblLook w:val="04A0" w:firstRow="1" w:lastRow="0" w:firstColumn="1" w:lastColumn="0" w:noHBand="0" w:noVBand="1"/>
      </w:tblPr>
      <w:tblGrid>
        <w:gridCol w:w="1701"/>
        <w:gridCol w:w="820"/>
        <w:gridCol w:w="641"/>
        <w:gridCol w:w="687"/>
        <w:gridCol w:w="637"/>
        <w:gridCol w:w="661"/>
        <w:gridCol w:w="616"/>
        <w:gridCol w:w="550"/>
        <w:gridCol w:w="770"/>
        <w:gridCol w:w="567"/>
        <w:gridCol w:w="709"/>
        <w:gridCol w:w="708"/>
        <w:gridCol w:w="993"/>
      </w:tblGrid>
      <w:tr w:rsidR="0026140B" w:rsidRPr="00B24E27" w14:paraId="4817FD34" w14:textId="77777777" w:rsidTr="0026140B">
        <w:trPr>
          <w:trHeight w:val="428"/>
        </w:trPr>
        <w:tc>
          <w:tcPr>
            <w:tcW w:w="17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78D8A1"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C1BA355"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4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B55BDAF"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5AB931"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7F65BE"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6EF4CD"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B240F3"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4729A72"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9BDE08"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5A1B1D9"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309C9D"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EF4F127"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9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5D42EE5"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26140B" w:rsidRPr="00912466" w14:paraId="6D7E402A" w14:textId="77777777" w:rsidTr="0026140B">
        <w:trPr>
          <w:trHeight w:val="592"/>
        </w:trPr>
        <w:tc>
          <w:tcPr>
            <w:tcW w:w="170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5B5990F3"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Nº de acidentes</w:t>
            </w:r>
          </w:p>
        </w:tc>
        <w:tc>
          <w:tcPr>
            <w:tcW w:w="820" w:type="dxa"/>
            <w:tcBorders>
              <w:top w:val="single" w:sz="4" w:space="0" w:color="auto"/>
              <w:left w:val="nil"/>
              <w:bottom w:val="single" w:sz="4" w:space="0" w:color="auto"/>
              <w:right w:val="single" w:sz="4" w:space="0" w:color="auto"/>
            </w:tcBorders>
            <w:shd w:val="clear" w:color="F2F2F2" w:fill="FFFFFF"/>
            <w:noWrap/>
            <w:vAlign w:val="center"/>
          </w:tcPr>
          <w:p w14:paraId="161AAB0C"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02</w:t>
            </w:r>
          </w:p>
        </w:tc>
        <w:tc>
          <w:tcPr>
            <w:tcW w:w="641" w:type="dxa"/>
            <w:tcBorders>
              <w:top w:val="single" w:sz="4" w:space="0" w:color="auto"/>
              <w:left w:val="nil"/>
              <w:bottom w:val="single" w:sz="4" w:space="0" w:color="auto"/>
              <w:right w:val="single" w:sz="4" w:space="0" w:color="auto"/>
            </w:tcBorders>
            <w:shd w:val="clear" w:color="F2F2F2" w:fill="FFFFFF"/>
            <w:noWrap/>
            <w:vAlign w:val="center"/>
          </w:tcPr>
          <w:p w14:paraId="1820AD00"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03</w:t>
            </w:r>
          </w:p>
        </w:tc>
        <w:tc>
          <w:tcPr>
            <w:tcW w:w="687" w:type="dxa"/>
            <w:tcBorders>
              <w:top w:val="single" w:sz="4" w:space="0" w:color="auto"/>
              <w:left w:val="nil"/>
              <w:bottom w:val="single" w:sz="4" w:space="0" w:color="auto"/>
              <w:right w:val="single" w:sz="4" w:space="0" w:color="auto"/>
            </w:tcBorders>
            <w:shd w:val="clear" w:color="F2F2F2" w:fill="FFFFFF"/>
            <w:noWrap/>
            <w:vAlign w:val="center"/>
          </w:tcPr>
          <w:p w14:paraId="389990F9"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01</w:t>
            </w:r>
          </w:p>
        </w:tc>
        <w:tc>
          <w:tcPr>
            <w:tcW w:w="637" w:type="dxa"/>
            <w:tcBorders>
              <w:top w:val="single" w:sz="4" w:space="0" w:color="auto"/>
              <w:left w:val="nil"/>
              <w:bottom w:val="single" w:sz="4" w:space="0" w:color="auto"/>
              <w:right w:val="single" w:sz="4" w:space="0" w:color="auto"/>
            </w:tcBorders>
            <w:shd w:val="clear" w:color="F2F2F2" w:fill="FFFFFF"/>
            <w:noWrap/>
            <w:vAlign w:val="center"/>
          </w:tcPr>
          <w:p w14:paraId="765B6E3B"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01</w:t>
            </w:r>
          </w:p>
        </w:tc>
        <w:tc>
          <w:tcPr>
            <w:tcW w:w="661" w:type="dxa"/>
            <w:tcBorders>
              <w:top w:val="single" w:sz="4" w:space="0" w:color="auto"/>
              <w:left w:val="nil"/>
              <w:bottom w:val="single" w:sz="4" w:space="0" w:color="auto"/>
              <w:right w:val="single" w:sz="4" w:space="0" w:color="auto"/>
            </w:tcBorders>
            <w:shd w:val="clear" w:color="F2F2F2" w:fill="FFFFFF"/>
            <w:noWrap/>
            <w:vAlign w:val="center"/>
            <w:hideMark/>
          </w:tcPr>
          <w:p w14:paraId="2CA0BC1B"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01</w:t>
            </w:r>
          </w:p>
        </w:tc>
        <w:tc>
          <w:tcPr>
            <w:tcW w:w="616" w:type="dxa"/>
            <w:tcBorders>
              <w:top w:val="single" w:sz="4" w:space="0" w:color="auto"/>
              <w:left w:val="nil"/>
              <w:bottom w:val="single" w:sz="4" w:space="0" w:color="auto"/>
              <w:right w:val="single" w:sz="4" w:space="0" w:color="auto"/>
            </w:tcBorders>
            <w:shd w:val="clear" w:color="F2F2F2" w:fill="FFFFFF"/>
            <w:noWrap/>
            <w:vAlign w:val="center"/>
            <w:hideMark/>
          </w:tcPr>
          <w:p w14:paraId="2D5D163A"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01</w:t>
            </w:r>
          </w:p>
        </w:tc>
        <w:tc>
          <w:tcPr>
            <w:tcW w:w="550" w:type="dxa"/>
            <w:tcBorders>
              <w:top w:val="single" w:sz="4" w:space="0" w:color="auto"/>
              <w:left w:val="nil"/>
              <w:bottom w:val="single" w:sz="4" w:space="0" w:color="auto"/>
              <w:right w:val="single" w:sz="4" w:space="0" w:color="auto"/>
            </w:tcBorders>
            <w:shd w:val="clear" w:color="F2F2F2" w:fill="FFFFFF"/>
            <w:noWrap/>
            <w:vAlign w:val="center"/>
            <w:hideMark/>
          </w:tcPr>
          <w:p w14:paraId="672A6E4F"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03</w:t>
            </w:r>
            <w:r w:rsidRPr="00912466">
              <w:rPr>
                <w:rFonts w:ascii="Calibri" w:eastAsia="Times New Roman" w:hAnsi="Calibri" w:cs="Calibri"/>
                <w:color w:val="000000"/>
                <w:sz w:val="16"/>
                <w:szCs w:val="16"/>
                <w:lang w:eastAsia="pt-BR"/>
              </w:rPr>
              <w:t> </w:t>
            </w:r>
          </w:p>
        </w:tc>
        <w:tc>
          <w:tcPr>
            <w:tcW w:w="770" w:type="dxa"/>
            <w:tcBorders>
              <w:top w:val="single" w:sz="4" w:space="0" w:color="auto"/>
              <w:left w:val="nil"/>
              <w:bottom w:val="single" w:sz="4" w:space="0" w:color="auto"/>
              <w:right w:val="single" w:sz="4" w:space="0" w:color="auto"/>
            </w:tcBorders>
            <w:shd w:val="clear" w:color="F2F2F2" w:fill="FFFFFF"/>
            <w:noWrap/>
            <w:vAlign w:val="center"/>
            <w:hideMark/>
          </w:tcPr>
          <w:p w14:paraId="61D6B23A"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02</w:t>
            </w:r>
          </w:p>
        </w:tc>
        <w:tc>
          <w:tcPr>
            <w:tcW w:w="567" w:type="dxa"/>
            <w:tcBorders>
              <w:top w:val="single" w:sz="4" w:space="0" w:color="auto"/>
              <w:left w:val="nil"/>
              <w:bottom w:val="single" w:sz="4" w:space="0" w:color="auto"/>
              <w:right w:val="single" w:sz="4" w:space="0" w:color="auto"/>
            </w:tcBorders>
            <w:shd w:val="clear" w:color="F2F2F2" w:fill="FFFFFF"/>
            <w:noWrap/>
            <w:vAlign w:val="center"/>
            <w:hideMark/>
          </w:tcPr>
          <w:p w14:paraId="048039A2"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462FB82B"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w:t>
            </w:r>
          </w:p>
        </w:tc>
        <w:tc>
          <w:tcPr>
            <w:tcW w:w="708" w:type="dxa"/>
            <w:tcBorders>
              <w:top w:val="single" w:sz="4" w:space="0" w:color="auto"/>
              <w:left w:val="nil"/>
              <w:bottom w:val="single" w:sz="4" w:space="0" w:color="auto"/>
              <w:right w:val="single" w:sz="4" w:space="0" w:color="auto"/>
            </w:tcBorders>
            <w:shd w:val="clear" w:color="F2F2F2" w:fill="FFFFFF"/>
            <w:vAlign w:val="center"/>
            <w:hideMark/>
          </w:tcPr>
          <w:p w14:paraId="2FB92BEE"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w:t>
            </w:r>
          </w:p>
        </w:tc>
        <w:tc>
          <w:tcPr>
            <w:tcW w:w="993" w:type="dxa"/>
            <w:tcBorders>
              <w:top w:val="single" w:sz="4" w:space="0" w:color="auto"/>
              <w:left w:val="nil"/>
              <w:bottom w:val="single" w:sz="4" w:space="0" w:color="auto"/>
              <w:right w:val="single" w:sz="4" w:space="0" w:color="auto"/>
            </w:tcBorders>
            <w:shd w:val="clear" w:color="F2F2F2" w:fill="FFFFFF"/>
            <w:vAlign w:val="center"/>
            <w:hideMark/>
          </w:tcPr>
          <w:p w14:paraId="6DD708EC"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r w:rsidRPr="00912466">
              <w:rPr>
                <w:rFonts w:ascii="Calibri" w:eastAsia="Times New Roman" w:hAnsi="Calibri" w:cs="Calibri"/>
                <w:color w:val="000000"/>
                <w:sz w:val="16"/>
                <w:szCs w:val="16"/>
                <w:lang w:eastAsia="pt-BR"/>
              </w:rPr>
              <w:t> </w:t>
            </w:r>
          </w:p>
        </w:tc>
      </w:tr>
      <w:tr w:rsidR="0026140B" w:rsidRPr="00B24E27" w14:paraId="5F08EAF1" w14:textId="77777777" w:rsidTr="0026140B">
        <w:trPr>
          <w:trHeight w:val="354"/>
        </w:trPr>
        <w:tc>
          <w:tcPr>
            <w:tcW w:w="17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F7083F8"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
        </w:tc>
        <w:tc>
          <w:tcPr>
            <w:tcW w:w="8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3A838C8C"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
        </w:tc>
        <w:tc>
          <w:tcPr>
            <w:tcW w:w="64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63B3AD53"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7F0D3A84"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
        </w:tc>
        <w:tc>
          <w:tcPr>
            <w:tcW w:w="6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398AD356"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1DDA6DF9"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
        </w:tc>
        <w:tc>
          <w:tcPr>
            <w:tcW w:w="61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5FB9BA3A"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
        </w:tc>
        <w:tc>
          <w:tcPr>
            <w:tcW w:w="5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732A3BED"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
        </w:tc>
        <w:tc>
          <w:tcPr>
            <w:tcW w:w="7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3649F2C7"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4DF3838D"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120A8819"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3913F2AF"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
        </w:tc>
        <w:tc>
          <w:tcPr>
            <w:tcW w:w="993"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4D5207FA"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
        </w:tc>
      </w:tr>
    </w:tbl>
    <w:p w14:paraId="3E067F88" w14:textId="3B2B8EAE" w:rsidR="00A0410E" w:rsidRDefault="00A0410E" w:rsidP="00A0410E">
      <w:pPr>
        <w:pStyle w:val="Standard"/>
      </w:pPr>
    </w:p>
    <w:p w14:paraId="09B36700" w14:textId="1B9025C4" w:rsidR="00A0410E" w:rsidRPr="002C2CED" w:rsidRDefault="0026140B" w:rsidP="002C2CED">
      <w:pPr>
        <w:pStyle w:val="Standard"/>
      </w:pPr>
      <w:r>
        <w:rPr>
          <w:noProof/>
        </w:rPr>
        <w:drawing>
          <wp:anchor distT="0" distB="0" distL="114300" distR="114300" simplePos="0" relativeHeight="257870848" behindDoc="0" locked="0" layoutInCell="1" allowOverlap="1" wp14:anchorId="6BDDC2D7" wp14:editId="6431A984">
            <wp:simplePos x="0" y="0"/>
            <wp:positionH relativeFrom="margin">
              <wp:align>left</wp:align>
            </wp:positionH>
            <wp:positionV relativeFrom="paragraph">
              <wp:posOffset>953846</wp:posOffset>
            </wp:positionV>
            <wp:extent cx="6390640" cy="2112645"/>
            <wp:effectExtent l="0" t="0" r="10160" b="1905"/>
            <wp:wrapNone/>
            <wp:docPr id="54" name="Gráfico 54">
              <a:extLst xmlns:a="http://schemas.openxmlformats.org/drawingml/2006/main">
                <a:ext uri="{FF2B5EF4-FFF2-40B4-BE49-F238E27FC236}">
                  <a16:creationId xmlns:a16="http://schemas.microsoft.com/office/drawing/2014/main" id="{00000000-0008-0000-0D00-0000F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anchor>
        </w:drawing>
      </w:r>
    </w:p>
    <w:p w14:paraId="13C56E52" w14:textId="70D8DDE3" w:rsidR="0026140B" w:rsidRDefault="0026140B" w:rsidP="00E47FA7">
      <w:pPr>
        <w:pStyle w:val="western"/>
        <w:spacing w:line="360" w:lineRule="auto"/>
        <w:ind w:right="141"/>
        <w:jc w:val="both"/>
        <w:rPr>
          <w:rFonts w:ascii="Arial" w:hAnsi="Arial" w:cs="Times New Roman"/>
          <w:b/>
          <w:bCs/>
          <w:color w:val="00000A"/>
          <w:kern w:val="3"/>
          <w:sz w:val="22"/>
          <w:szCs w:val="22"/>
          <w:lang w:eastAsia="en-US"/>
        </w:rPr>
      </w:pPr>
    </w:p>
    <w:p w14:paraId="19AD287B" w14:textId="6242DA2B" w:rsidR="0026140B" w:rsidRDefault="0026140B" w:rsidP="00E47FA7">
      <w:pPr>
        <w:pStyle w:val="western"/>
        <w:spacing w:line="360" w:lineRule="auto"/>
        <w:ind w:right="141"/>
        <w:jc w:val="both"/>
        <w:rPr>
          <w:rFonts w:ascii="Arial" w:hAnsi="Arial" w:cs="Times New Roman"/>
          <w:b/>
          <w:bCs/>
          <w:color w:val="00000A"/>
          <w:kern w:val="3"/>
          <w:sz w:val="22"/>
          <w:szCs w:val="22"/>
          <w:lang w:eastAsia="en-US"/>
        </w:rPr>
      </w:pPr>
    </w:p>
    <w:p w14:paraId="6D2F89F3" w14:textId="00612C35" w:rsidR="0026140B" w:rsidRDefault="0026140B" w:rsidP="00E47FA7">
      <w:pPr>
        <w:pStyle w:val="western"/>
        <w:spacing w:line="360" w:lineRule="auto"/>
        <w:ind w:right="141"/>
        <w:jc w:val="both"/>
        <w:rPr>
          <w:rFonts w:ascii="Arial" w:hAnsi="Arial" w:cs="Times New Roman"/>
          <w:b/>
          <w:bCs/>
          <w:color w:val="00000A"/>
          <w:kern w:val="3"/>
          <w:sz w:val="22"/>
          <w:szCs w:val="22"/>
          <w:lang w:eastAsia="en-US"/>
        </w:rPr>
      </w:pPr>
    </w:p>
    <w:p w14:paraId="5A68FD76" w14:textId="758581AB" w:rsidR="0026140B" w:rsidRDefault="0026140B" w:rsidP="00E47FA7">
      <w:pPr>
        <w:pStyle w:val="western"/>
        <w:spacing w:line="360" w:lineRule="auto"/>
        <w:ind w:right="141"/>
        <w:jc w:val="both"/>
        <w:rPr>
          <w:rFonts w:ascii="Arial" w:hAnsi="Arial" w:cs="Times New Roman"/>
          <w:b/>
          <w:bCs/>
          <w:color w:val="00000A"/>
          <w:kern w:val="3"/>
          <w:sz w:val="22"/>
          <w:szCs w:val="22"/>
          <w:lang w:eastAsia="en-US"/>
        </w:rPr>
      </w:pPr>
    </w:p>
    <w:p w14:paraId="2B5BCCD2" w14:textId="44777E05" w:rsidR="0026140B" w:rsidRDefault="0026140B" w:rsidP="00E47FA7">
      <w:pPr>
        <w:pStyle w:val="western"/>
        <w:spacing w:line="360" w:lineRule="auto"/>
        <w:ind w:right="141"/>
        <w:jc w:val="both"/>
        <w:rPr>
          <w:rFonts w:ascii="Arial" w:hAnsi="Arial" w:cs="Times New Roman"/>
          <w:b/>
          <w:bCs/>
          <w:color w:val="00000A"/>
          <w:kern w:val="3"/>
          <w:sz w:val="22"/>
          <w:szCs w:val="22"/>
          <w:lang w:eastAsia="en-US"/>
        </w:rPr>
      </w:pPr>
    </w:p>
    <w:p w14:paraId="0939421A" w14:textId="63DF97CF" w:rsidR="002A114A" w:rsidRPr="00124E15" w:rsidRDefault="00385355" w:rsidP="0026140B">
      <w:pPr>
        <w:pStyle w:val="western"/>
        <w:spacing w:line="360" w:lineRule="auto"/>
        <w:ind w:right="-1"/>
        <w:jc w:val="both"/>
        <w:rPr>
          <w:rFonts w:ascii="Arial" w:hAnsi="Arial" w:cs="Times New Roman"/>
          <w:color w:val="00000A"/>
          <w:kern w:val="3"/>
          <w:sz w:val="22"/>
          <w:szCs w:val="22"/>
          <w:lang w:eastAsia="en-US"/>
        </w:rPr>
      </w:pPr>
      <w:r w:rsidRPr="00124E15">
        <w:rPr>
          <w:rFonts w:ascii="Arial" w:hAnsi="Arial" w:cs="Times New Roman"/>
          <w:b/>
          <w:bCs/>
          <w:color w:val="00000A"/>
          <w:kern w:val="3"/>
          <w:sz w:val="22"/>
          <w:szCs w:val="22"/>
          <w:lang w:eastAsia="en-US"/>
        </w:rPr>
        <w:t xml:space="preserve">Análise </w:t>
      </w:r>
      <w:proofErr w:type="spellStart"/>
      <w:r w:rsidRPr="00124E15">
        <w:rPr>
          <w:rFonts w:ascii="Arial" w:hAnsi="Arial" w:cs="Times New Roman"/>
          <w:b/>
          <w:bCs/>
          <w:color w:val="00000A"/>
          <w:kern w:val="3"/>
          <w:sz w:val="22"/>
          <w:szCs w:val="22"/>
          <w:lang w:eastAsia="en-US"/>
        </w:rPr>
        <w:t>Critica</w:t>
      </w:r>
      <w:proofErr w:type="spellEnd"/>
      <w:r w:rsidRPr="00124E15">
        <w:rPr>
          <w:rFonts w:ascii="Arial" w:hAnsi="Arial" w:cs="Times New Roman"/>
          <w:b/>
          <w:bCs/>
          <w:color w:val="00000A"/>
          <w:kern w:val="3"/>
          <w:sz w:val="22"/>
          <w:szCs w:val="22"/>
          <w:lang w:eastAsia="en-US"/>
        </w:rPr>
        <w:t>:</w:t>
      </w:r>
      <w:r w:rsidRPr="00124E15">
        <w:rPr>
          <w:rFonts w:ascii="Arial" w:hAnsi="Arial" w:cs="Times New Roman"/>
          <w:color w:val="00000A"/>
          <w:kern w:val="3"/>
          <w:sz w:val="22"/>
          <w:szCs w:val="22"/>
          <w:lang w:eastAsia="en-US"/>
        </w:rPr>
        <w:t xml:space="preserve"> </w:t>
      </w:r>
      <w:r w:rsidR="00124E15" w:rsidRPr="00124E15">
        <w:rPr>
          <w:rFonts w:ascii="Arial" w:hAnsi="Arial" w:cs="Times New Roman"/>
          <w:color w:val="00000A"/>
          <w:kern w:val="3"/>
          <w:sz w:val="22"/>
          <w:szCs w:val="22"/>
          <w:lang w:eastAsia="en-US"/>
        </w:rPr>
        <w:t>Neste mês não ocorreram acidentes de trabalho de nenhum tipo</w:t>
      </w:r>
      <w:r w:rsidR="00124E15">
        <w:rPr>
          <w:rFonts w:ascii="Arial" w:hAnsi="Arial" w:cs="Times New Roman"/>
          <w:color w:val="00000A"/>
          <w:kern w:val="3"/>
          <w:sz w:val="22"/>
          <w:szCs w:val="22"/>
          <w:lang w:eastAsia="en-US"/>
        </w:rPr>
        <w:t xml:space="preserve">. </w:t>
      </w:r>
      <w:r w:rsidR="00166118" w:rsidRPr="00124E15">
        <w:rPr>
          <w:rFonts w:ascii="Arial" w:hAnsi="Arial" w:cs="Times New Roman"/>
          <w:color w:val="00000A"/>
          <w:kern w:val="3"/>
          <w:sz w:val="22"/>
          <w:szCs w:val="22"/>
          <w:lang w:eastAsia="en-US"/>
        </w:rPr>
        <w:t xml:space="preserve">Informamos que nosso monitoramento sobre acidentes de trabalho com </w:t>
      </w:r>
      <w:proofErr w:type="spellStart"/>
      <w:r w:rsidR="00166118" w:rsidRPr="00124E15">
        <w:rPr>
          <w:rFonts w:ascii="Arial" w:hAnsi="Arial" w:cs="Times New Roman"/>
          <w:color w:val="00000A"/>
          <w:kern w:val="3"/>
          <w:sz w:val="22"/>
          <w:szCs w:val="22"/>
          <w:lang w:eastAsia="en-US"/>
        </w:rPr>
        <w:t>com</w:t>
      </w:r>
      <w:proofErr w:type="spellEnd"/>
      <w:r w:rsidR="00166118" w:rsidRPr="00124E15">
        <w:rPr>
          <w:rFonts w:ascii="Arial" w:hAnsi="Arial" w:cs="Times New Roman"/>
          <w:color w:val="00000A"/>
          <w:kern w:val="3"/>
          <w:sz w:val="22"/>
          <w:szCs w:val="22"/>
          <w:lang w:eastAsia="en-US"/>
        </w:rPr>
        <w:t xml:space="preserve"> material biológico também é diário e visível para todos os colaboradores através da placa de identificação</w:t>
      </w:r>
      <w:r w:rsidR="003C4F5E" w:rsidRPr="00124E15">
        <w:rPr>
          <w:rFonts w:ascii="Arial" w:hAnsi="Arial" w:cs="Times New Roman"/>
          <w:color w:val="00000A"/>
          <w:kern w:val="3"/>
          <w:sz w:val="22"/>
          <w:szCs w:val="22"/>
          <w:lang w:eastAsia="en-US"/>
        </w:rPr>
        <w:t>, que se encontra próximo ao relógio de ponto dos colaboradores e servidores.</w:t>
      </w:r>
    </w:p>
    <w:p w14:paraId="38CE8103" w14:textId="77777777" w:rsidR="0083657A" w:rsidRPr="00124E15" w:rsidRDefault="0083657A" w:rsidP="00AF4E22">
      <w:pPr>
        <w:pStyle w:val="western"/>
        <w:spacing w:line="360" w:lineRule="auto"/>
        <w:ind w:right="142"/>
        <w:jc w:val="both"/>
        <w:rPr>
          <w:rFonts w:ascii="Arial" w:hAnsi="Arial" w:cs="Times New Roman"/>
          <w:color w:val="00000A"/>
          <w:kern w:val="3"/>
          <w:sz w:val="22"/>
          <w:szCs w:val="22"/>
          <w:lang w:eastAsia="en-US"/>
        </w:rPr>
      </w:pPr>
    </w:p>
    <w:p w14:paraId="600D58C6" w14:textId="3B6C4733" w:rsidR="00E5680F" w:rsidRDefault="00EB2668" w:rsidP="006A0B11">
      <w:pPr>
        <w:pStyle w:val="Ttulo2"/>
        <w:spacing w:line="360" w:lineRule="auto"/>
        <w:ind w:left="0"/>
        <w:jc w:val="both"/>
        <w:rPr>
          <w:rFonts w:cs="Arial"/>
          <w:szCs w:val="24"/>
        </w:rPr>
      </w:pPr>
      <w:bookmarkStart w:id="128" w:name="_Toc155450524"/>
      <w:r>
        <w:rPr>
          <w:rFonts w:cs="Arial"/>
          <w:szCs w:val="24"/>
        </w:rPr>
        <w:t>2</w:t>
      </w:r>
      <w:r w:rsidR="00804915">
        <w:rPr>
          <w:rFonts w:cs="Arial"/>
          <w:szCs w:val="24"/>
        </w:rPr>
        <w:t>2</w:t>
      </w:r>
      <w:r>
        <w:rPr>
          <w:rFonts w:cs="Arial"/>
          <w:szCs w:val="24"/>
        </w:rPr>
        <w:t>.</w:t>
      </w:r>
      <w:r w:rsidR="00451627">
        <w:rPr>
          <w:rFonts w:cs="Arial"/>
          <w:szCs w:val="24"/>
        </w:rPr>
        <w:t>3</w:t>
      </w:r>
      <w:r>
        <w:rPr>
          <w:rFonts w:cs="Arial"/>
          <w:szCs w:val="24"/>
        </w:rPr>
        <w:t xml:space="preserve"> </w:t>
      </w:r>
      <w:r w:rsidR="00E5680F" w:rsidRPr="00EB2668">
        <w:rPr>
          <w:rFonts w:cs="Arial"/>
          <w:szCs w:val="24"/>
        </w:rPr>
        <w:t>CONTROLE VACINAL REDE HEMO</w:t>
      </w:r>
      <w:bookmarkEnd w:id="128"/>
    </w:p>
    <w:tbl>
      <w:tblPr>
        <w:tblpPr w:leftFromText="141" w:rightFromText="141" w:vertAnchor="page" w:horzAnchor="margin" w:tblpY="10189"/>
        <w:tblW w:w="10089" w:type="dxa"/>
        <w:tblCellMar>
          <w:left w:w="70" w:type="dxa"/>
          <w:right w:w="70" w:type="dxa"/>
        </w:tblCellMar>
        <w:tblLook w:val="04A0" w:firstRow="1" w:lastRow="0" w:firstColumn="1" w:lastColumn="0" w:noHBand="0" w:noVBand="1"/>
      </w:tblPr>
      <w:tblGrid>
        <w:gridCol w:w="1340"/>
        <w:gridCol w:w="538"/>
        <w:gridCol w:w="698"/>
        <w:gridCol w:w="750"/>
        <w:gridCol w:w="694"/>
        <w:gridCol w:w="721"/>
        <w:gridCol w:w="672"/>
        <w:gridCol w:w="600"/>
        <w:gridCol w:w="722"/>
        <w:gridCol w:w="654"/>
        <w:gridCol w:w="820"/>
        <w:gridCol w:w="721"/>
        <w:gridCol w:w="1153"/>
        <w:gridCol w:w="6"/>
      </w:tblGrid>
      <w:tr w:rsidR="0026140B" w:rsidRPr="00B24E27" w14:paraId="1514D192" w14:textId="77777777" w:rsidTr="0026140B">
        <w:trPr>
          <w:gridAfter w:val="1"/>
          <w:wAfter w:w="6" w:type="dxa"/>
          <w:trHeight w:val="359"/>
        </w:trPr>
        <w:tc>
          <w:tcPr>
            <w:tcW w:w="13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D6C1142"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5DF0C9C"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8F38B6C"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388467"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3C38EA"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2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A602626"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5A46209"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51D220"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3F7142E"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CDFA9B"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82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113FA9A"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2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681CE2C"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15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CCF3AEF"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26140B" w:rsidRPr="00912466" w14:paraId="61E21450" w14:textId="77777777" w:rsidTr="0026140B">
        <w:trPr>
          <w:gridAfter w:val="1"/>
          <w:wAfter w:w="6" w:type="dxa"/>
          <w:trHeight w:val="253"/>
        </w:trPr>
        <w:tc>
          <w:tcPr>
            <w:tcW w:w="13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5AB89359"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Vacinas previstas</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75F997D8"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77</w:t>
            </w:r>
          </w:p>
        </w:tc>
        <w:tc>
          <w:tcPr>
            <w:tcW w:w="698" w:type="dxa"/>
            <w:tcBorders>
              <w:top w:val="single" w:sz="4" w:space="0" w:color="auto"/>
              <w:left w:val="nil"/>
              <w:bottom w:val="single" w:sz="4" w:space="0" w:color="auto"/>
              <w:right w:val="single" w:sz="4" w:space="0" w:color="auto"/>
            </w:tcBorders>
            <w:shd w:val="clear" w:color="F2F2F2" w:fill="FFFFFF"/>
            <w:noWrap/>
            <w:vAlign w:val="center"/>
          </w:tcPr>
          <w:p w14:paraId="0343237F"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33</w:t>
            </w:r>
          </w:p>
        </w:tc>
        <w:tc>
          <w:tcPr>
            <w:tcW w:w="750" w:type="dxa"/>
            <w:tcBorders>
              <w:top w:val="single" w:sz="4" w:space="0" w:color="auto"/>
              <w:left w:val="nil"/>
              <w:bottom w:val="single" w:sz="4" w:space="0" w:color="auto"/>
              <w:right w:val="single" w:sz="4" w:space="0" w:color="auto"/>
            </w:tcBorders>
            <w:shd w:val="clear" w:color="F2F2F2" w:fill="FFFFFF"/>
            <w:noWrap/>
            <w:vAlign w:val="center"/>
          </w:tcPr>
          <w:p w14:paraId="41B57383"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66</w:t>
            </w:r>
          </w:p>
        </w:tc>
        <w:tc>
          <w:tcPr>
            <w:tcW w:w="694" w:type="dxa"/>
            <w:tcBorders>
              <w:top w:val="single" w:sz="4" w:space="0" w:color="auto"/>
              <w:left w:val="nil"/>
              <w:bottom w:val="single" w:sz="4" w:space="0" w:color="auto"/>
              <w:right w:val="single" w:sz="4" w:space="0" w:color="auto"/>
            </w:tcBorders>
            <w:shd w:val="clear" w:color="F2F2F2" w:fill="FFFFFF"/>
            <w:noWrap/>
            <w:vAlign w:val="center"/>
          </w:tcPr>
          <w:p w14:paraId="691D4128"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335</w:t>
            </w:r>
          </w:p>
        </w:tc>
        <w:tc>
          <w:tcPr>
            <w:tcW w:w="721" w:type="dxa"/>
            <w:tcBorders>
              <w:top w:val="single" w:sz="4" w:space="0" w:color="auto"/>
              <w:left w:val="nil"/>
              <w:bottom w:val="single" w:sz="4" w:space="0" w:color="auto"/>
              <w:right w:val="single" w:sz="4" w:space="0" w:color="auto"/>
            </w:tcBorders>
            <w:shd w:val="clear" w:color="F2F2F2" w:fill="FFFFFF"/>
            <w:noWrap/>
            <w:vAlign w:val="center"/>
            <w:hideMark/>
          </w:tcPr>
          <w:p w14:paraId="225980D6"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48</w:t>
            </w:r>
            <w:r w:rsidRPr="00912466">
              <w:rPr>
                <w:rFonts w:ascii="Calibri" w:eastAsia="Times New Roman" w:hAnsi="Calibri" w:cs="Calibri"/>
                <w:color w:val="000000"/>
                <w:sz w:val="16"/>
                <w:szCs w:val="16"/>
                <w:lang w:eastAsia="pt-BR"/>
              </w:rPr>
              <w:t> </w:t>
            </w:r>
          </w:p>
        </w:tc>
        <w:tc>
          <w:tcPr>
            <w:tcW w:w="672" w:type="dxa"/>
            <w:tcBorders>
              <w:top w:val="single" w:sz="4" w:space="0" w:color="auto"/>
              <w:left w:val="nil"/>
              <w:bottom w:val="single" w:sz="4" w:space="0" w:color="auto"/>
              <w:right w:val="single" w:sz="4" w:space="0" w:color="auto"/>
            </w:tcBorders>
            <w:shd w:val="clear" w:color="F2F2F2" w:fill="FFFFFF"/>
            <w:noWrap/>
            <w:vAlign w:val="center"/>
            <w:hideMark/>
          </w:tcPr>
          <w:p w14:paraId="5EB05B65"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72</w:t>
            </w:r>
          </w:p>
        </w:tc>
        <w:tc>
          <w:tcPr>
            <w:tcW w:w="600" w:type="dxa"/>
            <w:tcBorders>
              <w:top w:val="single" w:sz="4" w:space="0" w:color="auto"/>
              <w:left w:val="nil"/>
              <w:bottom w:val="single" w:sz="4" w:space="0" w:color="auto"/>
              <w:right w:val="single" w:sz="4" w:space="0" w:color="auto"/>
            </w:tcBorders>
            <w:shd w:val="clear" w:color="F2F2F2" w:fill="FFFFFF"/>
            <w:noWrap/>
            <w:vAlign w:val="center"/>
            <w:hideMark/>
          </w:tcPr>
          <w:p w14:paraId="2EAF20BD"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72</w:t>
            </w:r>
          </w:p>
        </w:tc>
        <w:tc>
          <w:tcPr>
            <w:tcW w:w="722" w:type="dxa"/>
            <w:tcBorders>
              <w:top w:val="single" w:sz="4" w:space="0" w:color="auto"/>
              <w:left w:val="nil"/>
              <w:bottom w:val="single" w:sz="4" w:space="0" w:color="auto"/>
              <w:right w:val="single" w:sz="4" w:space="0" w:color="auto"/>
            </w:tcBorders>
            <w:shd w:val="clear" w:color="F2F2F2" w:fill="FFFFFF"/>
            <w:noWrap/>
            <w:vAlign w:val="center"/>
            <w:hideMark/>
          </w:tcPr>
          <w:p w14:paraId="0F87AD7B"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180</w:t>
            </w:r>
          </w:p>
        </w:tc>
        <w:tc>
          <w:tcPr>
            <w:tcW w:w="654" w:type="dxa"/>
            <w:tcBorders>
              <w:top w:val="single" w:sz="4" w:space="0" w:color="auto"/>
              <w:left w:val="nil"/>
              <w:bottom w:val="single" w:sz="4" w:space="0" w:color="auto"/>
              <w:right w:val="single" w:sz="4" w:space="0" w:color="auto"/>
            </w:tcBorders>
            <w:shd w:val="clear" w:color="F2F2F2" w:fill="FFFFFF"/>
            <w:noWrap/>
            <w:vAlign w:val="center"/>
            <w:hideMark/>
          </w:tcPr>
          <w:p w14:paraId="631711B6"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15</w:t>
            </w:r>
          </w:p>
        </w:tc>
        <w:tc>
          <w:tcPr>
            <w:tcW w:w="820" w:type="dxa"/>
            <w:tcBorders>
              <w:top w:val="single" w:sz="4" w:space="0" w:color="auto"/>
              <w:left w:val="nil"/>
              <w:bottom w:val="single" w:sz="4" w:space="0" w:color="auto"/>
              <w:right w:val="single" w:sz="4" w:space="0" w:color="auto"/>
            </w:tcBorders>
            <w:shd w:val="clear" w:color="F2F2F2" w:fill="FFFFFF"/>
            <w:vAlign w:val="center"/>
            <w:hideMark/>
          </w:tcPr>
          <w:p w14:paraId="070F5EA5"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108</w:t>
            </w:r>
          </w:p>
        </w:tc>
        <w:tc>
          <w:tcPr>
            <w:tcW w:w="721" w:type="dxa"/>
            <w:tcBorders>
              <w:top w:val="single" w:sz="4" w:space="0" w:color="auto"/>
              <w:left w:val="nil"/>
              <w:bottom w:val="single" w:sz="4" w:space="0" w:color="auto"/>
              <w:right w:val="single" w:sz="4" w:space="0" w:color="auto"/>
            </w:tcBorders>
            <w:shd w:val="clear" w:color="F2F2F2" w:fill="FFFFFF"/>
            <w:vAlign w:val="center"/>
            <w:hideMark/>
          </w:tcPr>
          <w:p w14:paraId="73AE8627"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w:t>
            </w:r>
            <w:r w:rsidRPr="00912466">
              <w:rPr>
                <w:rFonts w:ascii="Calibri" w:eastAsia="Times New Roman" w:hAnsi="Calibri" w:cs="Calibri"/>
                <w:color w:val="000000"/>
                <w:sz w:val="16"/>
                <w:szCs w:val="16"/>
                <w:lang w:eastAsia="pt-BR"/>
              </w:rPr>
              <w:t> </w:t>
            </w:r>
          </w:p>
        </w:tc>
        <w:tc>
          <w:tcPr>
            <w:tcW w:w="1153" w:type="dxa"/>
            <w:tcBorders>
              <w:top w:val="single" w:sz="4" w:space="0" w:color="auto"/>
              <w:left w:val="nil"/>
              <w:bottom w:val="single" w:sz="4" w:space="0" w:color="auto"/>
              <w:right w:val="single" w:sz="4" w:space="0" w:color="auto"/>
            </w:tcBorders>
            <w:shd w:val="clear" w:color="F2F2F2" w:fill="FFFFFF"/>
            <w:vAlign w:val="center"/>
            <w:hideMark/>
          </w:tcPr>
          <w:p w14:paraId="095D7870"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w:t>
            </w:r>
          </w:p>
        </w:tc>
      </w:tr>
      <w:tr w:rsidR="0026140B" w:rsidRPr="00912466" w14:paraId="0FB7EA38" w14:textId="77777777" w:rsidTr="0026140B">
        <w:trPr>
          <w:gridAfter w:val="1"/>
          <w:wAfter w:w="6" w:type="dxa"/>
          <w:trHeight w:val="349"/>
        </w:trPr>
        <w:tc>
          <w:tcPr>
            <w:tcW w:w="13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93220AC" w14:textId="6DE902A7" w:rsidR="0026140B"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Vacinas Realizadas</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531C37A2" w14:textId="77777777" w:rsidR="0026140B"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73</w:t>
            </w:r>
          </w:p>
        </w:tc>
        <w:tc>
          <w:tcPr>
            <w:tcW w:w="698" w:type="dxa"/>
            <w:tcBorders>
              <w:top w:val="single" w:sz="4" w:space="0" w:color="auto"/>
              <w:left w:val="nil"/>
              <w:bottom w:val="single" w:sz="4" w:space="0" w:color="auto"/>
              <w:right w:val="single" w:sz="4" w:space="0" w:color="auto"/>
            </w:tcBorders>
            <w:shd w:val="clear" w:color="F2F2F2" w:fill="FFFFFF"/>
            <w:noWrap/>
            <w:vAlign w:val="center"/>
          </w:tcPr>
          <w:p w14:paraId="7C8F10D3" w14:textId="77777777" w:rsidR="0026140B"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p>
        </w:tc>
        <w:tc>
          <w:tcPr>
            <w:tcW w:w="750" w:type="dxa"/>
            <w:tcBorders>
              <w:top w:val="single" w:sz="4" w:space="0" w:color="auto"/>
              <w:left w:val="nil"/>
              <w:bottom w:val="single" w:sz="4" w:space="0" w:color="auto"/>
              <w:right w:val="single" w:sz="4" w:space="0" w:color="auto"/>
            </w:tcBorders>
            <w:shd w:val="clear" w:color="F2F2F2" w:fill="FFFFFF"/>
            <w:noWrap/>
            <w:vAlign w:val="center"/>
          </w:tcPr>
          <w:p w14:paraId="178559BA" w14:textId="77777777" w:rsidR="0026140B"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64</w:t>
            </w:r>
          </w:p>
        </w:tc>
        <w:tc>
          <w:tcPr>
            <w:tcW w:w="694" w:type="dxa"/>
            <w:tcBorders>
              <w:top w:val="single" w:sz="4" w:space="0" w:color="auto"/>
              <w:left w:val="nil"/>
              <w:bottom w:val="single" w:sz="4" w:space="0" w:color="auto"/>
              <w:right w:val="single" w:sz="4" w:space="0" w:color="auto"/>
            </w:tcBorders>
            <w:shd w:val="clear" w:color="F2F2F2" w:fill="FFFFFF"/>
            <w:noWrap/>
            <w:vAlign w:val="center"/>
          </w:tcPr>
          <w:p w14:paraId="71CFFDC6"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233</w:t>
            </w:r>
          </w:p>
        </w:tc>
        <w:tc>
          <w:tcPr>
            <w:tcW w:w="721" w:type="dxa"/>
            <w:tcBorders>
              <w:top w:val="single" w:sz="4" w:space="0" w:color="auto"/>
              <w:left w:val="nil"/>
              <w:bottom w:val="single" w:sz="4" w:space="0" w:color="auto"/>
              <w:right w:val="single" w:sz="4" w:space="0" w:color="auto"/>
            </w:tcBorders>
            <w:shd w:val="clear" w:color="F2F2F2" w:fill="FFFFFF"/>
            <w:noWrap/>
            <w:vAlign w:val="center"/>
          </w:tcPr>
          <w:p w14:paraId="53478087"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43</w:t>
            </w:r>
          </w:p>
        </w:tc>
        <w:tc>
          <w:tcPr>
            <w:tcW w:w="672" w:type="dxa"/>
            <w:tcBorders>
              <w:top w:val="single" w:sz="4" w:space="0" w:color="auto"/>
              <w:left w:val="nil"/>
              <w:bottom w:val="single" w:sz="4" w:space="0" w:color="auto"/>
              <w:right w:val="single" w:sz="4" w:space="0" w:color="auto"/>
            </w:tcBorders>
            <w:shd w:val="clear" w:color="F2F2F2" w:fill="FFFFFF"/>
            <w:noWrap/>
            <w:vAlign w:val="center"/>
          </w:tcPr>
          <w:p w14:paraId="791A8E96"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68</w:t>
            </w:r>
          </w:p>
        </w:tc>
        <w:tc>
          <w:tcPr>
            <w:tcW w:w="600" w:type="dxa"/>
            <w:tcBorders>
              <w:top w:val="single" w:sz="4" w:space="0" w:color="auto"/>
              <w:left w:val="nil"/>
              <w:bottom w:val="single" w:sz="4" w:space="0" w:color="auto"/>
              <w:right w:val="single" w:sz="4" w:space="0" w:color="auto"/>
            </w:tcBorders>
            <w:shd w:val="clear" w:color="F2F2F2" w:fill="FFFFFF"/>
            <w:noWrap/>
            <w:vAlign w:val="center"/>
          </w:tcPr>
          <w:p w14:paraId="0ADCFEA4"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60</w:t>
            </w:r>
          </w:p>
        </w:tc>
        <w:tc>
          <w:tcPr>
            <w:tcW w:w="722" w:type="dxa"/>
            <w:tcBorders>
              <w:top w:val="single" w:sz="4" w:space="0" w:color="auto"/>
              <w:left w:val="nil"/>
              <w:bottom w:val="single" w:sz="4" w:space="0" w:color="auto"/>
              <w:right w:val="single" w:sz="4" w:space="0" w:color="auto"/>
            </w:tcBorders>
            <w:shd w:val="clear" w:color="F2F2F2" w:fill="FFFFFF"/>
            <w:noWrap/>
            <w:vAlign w:val="center"/>
          </w:tcPr>
          <w:p w14:paraId="5B218DA7"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169</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14422B9"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820" w:type="dxa"/>
            <w:tcBorders>
              <w:top w:val="single" w:sz="4" w:space="0" w:color="auto"/>
              <w:left w:val="nil"/>
              <w:bottom w:val="single" w:sz="4" w:space="0" w:color="auto"/>
              <w:right w:val="single" w:sz="4" w:space="0" w:color="auto"/>
            </w:tcBorders>
            <w:shd w:val="clear" w:color="F2F2F2" w:fill="FFFFFF"/>
            <w:vAlign w:val="center"/>
          </w:tcPr>
          <w:p w14:paraId="1DF4F1FE"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107</w:t>
            </w:r>
          </w:p>
        </w:tc>
        <w:tc>
          <w:tcPr>
            <w:tcW w:w="721" w:type="dxa"/>
            <w:tcBorders>
              <w:top w:val="single" w:sz="4" w:space="0" w:color="auto"/>
              <w:left w:val="nil"/>
              <w:bottom w:val="single" w:sz="4" w:space="0" w:color="auto"/>
              <w:right w:val="single" w:sz="4" w:space="0" w:color="auto"/>
            </w:tcBorders>
            <w:shd w:val="clear" w:color="F2F2F2" w:fill="FFFFFF"/>
            <w:vAlign w:val="center"/>
          </w:tcPr>
          <w:p w14:paraId="58F46E7F"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35</w:t>
            </w:r>
          </w:p>
        </w:tc>
        <w:tc>
          <w:tcPr>
            <w:tcW w:w="1153" w:type="dxa"/>
            <w:tcBorders>
              <w:top w:val="single" w:sz="4" w:space="0" w:color="auto"/>
              <w:left w:val="nil"/>
              <w:bottom w:val="single" w:sz="4" w:space="0" w:color="auto"/>
              <w:right w:val="single" w:sz="4" w:space="0" w:color="auto"/>
            </w:tcBorders>
            <w:shd w:val="clear" w:color="F2F2F2" w:fill="FFFFFF"/>
            <w:vAlign w:val="center"/>
          </w:tcPr>
          <w:p w14:paraId="343FD415"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w:t>
            </w:r>
          </w:p>
        </w:tc>
      </w:tr>
      <w:tr w:rsidR="0026140B" w:rsidRPr="00912466" w14:paraId="45EA286E" w14:textId="77777777" w:rsidTr="0026140B">
        <w:trPr>
          <w:gridAfter w:val="1"/>
          <w:wAfter w:w="6" w:type="dxa"/>
          <w:trHeight w:val="349"/>
        </w:trPr>
        <w:tc>
          <w:tcPr>
            <w:tcW w:w="13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DA12FDA" w14:textId="77777777" w:rsidR="0026140B"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%de Alcance</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4BB578F0" w14:textId="77777777" w:rsidR="0026140B"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w:t>
            </w:r>
          </w:p>
        </w:tc>
        <w:tc>
          <w:tcPr>
            <w:tcW w:w="698" w:type="dxa"/>
            <w:tcBorders>
              <w:top w:val="single" w:sz="4" w:space="0" w:color="auto"/>
              <w:left w:val="nil"/>
              <w:bottom w:val="single" w:sz="4" w:space="0" w:color="auto"/>
              <w:right w:val="single" w:sz="4" w:space="0" w:color="auto"/>
            </w:tcBorders>
            <w:shd w:val="clear" w:color="F2F2F2" w:fill="FFFFFF"/>
            <w:noWrap/>
            <w:vAlign w:val="center"/>
          </w:tcPr>
          <w:p w14:paraId="0BED789D" w14:textId="77777777" w:rsidR="0026140B"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750" w:type="dxa"/>
            <w:tcBorders>
              <w:top w:val="single" w:sz="4" w:space="0" w:color="auto"/>
              <w:left w:val="nil"/>
              <w:bottom w:val="single" w:sz="4" w:space="0" w:color="auto"/>
              <w:right w:val="single" w:sz="4" w:space="0" w:color="auto"/>
            </w:tcBorders>
            <w:shd w:val="clear" w:color="F2F2F2" w:fill="FFFFFF"/>
            <w:noWrap/>
            <w:vAlign w:val="center"/>
          </w:tcPr>
          <w:p w14:paraId="3038E851" w14:textId="77777777" w:rsidR="0026140B"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694" w:type="dxa"/>
            <w:tcBorders>
              <w:top w:val="single" w:sz="4" w:space="0" w:color="auto"/>
              <w:left w:val="nil"/>
              <w:bottom w:val="single" w:sz="4" w:space="0" w:color="auto"/>
              <w:right w:val="single" w:sz="4" w:space="0" w:color="auto"/>
            </w:tcBorders>
            <w:shd w:val="clear" w:color="F2F2F2" w:fill="FFFFFF"/>
            <w:noWrap/>
            <w:vAlign w:val="center"/>
          </w:tcPr>
          <w:p w14:paraId="123537A2"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70%</w:t>
            </w:r>
          </w:p>
        </w:tc>
        <w:tc>
          <w:tcPr>
            <w:tcW w:w="721" w:type="dxa"/>
            <w:tcBorders>
              <w:top w:val="single" w:sz="4" w:space="0" w:color="auto"/>
              <w:left w:val="nil"/>
              <w:bottom w:val="single" w:sz="4" w:space="0" w:color="auto"/>
              <w:right w:val="single" w:sz="4" w:space="0" w:color="auto"/>
            </w:tcBorders>
            <w:shd w:val="clear" w:color="F2F2F2" w:fill="FFFFFF"/>
            <w:noWrap/>
            <w:vAlign w:val="center"/>
          </w:tcPr>
          <w:p w14:paraId="1EA3EAEA"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90%</w:t>
            </w:r>
          </w:p>
        </w:tc>
        <w:tc>
          <w:tcPr>
            <w:tcW w:w="672" w:type="dxa"/>
            <w:tcBorders>
              <w:top w:val="single" w:sz="4" w:space="0" w:color="auto"/>
              <w:left w:val="nil"/>
              <w:bottom w:val="single" w:sz="4" w:space="0" w:color="auto"/>
              <w:right w:val="single" w:sz="4" w:space="0" w:color="auto"/>
            </w:tcBorders>
            <w:shd w:val="clear" w:color="F2F2F2" w:fill="FFFFFF"/>
            <w:noWrap/>
            <w:vAlign w:val="center"/>
          </w:tcPr>
          <w:p w14:paraId="1177DB2B"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94%</w:t>
            </w:r>
          </w:p>
        </w:tc>
        <w:tc>
          <w:tcPr>
            <w:tcW w:w="600" w:type="dxa"/>
            <w:tcBorders>
              <w:top w:val="single" w:sz="4" w:space="0" w:color="auto"/>
              <w:left w:val="nil"/>
              <w:bottom w:val="single" w:sz="4" w:space="0" w:color="auto"/>
              <w:right w:val="single" w:sz="4" w:space="0" w:color="auto"/>
            </w:tcBorders>
            <w:shd w:val="clear" w:color="F2F2F2" w:fill="FFFFFF"/>
            <w:noWrap/>
            <w:vAlign w:val="center"/>
          </w:tcPr>
          <w:p w14:paraId="3E1FB106"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83%</w:t>
            </w:r>
          </w:p>
        </w:tc>
        <w:tc>
          <w:tcPr>
            <w:tcW w:w="722" w:type="dxa"/>
            <w:tcBorders>
              <w:top w:val="single" w:sz="4" w:space="0" w:color="auto"/>
              <w:left w:val="nil"/>
              <w:bottom w:val="single" w:sz="4" w:space="0" w:color="auto"/>
              <w:right w:val="single" w:sz="4" w:space="0" w:color="auto"/>
            </w:tcBorders>
            <w:shd w:val="clear" w:color="F2F2F2" w:fill="FFFFFF"/>
            <w:noWrap/>
            <w:vAlign w:val="center"/>
          </w:tcPr>
          <w:p w14:paraId="60D71A0E"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94%</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70F73FD"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820" w:type="dxa"/>
            <w:tcBorders>
              <w:top w:val="single" w:sz="4" w:space="0" w:color="auto"/>
              <w:left w:val="nil"/>
              <w:bottom w:val="single" w:sz="4" w:space="0" w:color="auto"/>
              <w:right w:val="single" w:sz="4" w:space="0" w:color="auto"/>
            </w:tcBorders>
            <w:shd w:val="clear" w:color="F2F2F2" w:fill="FFFFFF"/>
            <w:vAlign w:val="center"/>
          </w:tcPr>
          <w:p w14:paraId="66E16FC6"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p>
        </w:tc>
        <w:tc>
          <w:tcPr>
            <w:tcW w:w="721" w:type="dxa"/>
            <w:tcBorders>
              <w:top w:val="single" w:sz="4" w:space="0" w:color="auto"/>
              <w:left w:val="nil"/>
              <w:bottom w:val="single" w:sz="4" w:space="0" w:color="auto"/>
              <w:right w:val="single" w:sz="4" w:space="0" w:color="auto"/>
            </w:tcBorders>
            <w:shd w:val="clear" w:color="F2F2F2" w:fill="FFFFFF"/>
            <w:vAlign w:val="center"/>
          </w:tcPr>
          <w:p w14:paraId="7189E7FA"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1153" w:type="dxa"/>
            <w:tcBorders>
              <w:top w:val="single" w:sz="4" w:space="0" w:color="auto"/>
              <w:left w:val="nil"/>
              <w:bottom w:val="single" w:sz="4" w:space="0" w:color="auto"/>
              <w:right w:val="single" w:sz="4" w:space="0" w:color="auto"/>
            </w:tcBorders>
            <w:shd w:val="clear" w:color="F2F2F2" w:fill="FFFFFF"/>
            <w:vAlign w:val="center"/>
          </w:tcPr>
          <w:p w14:paraId="529554FC" w14:textId="77777777" w:rsidR="0026140B" w:rsidRPr="00912466" w:rsidRDefault="0026140B" w:rsidP="0026140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w:t>
            </w:r>
          </w:p>
        </w:tc>
      </w:tr>
      <w:tr w:rsidR="0026140B" w:rsidRPr="00B24E27" w14:paraId="6B06BC53" w14:textId="77777777" w:rsidTr="0026140B">
        <w:trPr>
          <w:trHeight w:val="359"/>
        </w:trPr>
        <w:tc>
          <w:tcPr>
            <w:tcW w:w="10089" w:type="dxa"/>
            <w:gridSpan w:val="14"/>
            <w:tcBorders>
              <w:top w:val="single" w:sz="4" w:space="0" w:color="auto"/>
              <w:left w:val="single" w:sz="4" w:space="0" w:color="auto"/>
              <w:bottom w:val="single" w:sz="4" w:space="0" w:color="auto"/>
            </w:tcBorders>
            <w:shd w:val="clear" w:color="auto" w:fill="4472C4" w:themeFill="accent1"/>
            <w:noWrap/>
            <w:vAlign w:val="center"/>
            <w:hideMark/>
          </w:tcPr>
          <w:p w14:paraId="431DD87B" w14:textId="77777777" w:rsidR="0026140B" w:rsidRPr="00912466" w:rsidRDefault="0026140B" w:rsidP="0026140B">
            <w:pPr>
              <w:spacing w:after="0" w:line="240" w:lineRule="auto"/>
              <w:jc w:val="center"/>
              <w:rPr>
                <w:rFonts w:ascii="Calibri" w:eastAsia="Times New Roman" w:hAnsi="Calibri" w:cs="Calibri"/>
                <w:b/>
                <w:bCs/>
                <w:color w:val="FFFFFF" w:themeColor="background1"/>
                <w:sz w:val="16"/>
                <w:szCs w:val="16"/>
                <w:lang w:eastAsia="pt-BR"/>
              </w:rPr>
            </w:pPr>
          </w:p>
        </w:tc>
      </w:tr>
    </w:tbl>
    <w:p w14:paraId="2317A29C" w14:textId="19E04B46" w:rsidR="00B10D29" w:rsidRDefault="00B10D29" w:rsidP="008B26FB">
      <w:pPr>
        <w:pStyle w:val="Standard"/>
        <w:rPr>
          <w:rFonts w:ascii="Arial" w:hAnsi="Arial" w:cs="Arial"/>
          <w:b/>
          <w:color w:val="000000" w:themeColor="text1"/>
        </w:rPr>
      </w:pPr>
    </w:p>
    <w:p w14:paraId="070024BE" w14:textId="13CFCA60" w:rsidR="0083657A" w:rsidRDefault="00871AA0" w:rsidP="008B26FB">
      <w:pPr>
        <w:pStyle w:val="Standard"/>
        <w:rPr>
          <w:rFonts w:ascii="Arial" w:hAnsi="Arial" w:cs="Arial"/>
          <w:b/>
          <w:color w:val="000000" w:themeColor="text1"/>
        </w:rPr>
      </w:pPr>
      <w:r>
        <w:rPr>
          <w:noProof/>
        </w:rPr>
        <w:drawing>
          <wp:anchor distT="0" distB="0" distL="114300" distR="114300" simplePos="0" relativeHeight="257880064" behindDoc="0" locked="0" layoutInCell="1" allowOverlap="1" wp14:anchorId="5A2DA790" wp14:editId="75DAE5ED">
            <wp:simplePos x="0" y="0"/>
            <wp:positionH relativeFrom="column">
              <wp:posOffset>26863</wp:posOffset>
            </wp:positionH>
            <wp:positionV relativeFrom="paragraph">
              <wp:posOffset>1201917</wp:posOffset>
            </wp:positionV>
            <wp:extent cx="6366786" cy="2138901"/>
            <wp:effectExtent l="0" t="0" r="15240" b="13970"/>
            <wp:wrapNone/>
            <wp:docPr id="63" name="Gráfico 63">
              <a:extLst xmlns:a="http://schemas.openxmlformats.org/drawingml/2006/main">
                <a:ext uri="{FF2B5EF4-FFF2-40B4-BE49-F238E27FC236}">
                  <a16:creationId xmlns:a16="http://schemas.microsoft.com/office/drawing/2014/main" id="{00000000-0008-0000-0D00-0000F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p>
    <w:p w14:paraId="2993822A" w14:textId="3394FFF5" w:rsidR="00955DED" w:rsidRDefault="00955DED" w:rsidP="008B26FB">
      <w:pPr>
        <w:pStyle w:val="Standard"/>
        <w:rPr>
          <w:rFonts w:ascii="Arial" w:hAnsi="Arial" w:cs="Arial"/>
          <w:b/>
          <w:color w:val="000000" w:themeColor="text1"/>
        </w:rPr>
      </w:pPr>
    </w:p>
    <w:p w14:paraId="302AAF9E" w14:textId="77777777" w:rsidR="00A0410E" w:rsidRDefault="00A0410E" w:rsidP="008B26FB">
      <w:pPr>
        <w:pStyle w:val="Standard"/>
        <w:rPr>
          <w:rFonts w:ascii="Arial" w:hAnsi="Arial" w:cs="Arial"/>
          <w:b/>
          <w:color w:val="000000" w:themeColor="text1"/>
        </w:rPr>
      </w:pPr>
    </w:p>
    <w:p w14:paraId="591CD6AD" w14:textId="49C29D93" w:rsidR="00CD7EB7" w:rsidRDefault="00CD7EB7" w:rsidP="00124E15">
      <w:pPr>
        <w:pStyle w:val="Standard"/>
        <w:rPr>
          <w:rFonts w:ascii="Arial" w:hAnsi="Arial" w:cs="Arial"/>
          <w:b/>
          <w:color w:val="000000" w:themeColor="text1"/>
        </w:rPr>
      </w:pPr>
    </w:p>
    <w:p w14:paraId="6B5E384A" w14:textId="7E53F4D8" w:rsidR="009A1FCB" w:rsidRDefault="009A1FCB" w:rsidP="009A071D">
      <w:pPr>
        <w:pStyle w:val="Standard"/>
        <w:rPr>
          <w:rFonts w:ascii="Arial" w:hAnsi="Arial" w:cs="Arial"/>
          <w:b/>
          <w:color w:val="000000" w:themeColor="text1"/>
        </w:rPr>
      </w:pPr>
    </w:p>
    <w:p w14:paraId="1621C85E" w14:textId="7021A3F9" w:rsidR="009A071D" w:rsidRDefault="00E5680F" w:rsidP="009A071D">
      <w:pPr>
        <w:pStyle w:val="western"/>
        <w:spacing w:line="360" w:lineRule="auto"/>
        <w:jc w:val="both"/>
        <w:rPr>
          <w:rFonts w:ascii="Arial" w:hAnsi="Arial" w:cs="Arial"/>
          <w:sz w:val="22"/>
          <w:szCs w:val="22"/>
        </w:rPr>
      </w:pPr>
      <w:r w:rsidRPr="009A071D">
        <w:rPr>
          <w:rFonts w:ascii="Arial" w:hAnsi="Arial" w:cs="Arial"/>
          <w:b/>
          <w:color w:val="000000" w:themeColor="text1"/>
          <w:sz w:val="22"/>
          <w:szCs w:val="22"/>
        </w:rPr>
        <w:lastRenderedPageBreak/>
        <w:t>Análise Crítica</w:t>
      </w:r>
      <w:r w:rsidR="009A071D">
        <w:rPr>
          <w:rFonts w:ascii="Arial" w:hAnsi="Arial" w:cs="Arial"/>
        </w:rPr>
        <w:t xml:space="preserve">: </w:t>
      </w:r>
      <w:r w:rsidR="009A071D" w:rsidRPr="00A445A8">
        <w:rPr>
          <w:rFonts w:ascii="Arial" w:hAnsi="Arial" w:cs="Arial"/>
          <w:sz w:val="22"/>
          <w:szCs w:val="22"/>
        </w:rPr>
        <w:t xml:space="preserve">Neste mês de dezembro tivemos 02 (duas) contratações para o Hemocentro Coordenador, e deveriam ser entregues no ato da contratação 24 (vinte e quatro) doses de vacinas obrigatórias de acordo com a legislação vigente para área da saúde, PNI e PCMSO da instituição, entretanto somente 23 (vinte e três) foram entregues, o que representa 96% do controle vacinal. O indicador apresentado é baseado nas contratações de novos colaboradores, em que analisamos a previsão das vacinas que devem ser entregues neste momento e/ou de campanhas x realização das vacinas naquele mês. </w:t>
      </w:r>
      <w:r w:rsidR="005526FE">
        <w:rPr>
          <w:rFonts w:ascii="Arial" w:hAnsi="Arial" w:cs="Arial"/>
          <w:sz w:val="22"/>
          <w:szCs w:val="22"/>
        </w:rPr>
        <w:t>Foi disponibilizado vacinação no HEMOGO para atualização dos cartões.</w:t>
      </w:r>
    </w:p>
    <w:p w14:paraId="19210C16" w14:textId="77777777" w:rsidR="003507A3" w:rsidRPr="00A445A8" w:rsidRDefault="003507A3" w:rsidP="009A071D">
      <w:pPr>
        <w:pStyle w:val="western"/>
        <w:spacing w:line="360" w:lineRule="auto"/>
        <w:jc w:val="both"/>
        <w:rPr>
          <w:rFonts w:ascii="Times New Roman" w:hAnsi="Times New Roman" w:cs="Times New Roman"/>
          <w:sz w:val="22"/>
          <w:szCs w:val="22"/>
        </w:rPr>
      </w:pPr>
    </w:p>
    <w:p w14:paraId="3E317257" w14:textId="29107E10" w:rsidR="000F13AC" w:rsidRPr="000F13AC" w:rsidRDefault="000F13AC" w:rsidP="009A071D">
      <w:pPr>
        <w:pStyle w:val="Standard"/>
        <w:tabs>
          <w:tab w:val="left" w:pos="284"/>
        </w:tabs>
        <w:suppressAutoHyphens w:val="0"/>
        <w:spacing w:line="360" w:lineRule="auto"/>
        <w:jc w:val="both"/>
        <w:rPr>
          <w:rFonts w:ascii="Arial" w:eastAsia="Times New Roman" w:hAnsi="Arial" w:cs="Times New Roman"/>
          <w:sz w:val="24"/>
          <w:szCs w:val="24"/>
        </w:rPr>
      </w:pPr>
    </w:p>
    <w:p w14:paraId="3ABC1134" w14:textId="1BC9BCE1" w:rsidR="00204E66" w:rsidRDefault="0093510A" w:rsidP="00F011A2">
      <w:pPr>
        <w:pStyle w:val="Ttulo2"/>
        <w:ind w:hanging="408"/>
        <w:rPr>
          <w:rFonts w:eastAsiaTheme="majorEastAsia" w:cstheme="majorBidi"/>
          <w:szCs w:val="32"/>
        </w:rPr>
      </w:pPr>
      <w:bookmarkStart w:id="129" w:name="_Toc155450525"/>
      <w:r w:rsidRPr="002E28B6">
        <w:rPr>
          <w:rFonts w:eastAsiaTheme="majorEastAsia" w:cstheme="majorBidi"/>
          <w:szCs w:val="32"/>
        </w:rPr>
        <w:t>2</w:t>
      </w:r>
      <w:r w:rsidR="00804915">
        <w:rPr>
          <w:rFonts w:eastAsiaTheme="majorEastAsia" w:cstheme="majorBidi"/>
          <w:szCs w:val="32"/>
        </w:rPr>
        <w:t>2</w:t>
      </w:r>
      <w:r w:rsidRPr="002E28B6">
        <w:rPr>
          <w:rFonts w:eastAsiaTheme="majorEastAsia" w:cstheme="majorBidi"/>
          <w:szCs w:val="32"/>
        </w:rPr>
        <w:t>.</w:t>
      </w:r>
      <w:r w:rsidR="00E82DBE">
        <w:rPr>
          <w:rFonts w:eastAsiaTheme="majorEastAsia" w:cstheme="majorBidi"/>
          <w:szCs w:val="32"/>
        </w:rPr>
        <w:t>4</w:t>
      </w:r>
      <w:r w:rsidRPr="002E28B6">
        <w:rPr>
          <w:rFonts w:eastAsiaTheme="majorEastAsia" w:cstheme="majorBidi"/>
          <w:szCs w:val="32"/>
        </w:rPr>
        <w:t xml:space="preserve"> </w:t>
      </w:r>
      <w:r w:rsidR="00204E66" w:rsidRPr="002E28B6">
        <w:rPr>
          <w:rFonts w:eastAsiaTheme="majorEastAsia" w:cstheme="majorBidi"/>
          <w:szCs w:val="32"/>
        </w:rPr>
        <w:t xml:space="preserve">ÍNDICE MENSAL DE TURNOVER </w:t>
      </w:r>
      <w:r w:rsidR="00963952" w:rsidRPr="002E28B6">
        <w:rPr>
          <w:rFonts w:eastAsiaTheme="majorEastAsia" w:cstheme="majorBidi"/>
          <w:szCs w:val="32"/>
        </w:rPr>
        <w:t>REDE HEMO</w:t>
      </w:r>
      <w:r w:rsidR="00204E66" w:rsidRPr="002E28B6">
        <w:rPr>
          <w:rFonts w:eastAsiaTheme="majorEastAsia" w:cstheme="majorBidi"/>
          <w:szCs w:val="32"/>
        </w:rPr>
        <w:t xml:space="preserve"> 202</w:t>
      </w:r>
      <w:r w:rsidR="0001710B">
        <w:rPr>
          <w:rFonts w:eastAsiaTheme="majorEastAsia" w:cstheme="majorBidi"/>
          <w:szCs w:val="32"/>
        </w:rPr>
        <w:t>3</w:t>
      </w:r>
      <w:bookmarkEnd w:id="129"/>
    </w:p>
    <w:p w14:paraId="2883B586" w14:textId="715E9C85" w:rsidR="000A5AE2" w:rsidRPr="000A5AE2" w:rsidRDefault="000A5AE2" w:rsidP="000A5AE2">
      <w:pPr>
        <w:pStyle w:val="Standard"/>
      </w:pPr>
    </w:p>
    <w:tbl>
      <w:tblPr>
        <w:tblpPr w:leftFromText="141" w:rightFromText="141" w:vertAnchor="page" w:horzAnchor="margin" w:tblpY="6011"/>
        <w:tblW w:w="10054" w:type="dxa"/>
        <w:tblCellMar>
          <w:left w:w="70" w:type="dxa"/>
          <w:right w:w="70" w:type="dxa"/>
        </w:tblCellMar>
        <w:tblLook w:val="04A0" w:firstRow="1" w:lastRow="0" w:firstColumn="1" w:lastColumn="0" w:noHBand="0" w:noVBand="1"/>
      </w:tblPr>
      <w:tblGrid>
        <w:gridCol w:w="1028"/>
        <w:gridCol w:w="797"/>
        <w:gridCol w:w="815"/>
        <w:gridCol w:w="792"/>
        <w:gridCol w:w="752"/>
        <w:gridCol w:w="752"/>
        <w:gridCol w:w="752"/>
        <w:gridCol w:w="817"/>
        <w:gridCol w:w="799"/>
        <w:gridCol w:w="666"/>
        <w:gridCol w:w="674"/>
        <w:gridCol w:w="741"/>
        <w:gridCol w:w="669"/>
      </w:tblGrid>
      <w:tr w:rsidR="003507A3" w:rsidRPr="00B24E27" w14:paraId="325EA77D" w14:textId="77777777" w:rsidTr="003507A3">
        <w:trPr>
          <w:trHeight w:val="412"/>
        </w:trPr>
        <w:tc>
          <w:tcPr>
            <w:tcW w:w="10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C20D03" w14:textId="77777777" w:rsidR="003507A3" w:rsidRPr="00912466" w:rsidRDefault="003507A3" w:rsidP="003507A3">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9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79D84B" w14:textId="77777777" w:rsidR="003507A3" w:rsidRPr="00912466" w:rsidRDefault="003507A3" w:rsidP="003507A3">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81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06BBBE5" w14:textId="77777777" w:rsidR="003507A3" w:rsidRPr="00912466" w:rsidRDefault="003507A3" w:rsidP="003507A3">
            <w:pPr>
              <w:spacing w:after="0" w:line="240" w:lineRule="auto"/>
              <w:ind w:firstLine="284"/>
              <w:jc w:val="both"/>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9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140367" w14:textId="77777777" w:rsidR="003507A3" w:rsidRPr="00912466" w:rsidRDefault="003507A3" w:rsidP="003507A3">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AD35DA2" w14:textId="77777777" w:rsidR="003507A3" w:rsidRPr="00912466" w:rsidRDefault="003507A3" w:rsidP="003507A3">
            <w:pPr>
              <w:spacing w:after="0" w:line="240" w:lineRule="auto"/>
              <w:ind w:firstLine="284"/>
              <w:jc w:val="both"/>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BC05A3" w14:textId="77777777" w:rsidR="003507A3" w:rsidRPr="00912466" w:rsidRDefault="003507A3" w:rsidP="003507A3">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312CBC" w14:textId="77777777" w:rsidR="003507A3" w:rsidRPr="00912466" w:rsidRDefault="003507A3" w:rsidP="003507A3">
            <w:pPr>
              <w:spacing w:after="0" w:line="240" w:lineRule="auto"/>
              <w:ind w:firstLine="284"/>
              <w:jc w:val="both"/>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8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8DFF24" w14:textId="77777777" w:rsidR="003507A3" w:rsidRPr="00912466" w:rsidRDefault="003507A3" w:rsidP="003507A3">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81CF8F" w14:textId="77777777" w:rsidR="003507A3" w:rsidRPr="00912466" w:rsidRDefault="003507A3" w:rsidP="003507A3">
            <w:pPr>
              <w:spacing w:after="0" w:line="240" w:lineRule="auto"/>
              <w:ind w:firstLine="284"/>
              <w:jc w:val="both"/>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6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0485BA" w14:textId="77777777" w:rsidR="003507A3" w:rsidRPr="00912466" w:rsidRDefault="003507A3" w:rsidP="003507A3">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78B162C" w14:textId="77777777" w:rsidR="003507A3" w:rsidRPr="00912466" w:rsidRDefault="003507A3" w:rsidP="003507A3">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4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DDE7B84" w14:textId="77777777" w:rsidR="003507A3" w:rsidRPr="00912466" w:rsidRDefault="003507A3" w:rsidP="003507A3">
            <w:pPr>
              <w:spacing w:after="0" w:line="240" w:lineRule="auto"/>
              <w:ind w:firstLine="284"/>
              <w:jc w:val="both"/>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B352F27" w14:textId="77777777" w:rsidR="003507A3" w:rsidRPr="00912466" w:rsidRDefault="003507A3" w:rsidP="003507A3">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3507A3" w:rsidRPr="00912466" w14:paraId="223408AE" w14:textId="77777777" w:rsidTr="003507A3">
        <w:trPr>
          <w:trHeight w:val="291"/>
        </w:trPr>
        <w:tc>
          <w:tcPr>
            <w:tcW w:w="102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44C225A" w14:textId="77777777" w:rsidR="003507A3" w:rsidRPr="00912466" w:rsidRDefault="003507A3" w:rsidP="003507A3">
            <w:pPr>
              <w:spacing w:after="0" w:line="240" w:lineRule="auto"/>
              <w:ind w:firstLine="284"/>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Índice de Turnover</w:t>
            </w:r>
          </w:p>
        </w:tc>
        <w:tc>
          <w:tcPr>
            <w:tcW w:w="797" w:type="dxa"/>
            <w:tcBorders>
              <w:top w:val="single" w:sz="4" w:space="0" w:color="auto"/>
              <w:left w:val="nil"/>
              <w:bottom w:val="single" w:sz="4" w:space="0" w:color="auto"/>
              <w:right w:val="single" w:sz="4" w:space="0" w:color="auto"/>
            </w:tcBorders>
            <w:shd w:val="clear" w:color="F2F2F2" w:fill="FFFFFF"/>
            <w:noWrap/>
            <w:vAlign w:val="center"/>
          </w:tcPr>
          <w:p w14:paraId="27CEBC86" w14:textId="77777777" w:rsidR="003507A3" w:rsidRPr="00124E15" w:rsidRDefault="003507A3" w:rsidP="003507A3">
            <w:pPr>
              <w:spacing w:after="0" w:line="240" w:lineRule="auto"/>
              <w:ind w:firstLine="284"/>
              <w:jc w:val="center"/>
              <w:rPr>
                <w:rFonts w:ascii="Calibri" w:eastAsia="Times New Roman" w:hAnsi="Calibri" w:cs="Calibri"/>
                <w:color w:val="000000"/>
                <w:sz w:val="12"/>
                <w:szCs w:val="12"/>
                <w:lang w:eastAsia="pt-BR"/>
              </w:rPr>
            </w:pPr>
            <w:r w:rsidRPr="00124E15">
              <w:rPr>
                <w:rFonts w:ascii="Calibri" w:eastAsia="Times New Roman" w:hAnsi="Calibri" w:cs="Calibri"/>
                <w:color w:val="000000"/>
                <w:sz w:val="12"/>
                <w:szCs w:val="12"/>
                <w:lang w:eastAsia="pt-BR"/>
              </w:rPr>
              <w:t>1,42%</w:t>
            </w:r>
          </w:p>
        </w:tc>
        <w:tc>
          <w:tcPr>
            <w:tcW w:w="815" w:type="dxa"/>
            <w:tcBorders>
              <w:top w:val="single" w:sz="4" w:space="0" w:color="auto"/>
              <w:left w:val="nil"/>
              <w:bottom w:val="single" w:sz="4" w:space="0" w:color="auto"/>
              <w:right w:val="single" w:sz="4" w:space="0" w:color="auto"/>
            </w:tcBorders>
            <w:shd w:val="clear" w:color="F2F2F2" w:fill="FFFFFF"/>
            <w:noWrap/>
            <w:vAlign w:val="center"/>
          </w:tcPr>
          <w:p w14:paraId="412334D3" w14:textId="77777777" w:rsidR="003507A3" w:rsidRPr="00124E15" w:rsidRDefault="003507A3" w:rsidP="003507A3">
            <w:pPr>
              <w:spacing w:after="0" w:line="240" w:lineRule="auto"/>
              <w:ind w:firstLine="284"/>
              <w:jc w:val="center"/>
              <w:rPr>
                <w:rFonts w:ascii="Calibri" w:eastAsia="Times New Roman" w:hAnsi="Calibri" w:cs="Calibri"/>
                <w:color w:val="000000"/>
                <w:sz w:val="12"/>
                <w:szCs w:val="12"/>
                <w:lang w:eastAsia="pt-BR"/>
              </w:rPr>
            </w:pPr>
            <w:r w:rsidRPr="00124E15">
              <w:rPr>
                <w:rFonts w:ascii="Calibri" w:eastAsia="Times New Roman" w:hAnsi="Calibri" w:cs="Calibri"/>
                <w:color w:val="000000"/>
                <w:sz w:val="12"/>
                <w:szCs w:val="12"/>
                <w:lang w:eastAsia="pt-BR"/>
              </w:rPr>
              <w:t>1,24%</w:t>
            </w:r>
          </w:p>
        </w:tc>
        <w:tc>
          <w:tcPr>
            <w:tcW w:w="792" w:type="dxa"/>
            <w:tcBorders>
              <w:top w:val="single" w:sz="4" w:space="0" w:color="auto"/>
              <w:left w:val="nil"/>
              <w:bottom w:val="single" w:sz="4" w:space="0" w:color="auto"/>
              <w:right w:val="single" w:sz="4" w:space="0" w:color="auto"/>
            </w:tcBorders>
            <w:shd w:val="clear" w:color="F2F2F2" w:fill="FFFFFF"/>
            <w:noWrap/>
            <w:vAlign w:val="center"/>
          </w:tcPr>
          <w:p w14:paraId="7EAE5BD0" w14:textId="77777777" w:rsidR="003507A3" w:rsidRPr="00124E15" w:rsidRDefault="003507A3" w:rsidP="003507A3">
            <w:pPr>
              <w:spacing w:after="0" w:line="240" w:lineRule="auto"/>
              <w:ind w:firstLine="284"/>
              <w:jc w:val="center"/>
              <w:rPr>
                <w:rFonts w:ascii="Calibri" w:eastAsia="Times New Roman" w:hAnsi="Calibri" w:cs="Calibri"/>
                <w:color w:val="000000"/>
                <w:sz w:val="12"/>
                <w:szCs w:val="12"/>
                <w:lang w:eastAsia="pt-BR"/>
              </w:rPr>
            </w:pPr>
            <w:r w:rsidRPr="00124E15">
              <w:rPr>
                <w:rFonts w:ascii="Calibri" w:eastAsia="Times New Roman" w:hAnsi="Calibri" w:cs="Calibri"/>
                <w:color w:val="000000"/>
                <w:sz w:val="12"/>
                <w:szCs w:val="12"/>
                <w:lang w:eastAsia="pt-BR"/>
              </w:rPr>
              <w:t>1,89%</w:t>
            </w:r>
          </w:p>
        </w:tc>
        <w:tc>
          <w:tcPr>
            <w:tcW w:w="752" w:type="dxa"/>
            <w:tcBorders>
              <w:top w:val="single" w:sz="4" w:space="0" w:color="auto"/>
              <w:left w:val="nil"/>
              <w:bottom w:val="single" w:sz="4" w:space="0" w:color="auto"/>
              <w:right w:val="single" w:sz="4" w:space="0" w:color="auto"/>
            </w:tcBorders>
            <w:shd w:val="clear" w:color="F2F2F2" w:fill="FFFFFF"/>
            <w:noWrap/>
            <w:vAlign w:val="center"/>
          </w:tcPr>
          <w:p w14:paraId="0205409D" w14:textId="77777777" w:rsidR="003507A3" w:rsidRPr="00124E15" w:rsidRDefault="003507A3" w:rsidP="003507A3">
            <w:pPr>
              <w:spacing w:after="0" w:line="240" w:lineRule="auto"/>
              <w:ind w:firstLine="284"/>
              <w:jc w:val="center"/>
              <w:rPr>
                <w:rFonts w:ascii="Calibri" w:eastAsia="Times New Roman" w:hAnsi="Calibri" w:cs="Calibri"/>
                <w:color w:val="000000"/>
                <w:sz w:val="12"/>
                <w:szCs w:val="12"/>
                <w:lang w:eastAsia="pt-BR"/>
              </w:rPr>
            </w:pPr>
            <w:r w:rsidRPr="00124E15">
              <w:rPr>
                <w:rFonts w:ascii="Calibri" w:eastAsia="Times New Roman" w:hAnsi="Calibri" w:cs="Calibri"/>
                <w:color w:val="000000"/>
                <w:sz w:val="12"/>
                <w:szCs w:val="12"/>
                <w:lang w:eastAsia="pt-BR"/>
              </w:rPr>
              <w:t>0,94%</w:t>
            </w:r>
          </w:p>
        </w:tc>
        <w:tc>
          <w:tcPr>
            <w:tcW w:w="752" w:type="dxa"/>
            <w:tcBorders>
              <w:top w:val="single" w:sz="4" w:space="0" w:color="auto"/>
              <w:left w:val="nil"/>
              <w:bottom w:val="single" w:sz="4" w:space="0" w:color="auto"/>
              <w:right w:val="single" w:sz="4" w:space="0" w:color="auto"/>
            </w:tcBorders>
            <w:shd w:val="clear" w:color="F2F2F2" w:fill="FFFFFF"/>
            <w:noWrap/>
            <w:vAlign w:val="center"/>
            <w:hideMark/>
          </w:tcPr>
          <w:p w14:paraId="1E8C78DD" w14:textId="77777777" w:rsidR="003507A3" w:rsidRPr="00124E15" w:rsidRDefault="003507A3" w:rsidP="003507A3">
            <w:pPr>
              <w:spacing w:after="0" w:line="240" w:lineRule="auto"/>
              <w:ind w:firstLine="284"/>
              <w:jc w:val="center"/>
              <w:rPr>
                <w:rFonts w:ascii="Calibri" w:eastAsia="Times New Roman" w:hAnsi="Calibri" w:cs="Calibri"/>
                <w:color w:val="000000"/>
                <w:sz w:val="12"/>
                <w:szCs w:val="12"/>
                <w:lang w:eastAsia="pt-BR"/>
              </w:rPr>
            </w:pPr>
            <w:r w:rsidRPr="00124E15">
              <w:rPr>
                <w:rFonts w:ascii="Calibri" w:eastAsia="Times New Roman" w:hAnsi="Calibri" w:cs="Calibri"/>
                <w:color w:val="000000"/>
                <w:sz w:val="12"/>
                <w:szCs w:val="12"/>
                <w:lang w:eastAsia="pt-BR"/>
              </w:rPr>
              <w:t>1,54%</w:t>
            </w:r>
          </w:p>
        </w:tc>
        <w:tc>
          <w:tcPr>
            <w:tcW w:w="752" w:type="dxa"/>
            <w:tcBorders>
              <w:top w:val="single" w:sz="4" w:space="0" w:color="auto"/>
              <w:left w:val="nil"/>
              <w:bottom w:val="single" w:sz="4" w:space="0" w:color="auto"/>
              <w:right w:val="single" w:sz="4" w:space="0" w:color="auto"/>
            </w:tcBorders>
            <w:shd w:val="clear" w:color="F2F2F2" w:fill="FFFFFF"/>
            <w:noWrap/>
            <w:vAlign w:val="center"/>
            <w:hideMark/>
          </w:tcPr>
          <w:p w14:paraId="0E05881D" w14:textId="77777777" w:rsidR="003507A3" w:rsidRPr="00124E15" w:rsidRDefault="003507A3" w:rsidP="003507A3">
            <w:pPr>
              <w:spacing w:after="0" w:line="240" w:lineRule="auto"/>
              <w:ind w:firstLine="284"/>
              <w:jc w:val="center"/>
              <w:rPr>
                <w:rFonts w:ascii="Calibri" w:eastAsia="Times New Roman" w:hAnsi="Calibri" w:cs="Calibri"/>
                <w:color w:val="000000"/>
                <w:sz w:val="12"/>
                <w:szCs w:val="12"/>
                <w:lang w:eastAsia="pt-BR"/>
              </w:rPr>
            </w:pPr>
            <w:r w:rsidRPr="00124E15">
              <w:rPr>
                <w:rFonts w:ascii="Calibri" w:eastAsia="Times New Roman" w:hAnsi="Calibri" w:cs="Calibri"/>
                <w:color w:val="000000"/>
                <w:sz w:val="12"/>
                <w:szCs w:val="12"/>
                <w:lang w:eastAsia="pt-BR"/>
              </w:rPr>
              <w:t>2,01%</w:t>
            </w:r>
          </w:p>
        </w:tc>
        <w:tc>
          <w:tcPr>
            <w:tcW w:w="817" w:type="dxa"/>
            <w:tcBorders>
              <w:top w:val="single" w:sz="4" w:space="0" w:color="auto"/>
              <w:left w:val="nil"/>
              <w:bottom w:val="single" w:sz="4" w:space="0" w:color="auto"/>
              <w:right w:val="single" w:sz="4" w:space="0" w:color="auto"/>
            </w:tcBorders>
            <w:shd w:val="clear" w:color="F2F2F2" w:fill="FFFFFF"/>
            <w:noWrap/>
            <w:vAlign w:val="center"/>
            <w:hideMark/>
          </w:tcPr>
          <w:p w14:paraId="05437224" w14:textId="77777777" w:rsidR="003507A3" w:rsidRPr="00124E15" w:rsidRDefault="003507A3" w:rsidP="003507A3">
            <w:pPr>
              <w:spacing w:after="0" w:line="240" w:lineRule="auto"/>
              <w:ind w:firstLine="284"/>
              <w:jc w:val="center"/>
              <w:rPr>
                <w:rFonts w:ascii="Calibri" w:eastAsia="Times New Roman" w:hAnsi="Calibri" w:cs="Calibri"/>
                <w:color w:val="000000"/>
                <w:sz w:val="12"/>
                <w:szCs w:val="12"/>
                <w:lang w:eastAsia="pt-BR"/>
              </w:rPr>
            </w:pPr>
            <w:r w:rsidRPr="00124E15">
              <w:rPr>
                <w:rFonts w:ascii="Calibri" w:eastAsia="Times New Roman" w:hAnsi="Calibri" w:cs="Calibri"/>
                <w:color w:val="000000"/>
                <w:sz w:val="12"/>
                <w:szCs w:val="12"/>
                <w:lang w:eastAsia="pt-BR"/>
              </w:rPr>
              <w:t>3,1%</w:t>
            </w:r>
          </w:p>
        </w:tc>
        <w:tc>
          <w:tcPr>
            <w:tcW w:w="799" w:type="dxa"/>
            <w:tcBorders>
              <w:top w:val="single" w:sz="4" w:space="0" w:color="auto"/>
              <w:left w:val="nil"/>
              <w:bottom w:val="single" w:sz="4" w:space="0" w:color="auto"/>
              <w:right w:val="single" w:sz="4" w:space="0" w:color="auto"/>
            </w:tcBorders>
            <w:shd w:val="clear" w:color="F2F2F2" w:fill="FFFFFF"/>
            <w:noWrap/>
            <w:vAlign w:val="center"/>
            <w:hideMark/>
          </w:tcPr>
          <w:p w14:paraId="077E8C00" w14:textId="77777777" w:rsidR="003507A3" w:rsidRPr="00124E15" w:rsidRDefault="003507A3" w:rsidP="003507A3">
            <w:pPr>
              <w:spacing w:after="0" w:line="240" w:lineRule="auto"/>
              <w:ind w:firstLine="284"/>
              <w:jc w:val="center"/>
              <w:rPr>
                <w:rFonts w:ascii="Calibri" w:eastAsia="Times New Roman" w:hAnsi="Calibri" w:cs="Calibri"/>
                <w:color w:val="000000"/>
                <w:sz w:val="12"/>
                <w:szCs w:val="12"/>
                <w:lang w:eastAsia="pt-BR"/>
              </w:rPr>
            </w:pPr>
            <w:r w:rsidRPr="00124E15">
              <w:rPr>
                <w:rFonts w:ascii="Calibri" w:eastAsia="Times New Roman" w:hAnsi="Calibri" w:cs="Calibri"/>
                <w:color w:val="000000"/>
                <w:sz w:val="12"/>
                <w:szCs w:val="12"/>
                <w:lang w:eastAsia="pt-BR"/>
              </w:rPr>
              <w:t>4,5%</w:t>
            </w:r>
          </w:p>
        </w:tc>
        <w:tc>
          <w:tcPr>
            <w:tcW w:w="666" w:type="dxa"/>
            <w:tcBorders>
              <w:top w:val="single" w:sz="4" w:space="0" w:color="auto"/>
              <w:left w:val="nil"/>
              <w:bottom w:val="single" w:sz="4" w:space="0" w:color="auto"/>
              <w:right w:val="single" w:sz="4" w:space="0" w:color="auto"/>
            </w:tcBorders>
            <w:shd w:val="clear" w:color="F2F2F2" w:fill="FFFFFF"/>
            <w:noWrap/>
            <w:vAlign w:val="center"/>
            <w:hideMark/>
          </w:tcPr>
          <w:p w14:paraId="1CCD82F7" w14:textId="77777777" w:rsidR="003507A3" w:rsidRPr="0060553F" w:rsidRDefault="003507A3" w:rsidP="003507A3">
            <w:pPr>
              <w:spacing w:after="0" w:line="240" w:lineRule="auto"/>
              <w:ind w:firstLine="284"/>
              <w:jc w:val="center"/>
              <w:rPr>
                <w:rFonts w:ascii="Calibri" w:eastAsia="Times New Roman" w:hAnsi="Calibri" w:cs="Calibri"/>
                <w:color w:val="000000"/>
                <w:sz w:val="12"/>
                <w:szCs w:val="12"/>
                <w:lang w:eastAsia="pt-BR"/>
              </w:rPr>
            </w:pPr>
            <w:r w:rsidRPr="0060553F">
              <w:rPr>
                <w:rFonts w:ascii="Calibri" w:eastAsia="Times New Roman" w:hAnsi="Calibri" w:cs="Calibri"/>
                <w:color w:val="000000"/>
                <w:sz w:val="12"/>
                <w:szCs w:val="12"/>
                <w:lang w:eastAsia="pt-BR"/>
              </w:rPr>
              <w:t> 2,73</w:t>
            </w:r>
          </w:p>
        </w:tc>
        <w:tc>
          <w:tcPr>
            <w:tcW w:w="674" w:type="dxa"/>
            <w:tcBorders>
              <w:top w:val="single" w:sz="4" w:space="0" w:color="auto"/>
              <w:left w:val="nil"/>
              <w:bottom w:val="single" w:sz="4" w:space="0" w:color="auto"/>
              <w:right w:val="single" w:sz="4" w:space="0" w:color="auto"/>
            </w:tcBorders>
            <w:shd w:val="clear" w:color="F2F2F2" w:fill="FFFFFF"/>
            <w:vAlign w:val="center"/>
            <w:hideMark/>
          </w:tcPr>
          <w:p w14:paraId="13260298" w14:textId="77777777" w:rsidR="003507A3" w:rsidRPr="0060553F" w:rsidRDefault="003507A3" w:rsidP="003507A3">
            <w:pPr>
              <w:spacing w:after="0" w:line="240" w:lineRule="auto"/>
              <w:ind w:firstLine="284"/>
              <w:jc w:val="center"/>
              <w:rPr>
                <w:rFonts w:ascii="Calibri" w:eastAsia="Times New Roman" w:hAnsi="Calibri" w:cs="Calibri"/>
                <w:color w:val="000000"/>
                <w:sz w:val="12"/>
                <w:szCs w:val="12"/>
                <w:lang w:eastAsia="pt-BR"/>
              </w:rPr>
            </w:pPr>
            <w:r>
              <w:rPr>
                <w:rFonts w:ascii="Calibri" w:eastAsia="Times New Roman" w:hAnsi="Calibri" w:cs="Calibri"/>
                <w:color w:val="000000"/>
                <w:sz w:val="12"/>
                <w:szCs w:val="12"/>
                <w:lang w:eastAsia="pt-BR"/>
              </w:rPr>
              <w:t>1,83</w:t>
            </w:r>
            <w:r w:rsidRPr="0060553F">
              <w:rPr>
                <w:rFonts w:ascii="Calibri" w:eastAsia="Times New Roman" w:hAnsi="Calibri" w:cs="Calibri"/>
                <w:color w:val="000000"/>
                <w:sz w:val="12"/>
                <w:szCs w:val="12"/>
                <w:lang w:eastAsia="pt-BR"/>
              </w:rPr>
              <w:t> </w:t>
            </w:r>
          </w:p>
        </w:tc>
        <w:tc>
          <w:tcPr>
            <w:tcW w:w="741" w:type="dxa"/>
            <w:tcBorders>
              <w:top w:val="single" w:sz="4" w:space="0" w:color="auto"/>
              <w:left w:val="nil"/>
              <w:bottom w:val="single" w:sz="4" w:space="0" w:color="auto"/>
              <w:right w:val="single" w:sz="4" w:space="0" w:color="auto"/>
            </w:tcBorders>
            <w:shd w:val="clear" w:color="F2F2F2" w:fill="FFFFFF"/>
            <w:vAlign w:val="center"/>
            <w:hideMark/>
          </w:tcPr>
          <w:p w14:paraId="343E31EC" w14:textId="77777777" w:rsidR="003507A3" w:rsidRPr="00912466" w:rsidRDefault="003507A3" w:rsidP="003507A3">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2"/>
                <w:szCs w:val="12"/>
                <w:lang w:eastAsia="pt-BR"/>
              </w:rPr>
              <w:t xml:space="preserve">     0,92</w:t>
            </w:r>
            <w:r w:rsidRPr="00124E15">
              <w:rPr>
                <w:rFonts w:ascii="Calibri" w:eastAsia="Times New Roman" w:hAnsi="Calibri" w:cs="Calibri"/>
                <w:color w:val="000000"/>
                <w:sz w:val="12"/>
                <w:szCs w:val="12"/>
                <w:lang w:eastAsia="pt-BR"/>
              </w:rPr>
              <w:t>%</w:t>
            </w:r>
          </w:p>
        </w:tc>
        <w:tc>
          <w:tcPr>
            <w:tcW w:w="669" w:type="dxa"/>
            <w:tcBorders>
              <w:top w:val="single" w:sz="4" w:space="0" w:color="auto"/>
              <w:left w:val="nil"/>
              <w:bottom w:val="single" w:sz="4" w:space="0" w:color="auto"/>
              <w:right w:val="single" w:sz="4" w:space="0" w:color="auto"/>
            </w:tcBorders>
            <w:shd w:val="clear" w:color="F2F2F2" w:fill="FFFFFF"/>
            <w:vAlign w:val="center"/>
            <w:hideMark/>
          </w:tcPr>
          <w:p w14:paraId="510E071F" w14:textId="77777777" w:rsidR="003507A3" w:rsidRPr="00912466" w:rsidRDefault="003507A3" w:rsidP="003507A3">
            <w:pPr>
              <w:spacing w:after="0" w:line="240" w:lineRule="auto"/>
              <w:jc w:val="both"/>
              <w:rPr>
                <w:rFonts w:ascii="Calibri" w:eastAsia="Times New Roman" w:hAnsi="Calibri" w:cs="Calibri"/>
                <w:color w:val="000000"/>
                <w:sz w:val="16"/>
                <w:szCs w:val="16"/>
                <w:lang w:eastAsia="pt-BR"/>
              </w:rPr>
            </w:pPr>
            <w:r>
              <w:rPr>
                <w:rFonts w:ascii="Calibri" w:eastAsia="Times New Roman" w:hAnsi="Calibri" w:cs="Calibri"/>
                <w:color w:val="000000"/>
                <w:sz w:val="12"/>
                <w:szCs w:val="12"/>
                <w:lang w:eastAsia="pt-BR"/>
              </w:rPr>
              <w:t>0,62</w:t>
            </w:r>
            <w:r w:rsidRPr="00124E15">
              <w:rPr>
                <w:rFonts w:ascii="Calibri" w:eastAsia="Times New Roman" w:hAnsi="Calibri" w:cs="Calibri"/>
                <w:color w:val="000000"/>
                <w:sz w:val="12"/>
                <w:szCs w:val="12"/>
                <w:lang w:eastAsia="pt-BR"/>
              </w:rPr>
              <w:t>%</w:t>
            </w:r>
            <w:r w:rsidRPr="00912466">
              <w:rPr>
                <w:rFonts w:ascii="Calibri" w:eastAsia="Times New Roman" w:hAnsi="Calibri" w:cs="Calibri"/>
                <w:color w:val="000000"/>
                <w:sz w:val="16"/>
                <w:szCs w:val="16"/>
                <w:lang w:eastAsia="pt-BR"/>
              </w:rPr>
              <w:t> </w:t>
            </w:r>
          </w:p>
        </w:tc>
      </w:tr>
      <w:tr w:rsidR="003507A3" w:rsidRPr="00912466" w14:paraId="75D9CA41" w14:textId="77777777" w:rsidTr="003507A3">
        <w:trPr>
          <w:trHeight w:val="401"/>
        </w:trPr>
        <w:tc>
          <w:tcPr>
            <w:tcW w:w="1028"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413DBB93" w14:textId="77777777" w:rsidR="003507A3" w:rsidRPr="00D3516B" w:rsidRDefault="003507A3" w:rsidP="003507A3">
            <w:pPr>
              <w:spacing w:after="0" w:line="240" w:lineRule="auto"/>
              <w:ind w:firstLine="284"/>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Média 2022</w:t>
            </w:r>
          </w:p>
        </w:tc>
        <w:tc>
          <w:tcPr>
            <w:tcW w:w="9026"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7851D15D" w14:textId="77777777" w:rsidR="003507A3" w:rsidRPr="00D3516B" w:rsidRDefault="003507A3" w:rsidP="003507A3">
            <w:pPr>
              <w:spacing w:after="0" w:line="240" w:lineRule="auto"/>
              <w:ind w:firstLine="284"/>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3%</w:t>
            </w:r>
          </w:p>
        </w:tc>
      </w:tr>
    </w:tbl>
    <w:p w14:paraId="11140116" w14:textId="5A50F522" w:rsidR="007746DB" w:rsidRDefault="003507A3" w:rsidP="00F011A2">
      <w:pPr>
        <w:autoSpaceDE w:val="0"/>
        <w:autoSpaceDN w:val="0"/>
        <w:adjustRightInd w:val="0"/>
        <w:spacing w:after="0" w:line="360" w:lineRule="auto"/>
        <w:ind w:right="-283"/>
        <w:jc w:val="both"/>
        <w:rPr>
          <w:rFonts w:ascii="Arial" w:hAnsi="Arial" w:cs="Arial"/>
          <w:b/>
        </w:rPr>
      </w:pPr>
      <w:r>
        <w:rPr>
          <w:noProof/>
        </w:rPr>
        <w:drawing>
          <wp:anchor distT="0" distB="0" distL="114300" distR="114300" simplePos="0" relativeHeight="257882112" behindDoc="0" locked="0" layoutInCell="1" allowOverlap="1" wp14:anchorId="2627F715" wp14:editId="1C63F3CE">
            <wp:simplePos x="0" y="0"/>
            <wp:positionH relativeFrom="margin">
              <wp:align>left</wp:align>
            </wp:positionH>
            <wp:positionV relativeFrom="paragraph">
              <wp:posOffset>993775</wp:posOffset>
            </wp:positionV>
            <wp:extent cx="6390640" cy="2054225"/>
            <wp:effectExtent l="0" t="0" r="10160" b="3175"/>
            <wp:wrapNone/>
            <wp:docPr id="68" name="Gráfico 68">
              <a:extLst xmlns:a="http://schemas.openxmlformats.org/drawingml/2006/main">
                <a:ext uri="{FF2B5EF4-FFF2-40B4-BE49-F238E27FC236}">
                  <a16:creationId xmlns:a16="http://schemas.microsoft.com/office/drawing/2014/main" id="{00000000-0008-0000-0E00-00000101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p>
    <w:p w14:paraId="615E2E41" w14:textId="713A07FA" w:rsidR="0026140B" w:rsidRDefault="0026140B" w:rsidP="00F4293A">
      <w:pPr>
        <w:pStyle w:val="Standard"/>
        <w:tabs>
          <w:tab w:val="left" w:pos="284"/>
        </w:tabs>
        <w:suppressAutoHyphens w:val="0"/>
        <w:spacing w:line="360" w:lineRule="auto"/>
        <w:ind w:right="-1"/>
        <w:jc w:val="both"/>
        <w:rPr>
          <w:rFonts w:ascii="Arial" w:eastAsiaTheme="minorHAnsi" w:hAnsi="Arial" w:cs="Arial"/>
          <w:b/>
          <w:bCs/>
          <w:color w:val="auto"/>
          <w:kern w:val="0"/>
        </w:rPr>
      </w:pPr>
    </w:p>
    <w:p w14:paraId="0E5E2B9D" w14:textId="77777777" w:rsidR="003507A3" w:rsidRDefault="003507A3" w:rsidP="00F4293A">
      <w:pPr>
        <w:pStyle w:val="Standard"/>
        <w:tabs>
          <w:tab w:val="left" w:pos="284"/>
        </w:tabs>
        <w:suppressAutoHyphens w:val="0"/>
        <w:spacing w:line="360" w:lineRule="auto"/>
        <w:ind w:right="-1"/>
        <w:jc w:val="both"/>
        <w:rPr>
          <w:rFonts w:ascii="Arial" w:eastAsiaTheme="minorHAnsi" w:hAnsi="Arial" w:cs="Arial"/>
          <w:b/>
          <w:bCs/>
          <w:color w:val="auto"/>
          <w:kern w:val="0"/>
        </w:rPr>
      </w:pPr>
    </w:p>
    <w:p w14:paraId="3D5D2830" w14:textId="77777777" w:rsidR="003507A3" w:rsidRDefault="003507A3" w:rsidP="00F4293A">
      <w:pPr>
        <w:pStyle w:val="Standard"/>
        <w:tabs>
          <w:tab w:val="left" w:pos="284"/>
        </w:tabs>
        <w:suppressAutoHyphens w:val="0"/>
        <w:spacing w:line="360" w:lineRule="auto"/>
        <w:ind w:right="-1"/>
        <w:jc w:val="both"/>
        <w:rPr>
          <w:rFonts w:ascii="Arial" w:eastAsiaTheme="minorHAnsi" w:hAnsi="Arial" w:cs="Arial"/>
          <w:b/>
          <w:bCs/>
          <w:color w:val="auto"/>
          <w:kern w:val="0"/>
        </w:rPr>
      </w:pPr>
    </w:p>
    <w:p w14:paraId="39AD8572" w14:textId="77777777" w:rsidR="003507A3" w:rsidRDefault="003507A3" w:rsidP="00F4293A">
      <w:pPr>
        <w:pStyle w:val="Standard"/>
        <w:tabs>
          <w:tab w:val="left" w:pos="284"/>
        </w:tabs>
        <w:suppressAutoHyphens w:val="0"/>
        <w:spacing w:line="360" w:lineRule="auto"/>
        <w:ind w:right="-1"/>
        <w:jc w:val="both"/>
        <w:rPr>
          <w:rFonts w:ascii="Arial" w:eastAsiaTheme="minorHAnsi" w:hAnsi="Arial" w:cs="Arial"/>
          <w:b/>
          <w:bCs/>
          <w:color w:val="auto"/>
          <w:kern w:val="0"/>
        </w:rPr>
      </w:pPr>
    </w:p>
    <w:p w14:paraId="051B5815" w14:textId="77777777" w:rsidR="003507A3" w:rsidRDefault="003507A3" w:rsidP="00F4293A">
      <w:pPr>
        <w:pStyle w:val="Standard"/>
        <w:tabs>
          <w:tab w:val="left" w:pos="284"/>
        </w:tabs>
        <w:suppressAutoHyphens w:val="0"/>
        <w:spacing w:line="360" w:lineRule="auto"/>
        <w:ind w:right="-1"/>
        <w:jc w:val="both"/>
        <w:rPr>
          <w:rFonts w:ascii="Arial" w:eastAsiaTheme="minorHAnsi" w:hAnsi="Arial" w:cs="Arial"/>
          <w:b/>
          <w:bCs/>
          <w:color w:val="auto"/>
          <w:kern w:val="0"/>
        </w:rPr>
      </w:pPr>
    </w:p>
    <w:p w14:paraId="1D7960B7" w14:textId="03167410" w:rsidR="0026140B" w:rsidRDefault="0026140B" w:rsidP="00F4293A">
      <w:pPr>
        <w:pStyle w:val="Standard"/>
        <w:tabs>
          <w:tab w:val="left" w:pos="284"/>
        </w:tabs>
        <w:suppressAutoHyphens w:val="0"/>
        <w:spacing w:line="360" w:lineRule="auto"/>
        <w:ind w:right="-1"/>
        <w:jc w:val="both"/>
        <w:rPr>
          <w:rFonts w:ascii="Arial" w:eastAsiaTheme="minorHAnsi" w:hAnsi="Arial" w:cs="Arial"/>
          <w:b/>
          <w:bCs/>
          <w:color w:val="auto"/>
          <w:kern w:val="0"/>
        </w:rPr>
      </w:pPr>
    </w:p>
    <w:p w14:paraId="4E6D48B2" w14:textId="77777777" w:rsidR="0026140B" w:rsidRDefault="0026140B" w:rsidP="00F4293A">
      <w:pPr>
        <w:pStyle w:val="Standard"/>
        <w:tabs>
          <w:tab w:val="left" w:pos="284"/>
        </w:tabs>
        <w:suppressAutoHyphens w:val="0"/>
        <w:spacing w:line="360" w:lineRule="auto"/>
        <w:ind w:right="-1"/>
        <w:jc w:val="both"/>
        <w:rPr>
          <w:rFonts w:ascii="Arial" w:eastAsiaTheme="minorHAnsi" w:hAnsi="Arial" w:cs="Arial"/>
          <w:b/>
          <w:bCs/>
          <w:color w:val="auto"/>
          <w:kern w:val="0"/>
        </w:rPr>
      </w:pPr>
    </w:p>
    <w:p w14:paraId="6CC25EE0" w14:textId="43D87F04" w:rsidR="0026140B" w:rsidRDefault="000A61DC" w:rsidP="00F4293A">
      <w:pPr>
        <w:pStyle w:val="Standard"/>
        <w:tabs>
          <w:tab w:val="left" w:pos="284"/>
        </w:tabs>
        <w:suppressAutoHyphens w:val="0"/>
        <w:spacing w:line="360" w:lineRule="auto"/>
        <w:ind w:right="-1"/>
        <w:jc w:val="both"/>
        <w:rPr>
          <w:rFonts w:ascii="Arial" w:hAnsi="Arial" w:cs="Arial"/>
          <w:color w:val="000000"/>
        </w:rPr>
      </w:pPr>
      <w:r w:rsidRPr="000A5AE2">
        <w:rPr>
          <w:rFonts w:ascii="Arial" w:eastAsiaTheme="minorHAnsi" w:hAnsi="Arial" w:cs="Arial"/>
          <w:b/>
          <w:bCs/>
          <w:color w:val="auto"/>
          <w:kern w:val="0"/>
        </w:rPr>
        <w:t>Análise Crítica:</w:t>
      </w:r>
      <w:r w:rsidRPr="00CD7EB7">
        <w:rPr>
          <w:rFonts w:ascii="Arial" w:eastAsiaTheme="minorHAnsi" w:hAnsi="Arial" w:cs="Arial"/>
          <w:color w:val="auto"/>
          <w:kern w:val="0"/>
        </w:rPr>
        <w:t xml:space="preserve"> </w:t>
      </w:r>
      <w:r w:rsidR="00602DF1" w:rsidRPr="00A445A8">
        <w:rPr>
          <w:rFonts w:ascii="Arial" w:hAnsi="Arial" w:cs="Arial"/>
          <w:color w:val="000000"/>
        </w:rPr>
        <w:t xml:space="preserve">Neste mês tivemos apenas 02 duas admissões em toda Rede HEMO, sendo 2 (dois) auxiliares administrativos plenos no Hemocentro Coordenador. O quantitativo total de colaboradores é de trezentos e vinte e oito em toda Rede </w:t>
      </w:r>
      <w:proofErr w:type="spellStart"/>
      <w:r w:rsidR="00602DF1" w:rsidRPr="00A445A8">
        <w:rPr>
          <w:rFonts w:ascii="Arial" w:hAnsi="Arial" w:cs="Arial"/>
          <w:color w:val="000000"/>
        </w:rPr>
        <w:t>HEMO.De</w:t>
      </w:r>
      <w:proofErr w:type="spellEnd"/>
      <w:r w:rsidR="00602DF1" w:rsidRPr="00A445A8">
        <w:rPr>
          <w:rFonts w:ascii="Arial" w:hAnsi="Arial" w:cs="Arial"/>
          <w:color w:val="000000"/>
        </w:rPr>
        <w:t xml:space="preserve"> acordo com a meta estipulada pela ANAHP (2,03%) e pela série histórica da instituição em 2022, tivemos uma redução de 0,30% nas admissões de toda Rede HEMO em relação ao mês de </w:t>
      </w:r>
      <w:proofErr w:type="gramStart"/>
      <w:r w:rsidR="00602DF1" w:rsidRPr="00A445A8">
        <w:rPr>
          <w:rFonts w:ascii="Arial" w:hAnsi="Arial" w:cs="Arial"/>
          <w:color w:val="000000"/>
        </w:rPr>
        <w:t>Novembro</w:t>
      </w:r>
      <w:proofErr w:type="gramEnd"/>
      <w:r w:rsidR="003774A3">
        <w:rPr>
          <w:rFonts w:ascii="Arial" w:hAnsi="Arial" w:cs="Arial"/>
          <w:color w:val="000000"/>
        </w:rPr>
        <w:t>, apresentando um menor índice de turnover.</w:t>
      </w:r>
    </w:p>
    <w:p w14:paraId="55037204" w14:textId="77777777" w:rsidR="003507A3" w:rsidRDefault="003507A3" w:rsidP="00F4293A">
      <w:pPr>
        <w:pStyle w:val="Standard"/>
        <w:tabs>
          <w:tab w:val="left" w:pos="284"/>
        </w:tabs>
        <w:suppressAutoHyphens w:val="0"/>
        <w:spacing w:line="360" w:lineRule="auto"/>
        <w:ind w:right="-1"/>
        <w:jc w:val="both"/>
        <w:rPr>
          <w:rFonts w:ascii="Arial" w:hAnsi="Arial" w:cs="Arial"/>
          <w:color w:val="000000"/>
        </w:rPr>
      </w:pPr>
    </w:p>
    <w:p w14:paraId="487AE5F1" w14:textId="77777777" w:rsidR="003507A3" w:rsidRPr="0026140B" w:rsidRDefault="003507A3" w:rsidP="00F4293A">
      <w:pPr>
        <w:pStyle w:val="Standard"/>
        <w:tabs>
          <w:tab w:val="left" w:pos="284"/>
        </w:tabs>
        <w:suppressAutoHyphens w:val="0"/>
        <w:spacing w:line="360" w:lineRule="auto"/>
        <w:ind w:right="-1"/>
        <w:jc w:val="both"/>
        <w:rPr>
          <w:rFonts w:ascii="Arial" w:hAnsi="Arial" w:cs="Arial"/>
          <w:color w:val="000000"/>
        </w:rPr>
      </w:pPr>
    </w:p>
    <w:p w14:paraId="365B39E6" w14:textId="5FFCA553" w:rsidR="0011359D" w:rsidRPr="00D3516B" w:rsidRDefault="00C13AFE" w:rsidP="00F166B2">
      <w:pPr>
        <w:pStyle w:val="Ttulo1"/>
        <w:numPr>
          <w:ilvl w:val="0"/>
          <w:numId w:val="18"/>
        </w:numPr>
        <w:tabs>
          <w:tab w:val="left" w:pos="426"/>
        </w:tabs>
        <w:ind w:left="0" w:firstLine="0"/>
        <w:rPr>
          <w:b/>
          <w:bCs/>
        </w:rPr>
      </w:pPr>
      <w:bookmarkStart w:id="130" w:name="_Toc155450526"/>
      <w:r w:rsidRPr="00D3516B">
        <w:rPr>
          <w:b/>
          <w:bCs/>
        </w:rPr>
        <w:lastRenderedPageBreak/>
        <w:t xml:space="preserve">GERÊNCIA DE </w:t>
      </w:r>
      <w:r w:rsidR="0011359D" w:rsidRPr="00D3516B">
        <w:rPr>
          <w:b/>
          <w:bCs/>
        </w:rPr>
        <w:t>APOIO LOGÍSTICO E OPERACIONAL</w:t>
      </w:r>
      <w:bookmarkEnd w:id="130"/>
    </w:p>
    <w:p w14:paraId="672D034D" w14:textId="7AD07433" w:rsidR="000F375D" w:rsidRDefault="000F375D" w:rsidP="006A0B11">
      <w:pPr>
        <w:pStyle w:val="Standard"/>
        <w:shd w:val="clear" w:color="auto" w:fill="FFFFFF" w:themeFill="background1"/>
      </w:pPr>
    </w:p>
    <w:p w14:paraId="52FB0CA8" w14:textId="69D5F771" w:rsidR="007A5972" w:rsidRDefault="00807C36" w:rsidP="00D17E80">
      <w:pPr>
        <w:pStyle w:val="Ttulo2"/>
        <w:ind w:left="0"/>
        <w:jc w:val="both"/>
      </w:pPr>
      <w:bookmarkStart w:id="131" w:name="_Toc155450527"/>
      <w:r w:rsidRPr="00807A58">
        <w:t>2</w:t>
      </w:r>
      <w:r w:rsidR="00E82DBE">
        <w:t>3</w:t>
      </w:r>
      <w:r w:rsidRPr="00807A58">
        <w:t>.1</w:t>
      </w:r>
      <w:r w:rsidR="00A614B6" w:rsidRPr="00807A58">
        <w:t xml:space="preserve"> </w:t>
      </w:r>
      <w:r w:rsidR="00D3516B">
        <w:t>TAXA DE MANUTENÇÃO PREVENTIVA</w:t>
      </w:r>
      <w:r w:rsidR="00F81521">
        <w:t xml:space="preserve"> – SISTEMAS DE CLIMATIZAÇÃO, VENTILAÇÃO E EXAUSTÃO</w:t>
      </w:r>
      <w:bookmarkEnd w:id="131"/>
    </w:p>
    <w:tbl>
      <w:tblPr>
        <w:tblpPr w:leftFromText="141" w:rightFromText="141" w:vertAnchor="page" w:horzAnchor="margin" w:tblpY="3132"/>
        <w:tblW w:w="10060" w:type="dxa"/>
        <w:tblCellMar>
          <w:left w:w="70" w:type="dxa"/>
          <w:right w:w="70" w:type="dxa"/>
        </w:tblCellMar>
        <w:tblLook w:val="04A0" w:firstRow="1" w:lastRow="0" w:firstColumn="1" w:lastColumn="0" w:noHBand="0" w:noVBand="1"/>
      </w:tblPr>
      <w:tblGrid>
        <w:gridCol w:w="1696"/>
        <w:gridCol w:w="498"/>
        <w:gridCol w:w="654"/>
        <w:gridCol w:w="701"/>
        <w:gridCol w:w="650"/>
        <w:gridCol w:w="675"/>
        <w:gridCol w:w="629"/>
        <w:gridCol w:w="561"/>
        <w:gridCol w:w="676"/>
        <w:gridCol w:w="768"/>
        <w:gridCol w:w="567"/>
        <w:gridCol w:w="851"/>
        <w:gridCol w:w="1134"/>
      </w:tblGrid>
      <w:tr w:rsidR="001E3EC6" w:rsidRPr="00B24E27" w14:paraId="01303349" w14:textId="77777777" w:rsidTr="001E3EC6">
        <w:trPr>
          <w:trHeight w:val="396"/>
        </w:trPr>
        <w:tc>
          <w:tcPr>
            <w:tcW w:w="1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9844AE1"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4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3397719"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9AE05D"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69E00F0"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96D705"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C3C0DE"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7CAEDA0"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0AD908"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34F3CD"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79EEE4"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0CE7E7D"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CD75D33"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D1F3490"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1E3EC6" w:rsidRPr="00912466" w14:paraId="7DD764C8" w14:textId="77777777" w:rsidTr="001E3EC6">
        <w:trPr>
          <w:trHeight w:val="280"/>
        </w:trPr>
        <w:tc>
          <w:tcPr>
            <w:tcW w:w="169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12C2920"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Percentual de Preventivas Realizadas x Programadas</w:t>
            </w:r>
          </w:p>
        </w:tc>
        <w:tc>
          <w:tcPr>
            <w:tcW w:w="498" w:type="dxa"/>
            <w:tcBorders>
              <w:top w:val="single" w:sz="4" w:space="0" w:color="auto"/>
              <w:left w:val="nil"/>
              <w:bottom w:val="single" w:sz="4" w:space="0" w:color="auto"/>
              <w:right w:val="single" w:sz="4" w:space="0" w:color="auto"/>
            </w:tcBorders>
            <w:shd w:val="clear" w:color="F2F2F2" w:fill="FFFFFF"/>
            <w:noWrap/>
            <w:vAlign w:val="center"/>
          </w:tcPr>
          <w:p w14:paraId="06326D8C"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102%</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7A14653"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102%</w:t>
            </w:r>
          </w:p>
        </w:tc>
        <w:tc>
          <w:tcPr>
            <w:tcW w:w="701" w:type="dxa"/>
            <w:tcBorders>
              <w:top w:val="single" w:sz="4" w:space="0" w:color="auto"/>
              <w:left w:val="nil"/>
              <w:bottom w:val="single" w:sz="4" w:space="0" w:color="auto"/>
              <w:right w:val="single" w:sz="4" w:space="0" w:color="auto"/>
            </w:tcBorders>
            <w:shd w:val="clear" w:color="F2F2F2" w:fill="FFFFFF"/>
            <w:noWrap/>
            <w:vAlign w:val="center"/>
          </w:tcPr>
          <w:p w14:paraId="6113B1A9"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w:t>
            </w:r>
          </w:p>
        </w:tc>
        <w:tc>
          <w:tcPr>
            <w:tcW w:w="650" w:type="dxa"/>
            <w:tcBorders>
              <w:top w:val="single" w:sz="4" w:space="0" w:color="auto"/>
              <w:left w:val="nil"/>
              <w:bottom w:val="single" w:sz="4" w:space="0" w:color="auto"/>
              <w:right w:val="single" w:sz="4" w:space="0" w:color="auto"/>
            </w:tcBorders>
            <w:shd w:val="clear" w:color="F2F2F2" w:fill="FFFFFF"/>
            <w:noWrap/>
            <w:vAlign w:val="center"/>
          </w:tcPr>
          <w:p w14:paraId="4B9377E9"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675" w:type="dxa"/>
            <w:tcBorders>
              <w:top w:val="single" w:sz="4" w:space="0" w:color="auto"/>
              <w:left w:val="nil"/>
              <w:bottom w:val="single" w:sz="4" w:space="0" w:color="auto"/>
              <w:right w:val="single" w:sz="4" w:space="0" w:color="auto"/>
            </w:tcBorders>
            <w:shd w:val="clear" w:color="F2F2F2" w:fill="FFFFFF"/>
            <w:noWrap/>
            <w:vAlign w:val="center"/>
            <w:hideMark/>
          </w:tcPr>
          <w:p w14:paraId="736C057A"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r w:rsidRPr="00912466">
              <w:rPr>
                <w:rFonts w:ascii="Calibri" w:eastAsia="Times New Roman" w:hAnsi="Calibri" w:cs="Calibri"/>
                <w:color w:val="000000"/>
                <w:sz w:val="16"/>
                <w:szCs w:val="16"/>
                <w:lang w:eastAsia="pt-BR"/>
              </w:rPr>
              <w:t> </w:t>
            </w:r>
          </w:p>
        </w:tc>
        <w:tc>
          <w:tcPr>
            <w:tcW w:w="629" w:type="dxa"/>
            <w:tcBorders>
              <w:top w:val="single" w:sz="4" w:space="0" w:color="auto"/>
              <w:left w:val="nil"/>
              <w:bottom w:val="single" w:sz="4" w:space="0" w:color="auto"/>
              <w:right w:val="single" w:sz="4" w:space="0" w:color="auto"/>
            </w:tcBorders>
            <w:shd w:val="clear" w:color="F2F2F2" w:fill="FFFFFF"/>
            <w:noWrap/>
            <w:vAlign w:val="center"/>
            <w:hideMark/>
          </w:tcPr>
          <w:p w14:paraId="121AFF60"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r w:rsidRPr="00912466">
              <w:rPr>
                <w:rFonts w:ascii="Calibri" w:eastAsia="Times New Roman" w:hAnsi="Calibri" w:cs="Calibri"/>
                <w:color w:val="000000"/>
                <w:sz w:val="16"/>
                <w:szCs w:val="16"/>
                <w:lang w:eastAsia="pt-BR"/>
              </w:rPr>
              <w:t> </w:t>
            </w:r>
          </w:p>
        </w:tc>
        <w:tc>
          <w:tcPr>
            <w:tcW w:w="561" w:type="dxa"/>
            <w:tcBorders>
              <w:top w:val="single" w:sz="4" w:space="0" w:color="auto"/>
              <w:left w:val="nil"/>
              <w:bottom w:val="single" w:sz="4" w:space="0" w:color="auto"/>
              <w:right w:val="single" w:sz="4" w:space="0" w:color="auto"/>
            </w:tcBorders>
            <w:shd w:val="clear" w:color="F2F2F2" w:fill="FFFFFF"/>
            <w:noWrap/>
            <w:hideMark/>
          </w:tcPr>
          <w:p w14:paraId="30C3C8A3" w14:textId="77777777" w:rsidR="001E3EC6" w:rsidRDefault="001E3EC6" w:rsidP="001E3EC6">
            <w:pPr>
              <w:spacing w:after="0" w:line="240" w:lineRule="auto"/>
              <w:jc w:val="center"/>
              <w:rPr>
                <w:rFonts w:ascii="Calibri" w:eastAsia="Times New Roman" w:hAnsi="Calibri" w:cs="Calibri"/>
                <w:color w:val="000000"/>
                <w:sz w:val="16"/>
                <w:szCs w:val="16"/>
                <w:lang w:eastAsia="pt-BR"/>
              </w:rPr>
            </w:pPr>
          </w:p>
          <w:p w14:paraId="61F4E8FC"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sidRPr="0037070E">
              <w:rPr>
                <w:rFonts w:ascii="Calibri" w:eastAsia="Times New Roman" w:hAnsi="Calibri" w:cs="Calibri"/>
                <w:color w:val="000000"/>
                <w:sz w:val="16"/>
                <w:szCs w:val="16"/>
                <w:lang w:eastAsia="pt-BR"/>
              </w:rPr>
              <w:t>97%</w:t>
            </w:r>
          </w:p>
        </w:tc>
        <w:tc>
          <w:tcPr>
            <w:tcW w:w="676" w:type="dxa"/>
            <w:tcBorders>
              <w:top w:val="single" w:sz="4" w:space="0" w:color="auto"/>
              <w:left w:val="nil"/>
              <w:bottom w:val="single" w:sz="4" w:space="0" w:color="auto"/>
              <w:right w:val="single" w:sz="4" w:space="0" w:color="auto"/>
            </w:tcBorders>
            <w:shd w:val="clear" w:color="F2F2F2" w:fill="FFFFFF"/>
            <w:noWrap/>
            <w:hideMark/>
          </w:tcPr>
          <w:p w14:paraId="0B9AE83D" w14:textId="77777777" w:rsidR="001E3EC6" w:rsidRDefault="001E3EC6" w:rsidP="001E3EC6">
            <w:pPr>
              <w:spacing w:after="0" w:line="240" w:lineRule="auto"/>
              <w:jc w:val="center"/>
              <w:rPr>
                <w:rFonts w:ascii="Calibri" w:eastAsia="Times New Roman" w:hAnsi="Calibri" w:cs="Calibri"/>
                <w:color w:val="000000"/>
                <w:sz w:val="16"/>
                <w:szCs w:val="16"/>
                <w:lang w:eastAsia="pt-BR"/>
              </w:rPr>
            </w:pPr>
          </w:p>
          <w:p w14:paraId="50CC13B9"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sidRPr="0037070E">
              <w:rPr>
                <w:rFonts w:ascii="Calibri" w:eastAsia="Times New Roman" w:hAnsi="Calibri" w:cs="Calibri"/>
                <w:color w:val="000000"/>
                <w:sz w:val="16"/>
                <w:szCs w:val="16"/>
                <w:lang w:eastAsia="pt-BR"/>
              </w:rPr>
              <w:t>97%</w:t>
            </w:r>
          </w:p>
        </w:tc>
        <w:tc>
          <w:tcPr>
            <w:tcW w:w="768" w:type="dxa"/>
            <w:tcBorders>
              <w:top w:val="single" w:sz="4" w:space="0" w:color="auto"/>
              <w:left w:val="nil"/>
              <w:bottom w:val="single" w:sz="4" w:space="0" w:color="auto"/>
              <w:right w:val="single" w:sz="4" w:space="0" w:color="auto"/>
            </w:tcBorders>
            <w:shd w:val="clear" w:color="F2F2F2" w:fill="FFFFFF"/>
            <w:noWrap/>
            <w:vAlign w:val="center"/>
            <w:hideMark/>
          </w:tcPr>
          <w:p w14:paraId="401D7673"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Pr="0037070E">
              <w:rPr>
                <w:rFonts w:ascii="Calibri" w:eastAsia="Times New Roman" w:hAnsi="Calibri" w:cs="Calibri"/>
                <w:color w:val="000000"/>
                <w:sz w:val="16"/>
                <w:szCs w:val="16"/>
                <w:lang w:eastAsia="pt-BR"/>
              </w:rPr>
              <w:t>9</w:t>
            </w:r>
            <w:r>
              <w:rPr>
                <w:rFonts w:ascii="Calibri" w:eastAsia="Times New Roman" w:hAnsi="Calibri" w:cs="Calibri"/>
                <w:color w:val="000000"/>
                <w:sz w:val="16"/>
                <w:szCs w:val="16"/>
                <w:lang w:eastAsia="pt-BR"/>
              </w:rPr>
              <w:t>8</w:t>
            </w:r>
            <w:r w:rsidRPr="0037070E">
              <w:rPr>
                <w:rFonts w:ascii="Calibri" w:eastAsia="Times New Roman" w:hAnsi="Calibri" w:cs="Calibri"/>
                <w:color w:val="000000"/>
                <w:sz w:val="16"/>
                <w:szCs w:val="16"/>
                <w:lang w:eastAsia="pt-BR"/>
              </w:rPr>
              <w:t>%</w:t>
            </w:r>
          </w:p>
        </w:tc>
        <w:tc>
          <w:tcPr>
            <w:tcW w:w="567" w:type="dxa"/>
            <w:tcBorders>
              <w:top w:val="single" w:sz="4" w:space="0" w:color="auto"/>
              <w:left w:val="nil"/>
              <w:bottom w:val="single" w:sz="4" w:space="0" w:color="auto"/>
              <w:right w:val="single" w:sz="4" w:space="0" w:color="auto"/>
            </w:tcBorders>
            <w:shd w:val="clear" w:color="F2F2F2" w:fill="FFFFFF"/>
            <w:vAlign w:val="center"/>
            <w:hideMark/>
          </w:tcPr>
          <w:p w14:paraId="4555F63D"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Pr="00912466">
              <w:rPr>
                <w:rFonts w:ascii="Calibri" w:eastAsia="Times New Roman" w:hAnsi="Calibri" w:cs="Calibri"/>
                <w:color w:val="000000"/>
                <w:sz w:val="16"/>
                <w:szCs w:val="16"/>
                <w:lang w:eastAsia="pt-BR"/>
              </w:rPr>
              <w:t> </w:t>
            </w:r>
          </w:p>
        </w:tc>
        <w:tc>
          <w:tcPr>
            <w:tcW w:w="851" w:type="dxa"/>
            <w:tcBorders>
              <w:top w:val="single" w:sz="4" w:space="0" w:color="auto"/>
              <w:left w:val="nil"/>
              <w:bottom w:val="single" w:sz="4" w:space="0" w:color="auto"/>
              <w:right w:val="single" w:sz="4" w:space="0" w:color="auto"/>
            </w:tcBorders>
            <w:shd w:val="clear" w:color="F2F2F2" w:fill="FFFFFF"/>
            <w:vAlign w:val="center"/>
            <w:hideMark/>
          </w:tcPr>
          <w:p w14:paraId="0DD4618C"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Pr="00912466">
              <w:rPr>
                <w:rFonts w:ascii="Calibri" w:eastAsia="Times New Roman" w:hAnsi="Calibri" w:cs="Calibri"/>
                <w:color w:val="000000"/>
                <w:sz w:val="16"/>
                <w:szCs w:val="16"/>
                <w:lang w:eastAsia="pt-BR"/>
              </w:rPr>
              <w:t> </w:t>
            </w:r>
          </w:p>
        </w:tc>
        <w:tc>
          <w:tcPr>
            <w:tcW w:w="1134" w:type="dxa"/>
            <w:tcBorders>
              <w:top w:val="single" w:sz="4" w:space="0" w:color="auto"/>
              <w:left w:val="nil"/>
              <w:bottom w:val="single" w:sz="4" w:space="0" w:color="auto"/>
              <w:right w:val="single" w:sz="4" w:space="0" w:color="auto"/>
            </w:tcBorders>
            <w:shd w:val="clear" w:color="F2F2F2" w:fill="FFFFFF"/>
            <w:vAlign w:val="center"/>
            <w:hideMark/>
          </w:tcPr>
          <w:p w14:paraId="27AEF41B"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Pr="00912466">
              <w:rPr>
                <w:rFonts w:ascii="Calibri" w:eastAsia="Times New Roman" w:hAnsi="Calibri" w:cs="Calibri"/>
                <w:color w:val="000000"/>
                <w:sz w:val="16"/>
                <w:szCs w:val="16"/>
                <w:lang w:eastAsia="pt-BR"/>
              </w:rPr>
              <w:t> </w:t>
            </w:r>
          </w:p>
        </w:tc>
      </w:tr>
      <w:tr w:rsidR="001E3EC6" w:rsidRPr="00912466" w14:paraId="141A37D3" w14:textId="77777777" w:rsidTr="001E3EC6">
        <w:trPr>
          <w:trHeight w:val="386"/>
        </w:trPr>
        <w:tc>
          <w:tcPr>
            <w:tcW w:w="1696"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4B42369B" w14:textId="77777777" w:rsidR="001E3EC6" w:rsidRPr="00D3516B" w:rsidRDefault="001E3EC6" w:rsidP="001E3EC6">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Meta</w:t>
            </w:r>
          </w:p>
        </w:tc>
        <w:tc>
          <w:tcPr>
            <w:tcW w:w="8364"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4635AC27" w14:textId="77777777" w:rsidR="001E3EC6" w:rsidRPr="00D3516B" w:rsidRDefault="001E3EC6" w:rsidP="001E3EC6">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100%</w:t>
            </w:r>
          </w:p>
        </w:tc>
      </w:tr>
    </w:tbl>
    <w:p w14:paraId="55AB635D" w14:textId="7AFDBCC9" w:rsidR="00CD7EB7" w:rsidRDefault="00CD7EB7" w:rsidP="00D17E80">
      <w:pPr>
        <w:pStyle w:val="Standard"/>
      </w:pPr>
    </w:p>
    <w:p w14:paraId="006EA9DC" w14:textId="19D35148" w:rsidR="00907BC3" w:rsidRDefault="00907BC3" w:rsidP="008236BC">
      <w:pPr>
        <w:autoSpaceDE w:val="0"/>
        <w:autoSpaceDN w:val="0"/>
        <w:adjustRightInd w:val="0"/>
        <w:spacing w:after="0" w:line="240" w:lineRule="auto"/>
        <w:jc w:val="both"/>
        <w:rPr>
          <w:rFonts w:ascii="Arial" w:hAnsi="Arial" w:cs="Arial"/>
          <w:color w:val="000000" w:themeColor="text1"/>
        </w:rPr>
      </w:pPr>
    </w:p>
    <w:p w14:paraId="7FB58D7F" w14:textId="39D8BD55" w:rsidR="00962555" w:rsidRDefault="001E3EC6" w:rsidP="004E63A9">
      <w:pPr>
        <w:autoSpaceDE w:val="0"/>
        <w:autoSpaceDN w:val="0"/>
        <w:adjustRightInd w:val="0"/>
        <w:spacing w:line="360" w:lineRule="auto"/>
        <w:jc w:val="both"/>
        <w:rPr>
          <w:rFonts w:ascii="Arial" w:hAnsi="Arial" w:cs="Arial"/>
          <w:b/>
          <w:bCs/>
          <w:color w:val="000000" w:themeColor="text1"/>
        </w:rPr>
      </w:pPr>
      <w:r>
        <w:rPr>
          <w:noProof/>
        </w:rPr>
        <w:drawing>
          <wp:anchor distT="0" distB="0" distL="114300" distR="114300" simplePos="0" relativeHeight="257884160" behindDoc="0" locked="0" layoutInCell="1" allowOverlap="1" wp14:anchorId="43829B76" wp14:editId="4AE43399">
            <wp:simplePos x="0" y="0"/>
            <wp:positionH relativeFrom="margin">
              <wp:align>left</wp:align>
            </wp:positionH>
            <wp:positionV relativeFrom="paragraph">
              <wp:posOffset>48426</wp:posOffset>
            </wp:positionV>
            <wp:extent cx="6390640" cy="2113915"/>
            <wp:effectExtent l="0" t="0" r="10160" b="635"/>
            <wp:wrapNone/>
            <wp:docPr id="69" name="Gráfico 69">
              <a:extLst xmlns:a="http://schemas.openxmlformats.org/drawingml/2006/main">
                <a:ext uri="{FF2B5EF4-FFF2-40B4-BE49-F238E27FC236}">
                  <a16:creationId xmlns:a16="http://schemas.microsoft.com/office/drawing/2014/main" id="{00000000-0008-0000-0C00-0000E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p>
    <w:p w14:paraId="39AB2BAE" w14:textId="67C0717A" w:rsidR="00962555" w:rsidRDefault="00962555" w:rsidP="004E63A9">
      <w:pPr>
        <w:autoSpaceDE w:val="0"/>
        <w:autoSpaceDN w:val="0"/>
        <w:adjustRightInd w:val="0"/>
        <w:spacing w:line="360" w:lineRule="auto"/>
        <w:jc w:val="both"/>
        <w:rPr>
          <w:rFonts w:ascii="Arial" w:hAnsi="Arial" w:cs="Arial"/>
          <w:b/>
          <w:bCs/>
          <w:color w:val="000000" w:themeColor="text1"/>
        </w:rPr>
      </w:pPr>
    </w:p>
    <w:p w14:paraId="3DE0561F" w14:textId="00C25237" w:rsidR="001E3EC6" w:rsidRDefault="001E3EC6" w:rsidP="004E63A9">
      <w:pPr>
        <w:autoSpaceDE w:val="0"/>
        <w:autoSpaceDN w:val="0"/>
        <w:adjustRightInd w:val="0"/>
        <w:spacing w:line="360" w:lineRule="auto"/>
        <w:jc w:val="both"/>
        <w:rPr>
          <w:rFonts w:ascii="Arial" w:hAnsi="Arial" w:cs="Arial"/>
          <w:b/>
          <w:bCs/>
          <w:color w:val="000000" w:themeColor="text1"/>
        </w:rPr>
      </w:pPr>
    </w:p>
    <w:p w14:paraId="67C4E1AB" w14:textId="77777777" w:rsidR="001E3EC6" w:rsidRDefault="001E3EC6" w:rsidP="004E63A9">
      <w:pPr>
        <w:autoSpaceDE w:val="0"/>
        <w:autoSpaceDN w:val="0"/>
        <w:adjustRightInd w:val="0"/>
        <w:spacing w:line="360" w:lineRule="auto"/>
        <w:jc w:val="both"/>
        <w:rPr>
          <w:rFonts w:ascii="Arial" w:hAnsi="Arial" w:cs="Arial"/>
          <w:b/>
          <w:bCs/>
          <w:color w:val="000000" w:themeColor="text1"/>
        </w:rPr>
      </w:pPr>
    </w:p>
    <w:p w14:paraId="626B7AAC" w14:textId="77777777" w:rsidR="001E3EC6" w:rsidRDefault="001E3EC6" w:rsidP="004E63A9">
      <w:pPr>
        <w:autoSpaceDE w:val="0"/>
        <w:autoSpaceDN w:val="0"/>
        <w:adjustRightInd w:val="0"/>
        <w:spacing w:line="360" w:lineRule="auto"/>
        <w:jc w:val="both"/>
        <w:rPr>
          <w:rFonts w:ascii="Arial" w:hAnsi="Arial" w:cs="Arial"/>
          <w:b/>
          <w:bCs/>
          <w:color w:val="000000" w:themeColor="text1"/>
        </w:rPr>
      </w:pPr>
    </w:p>
    <w:p w14:paraId="5D8EFB32" w14:textId="77777777" w:rsidR="001E3EC6" w:rsidRDefault="001E3EC6" w:rsidP="004E63A9">
      <w:pPr>
        <w:autoSpaceDE w:val="0"/>
        <w:autoSpaceDN w:val="0"/>
        <w:adjustRightInd w:val="0"/>
        <w:spacing w:line="360" w:lineRule="auto"/>
        <w:jc w:val="both"/>
        <w:rPr>
          <w:rFonts w:ascii="Arial" w:hAnsi="Arial" w:cs="Arial"/>
          <w:b/>
          <w:bCs/>
          <w:color w:val="000000" w:themeColor="text1"/>
        </w:rPr>
      </w:pPr>
    </w:p>
    <w:p w14:paraId="787977EE" w14:textId="53649E19" w:rsidR="00962555" w:rsidRDefault="00962555" w:rsidP="004E63A9">
      <w:pPr>
        <w:autoSpaceDE w:val="0"/>
        <w:autoSpaceDN w:val="0"/>
        <w:adjustRightInd w:val="0"/>
        <w:spacing w:line="360" w:lineRule="auto"/>
        <w:jc w:val="both"/>
        <w:rPr>
          <w:rFonts w:ascii="Arial" w:hAnsi="Arial" w:cs="Arial"/>
          <w:b/>
          <w:bCs/>
          <w:color w:val="000000" w:themeColor="text1"/>
        </w:rPr>
      </w:pPr>
    </w:p>
    <w:p w14:paraId="0BE608ED" w14:textId="5A3CA9E9" w:rsidR="003774A3" w:rsidRDefault="00591D2F" w:rsidP="004E63A9">
      <w:pPr>
        <w:autoSpaceDE w:val="0"/>
        <w:autoSpaceDN w:val="0"/>
        <w:adjustRightInd w:val="0"/>
        <w:spacing w:line="360" w:lineRule="auto"/>
        <w:jc w:val="both"/>
        <w:rPr>
          <w:rFonts w:ascii="Arial" w:hAnsi="Arial" w:cs="Arial"/>
          <w:color w:val="000000"/>
        </w:rPr>
      </w:pPr>
      <w:r w:rsidRPr="00146446">
        <w:rPr>
          <w:rFonts w:ascii="Arial" w:hAnsi="Arial" w:cs="Arial"/>
          <w:b/>
          <w:bCs/>
          <w:color w:val="000000" w:themeColor="text1"/>
        </w:rPr>
        <w:t>Análise Crítica:</w:t>
      </w:r>
      <w:r w:rsidR="00EB1C0D" w:rsidRPr="00146446">
        <w:rPr>
          <w:color w:val="000000" w:themeColor="text1"/>
        </w:rPr>
        <w:t xml:space="preserve"> </w:t>
      </w:r>
      <w:r w:rsidR="004E63A9" w:rsidRPr="004E63A9">
        <w:rPr>
          <w:rFonts w:ascii="Arial" w:hAnsi="Arial" w:cs="Arial"/>
          <w:color w:val="000000"/>
        </w:rPr>
        <w:t xml:space="preserve">Eram programadas 107 manutenções e foram realizadas somente 106. Totalizando 99% de manutenções realizadas. Do mês de novembro para </w:t>
      </w:r>
      <w:r w:rsidR="003774A3">
        <w:rPr>
          <w:rFonts w:ascii="Arial" w:hAnsi="Arial" w:cs="Arial"/>
          <w:color w:val="000000"/>
        </w:rPr>
        <w:t>d</w:t>
      </w:r>
      <w:r w:rsidR="004E63A9" w:rsidRPr="004E63A9">
        <w:rPr>
          <w:rFonts w:ascii="Arial" w:hAnsi="Arial" w:cs="Arial"/>
          <w:color w:val="000000"/>
        </w:rPr>
        <w:t xml:space="preserve">ezembro, houve uma variação de 1%, em decorrência da correção </w:t>
      </w:r>
      <w:r w:rsidR="003774A3">
        <w:rPr>
          <w:rFonts w:ascii="Arial" w:hAnsi="Arial" w:cs="Arial"/>
          <w:color w:val="000000"/>
        </w:rPr>
        <w:t xml:space="preserve">da máquina que está aguardando peça para concluir a </w:t>
      </w:r>
      <w:proofErr w:type="spellStart"/>
      <w:r w:rsidR="003774A3">
        <w:rPr>
          <w:rFonts w:ascii="Arial" w:hAnsi="Arial" w:cs="Arial"/>
          <w:color w:val="000000"/>
        </w:rPr>
        <w:t>ma</w:t>
      </w:r>
      <w:proofErr w:type="spellEnd"/>
      <w:r w:rsidR="003774A3">
        <w:rPr>
          <w:rFonts w:ascii="Arial" w:hAnsi="Arial" w:cs="Arial"/>
          <w:color w:val="000000"/>
        </w:rPr>
        <w:t xml:space="preserve"> </w:t>
      </w:r>
      <w:proofErr w:type="spellStart"/>
      <w:r w:rsidR="003774A3">
        <w:rPr>
          <w:rFonts w:ascii="Arial" w:hAnsi="Arial" w:cs="Arial"/>
          <w:color w:val="000000"/>
        </w:rPr>
        <w:t>nutenção</w:t>
      </w:r>
      <w:proofErr w:type="spellEnd"/>
      <w:r w:rsidR="003774A3">
        <w:rPr>
          <w:rFonts w:ascii="Arial" w:hAnsi="Arial" w:cs="Arial"/>
          <w:color w:val="000000"/>
        </w:rPr>
        <w:t>.</w:t>
      </w:r>
    </w:p>
    <w:p w14:paraId="37E591D4" w14:textId="46B14372" w:rsidR="004E63A9" w:rsidRDefault="004E63A9" w:rsidP="004E63A9">
      <w:pPr>
        <w:autoSpaceDE w:val="0"/>
        <w:autoSpaceDN w:val="0"/>
        <w:adjustRightInd w:val="0"/>
        <w:spacing w:line="360" w:lineRule="auto"/>
        <w:jc w:val="both"/>
        <w:rPr>
          <w:color w:val="000000"/>
          <w:sz w:val="18"/>
          <w:szCs w:val="18"/>
        </w:rPr>
      </w:pPr>
      <w:r w:rsidRPr="004E63A9">
        <w:rPr>
          <w:rFonts w:ascii="Arial" w:hAnsi="Arial" w:cs="Arial"/>
          <w:color w:val="000000"/>
        </w:rPr>
        <w:t xml:space="preserve">Entretanto a equipe de manutenção do sistema de climatização, iniciou um processo para tentar recuperar a placa e este ainda </w:t>
      </w:r>
      <w:proofErr w:type="spellStart"/>
      <w:proofErr w:type="gramStart"/>
      <w:r w:rsidRPr="004E63A9">
        <w:rPr>
          <w:rFonts w:ascii="Arial" w:hAnsi="Arial" w:cs="Arial"/>
          <w:color w:val="000000"/>
        </w:rPr>
        <w:t>esta</w:t>
      </w:r>
      <w:proofErr w:type="spellEnd"/>
      <w:proofErr w:type="gramEnd"/>
      <w:r w:rsidRPr="004E63A9">
        <w:rPr>
          <w:rFonts w:ascii="Arial" w:hAnsi="Arial" w:cs="Arial"/>
          <w:color w:val="000000"/>
        </w:rPr>
        <w:t xml:space="preserve"> em andamento</w:t>
      </w:r>
      <w:r>
        <w:rPr>
          <w:color w:val="000000"/>
          <w:sz w:val="18"/>
          <w:szCs w:val="18"/>
        </w:rPr>
        <w:t xml:space="preserve">. </w:t>
      </w:r>
    </w:p>
    <w:p w14:paraId="634ADC60" w14:textId="77777777" w:rsidR="00962555" w:rsidRDefault="00962555" w:rsidP="00ED0C53">
      <w:pPr>
        <w:autoSpaceDE w:val="0"/>
        <w:autoSpaceDN w:val="0"/>
        <w:adjustRightInd w:val="0"/>
        <w:spacing w:after="0" w:line="360" w:lineRule="auto"/>
        <w:jc w:val="both"/>
        <w:rPr>
          <w:rFonts w:ascii="Arial" w:hAnsi="Arial" w:cs="Arial"/>
          <w:color w:val="000000"/>
        </w:rPr>
      </w:pPr>
      <w:bookmarkStart w:id="132" w:name="_Hlk155600746"/>
    </w:p>
    <w:p w14:paraId="42897AA4" w14:textId="4A86E7F4" w:rsidR="00E70A85" w:rsidRDefault="00607DB7" w:rsidP="00D17E80">
      <w:pPr>
        <w:pStyle w:val="Ttulo2"/>
        <w:ind w:left="0" w:firstLine="18"/>
      </w:pPr>
      <w:bookmarkStart w:id="133" w:name="_Toc155450528"/>
      <w:r w:rsidRPr="000638A7">
        <w:t>2</w:t>
      </w:r>
      <w:r w:rsidR="00E82DBE">
        <w:t>3</w:t>
      </w:r>
      <w:r w:rsidRPr="000638A7">
        <w:t>.</w:t>
      </w:r>
      <w:r w:rsidR="000638A7">
        <w:t>2</w:t>
      </w:r>
      <w:r w:rsidRPr="000638A7">
        <w:t xml:space="preserve"> </w:t>
      </w:r>
      <w:r w:rsidR="000638A7" w:rsidRPr="000638A7">
        <w:t>TAXA DE MANUTENÇÃO PREVENTIVA – SISTEMA PREDIAL</w:t>
      </w:r>
      <w:bookmarkEnd w:id="133"/>
    </w:p>
    <w:p w14:paraId="3C892751" w14:textId="46839F9B" w:rsidR="00E922C3" w:rsidRDefault="00E922C3" w:rsidP="00656A5F">
      <w:pPr>
        <w:tabs>
          <w:tab w:val="left" w:pos="1315"/>
        </w:tabs>
        <w:rPr>
          <w:rFonts w:ascii="Arial" w:eastAsia="Times New Roman" w:hAnsi="Arial" w:cs="Times New Roman"/>
          <w:color w:val="FF0000"/>
          <w:kern w:val="3"/>
        </w:rPr>
      </w:pPr>
    </w:p>
    <w:tbl>
      <w:tblPr>
        <w:tblpPr w:leftFromText="141" w:rightFromText="141" w:vertAnchor="page" w:horzAnchor="margin" w:tblpY="12097"/>
        <w:tblW w:w="10060" w:type="dxa"/>
        <w:tblCellMar>
          <w:left w:w="70" w:type="dxa"/>
          <w:right w:w="70" w:type="dxa"/>
        </w:tblCellMar>
        <w:tblLook w:val="04A0" w:firstRow="1" w:lastRow="0" w:firstColumn="1" w:lastColumn="0" w:noHBand="0" w:noVBand="1"/>
      </w:tblPr>
      <w:tblGrid>
        <w:gridCol w:w="2268"/>
        <w:gridCol w:w="567"/>
        <w:gridCol w:w="430"/>
        <w:gridCol w:w="685"/>
        <w:gridCol w:w="635"/>
        <w:gridCol w:w="659"/>
        <w:gridCol w:w="614"/>
        <w:gridCol w:w="548"/>
        <w:gridCol w:w="660"/>
        <w:gridCol w:w="596"/>
        <w:gridCol w:w="648"/>
        <w:gridCol w:w="672"/>
        <w:gridCol w:w="1078"/>
      </w:tblGrid>
      <w:tr w:rsidR="001E3EC6" w:rsidRPr="00B24E27" w14:paraId="1E9DFEE1" w14:textId="77777777" w:rsidTr="001E3EC6">
        <w:trPr>
          <w:trHeight w:val="315"/>
        </w:trPr>
        <w:tc>
          <w:tcPr>
            <w:tcW w:w="22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F7100A"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2F1563"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4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9547B49"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0A9755"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5C5C5D"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50365F"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042CB82"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85EA68"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57E69C1"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DABEE66"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7E59E5D"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EF9316D"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07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8E9DBB1" w14:textId="77777777" w:rsidR="001E3EC6" w:rsidRPr="00912466" w:rsidRDefault="001E3EC6" w:rsidP="001E3EC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1E3EC6" w:rsidRPr="00912466" w14:paraId="5FAC69A7" w14:textId="77777777" w:rsidTr="001E3EC6">
        <w:trPr>
          <w:trHeight w:val="222"/>
        </w:trPr>
        <w:tc>
          <w:tcPr>
            <w:tcW w:w="226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2E47AE98"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Percentual de Preventivas Realizadas x Programadas</w:t>
            </w: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0F01C12F"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430" w:type="dxa"/>
            <w:tcBorders>
              <w:top w:val="single" w:sz="4" w:space="0" w:color="auto"/>
              <w:left w:val="nil"/>
              <w:bottom w:val="single" w:sz="4" w:space="0" w:color="auto"/>
              <w:right w:val="single" w:sz="4" w:space="0" w:color="auto"/>
            </w:tcBorders>
            <w:shd w:val="clear" w:color="F2F2F2" w:fill="FFFFFF"/>
            <w:noWrap/>
            <w:vAlign w:val="center"/>
          </w:tcPr>
          <w:p w14:paraId="515CD1E2"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685" w:type="dxa"/>
            <w:tcBorders>
              <w:top w:val="single" w:sz="4" w:space="0" w:color="auto"/>
              <w:left w:val="nil"/>
              <w:bottom w:val="single" w:sz="4" w:space="0" w:color="auto"/>
              <w:right w:val="single" w:sz="4" w:space="0" w:color="auto"/>
            </w:tcBorders>
            <w:shd w:val="clear" w:color="F2F2F2" w:fill="FFFFFF"/>
            <w:noWrap/>
            <w:vAlign w:val="center"/>
          </w:tcPr>
          <w:p w14:paraId="70ECB293"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w:t>
            </w: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438BABAF"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59" w:type="dxa"/>
            <w:tcBorders>
              <w:top w:val="single" w:sz="4" w:space="0" w:color="auto"/>
              <w:left w:val="nil"/>
              <w:bottom w:val="single" w:sz="4" w:space="0" w:color="auto"/>
              <w:right w:val="single" w:sz="4" w:space="0" w:color="auto"/>
            </w:tcBorders>
            <w:shd w:val="clear" w:color="F2F2F2" w:fill="FFFFFF"/>
            <w:noWrap/>
            <w:vAlign w:val="center"/>
            <w:hideMark/>
          </w:tcPr>
          <w:p w14:paraId="60464332"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p>
        </w:tc>
        <w:tc>
          <w:tcPr>
            <w:tcW w:w="614" w:type="dxa"/>
            <w:tcBorders>
              <w:top w:val="single" w:sz="4" w:space="0" w:color="auto"/>
              <w:left w:val="nil"/>
              <w:bottom w:val="single" w:sz="4" w:space="0" w:color="auto"/>
              <w:right w:val="single" w:sz="4" w:space="0" w:color="auto"/>
            </w:tcBorders>
            <w:shd w:val="clear" w:color="F2F2F2" w:fill="FFFFFF"/>
            <w:noWrap/>
            <w:vAlign w:val="center"/>
            <w:hideMark/>
          </w:tcPr>
          <w:p w14:paraId="028CC137"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548" w:type="dxa"/>
            <w:tcBorders>
              <w:top w:val="single" w:sz="4" w:space="0" w:color="auto"/>
              <w:left w:val="nil"/>
              <w:bottom w:val="single" w:sz="4" w:space="0" w:color="auto"/>
              <w:right w:val="single" w:sz="4" w:space="0" w:color="auto"/>
            </w:tcBorders>
            <w:shd w:val="clear" w:color="F2F2F2" w:fill="FFFFFF"/>
            <w:noWrap/>
            <w:vAlign w:val="center"/>
            <w:hideMark/>
          </w:tcPr>
          <w:p w14:paraId="6CDD0B9B"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660" w:type="dxa"/>
            <w:tcBorders>
              <w:top w:val="single" w:sz="4" w:space="0" w:color="auto"/>
              <w:left w:val="nil"/>
              <w:bottom w:val="single" w:sz="4" w:space="0" w:color="auto"/>
              <w:right w:val="single" w:sz="4" w:space="0" w:color="auto"/>
            </w:tcBorders>
            <w:shd w:val="clear" w:color="F2F2F2" w:fill="FFFFFF"/>
            <w:noWrap/>
            <w:vAlign w:val="center"/>
            <w:hideMark/>
          </w:tcPr>
          <w:p w14:paraId="77133517"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p>
        </w:tc>
        <w:tc>
          <w:tcPr>
            <w:tcW w:w="596" w:type="dxa"/>
            <w:tcBorders>
              <w:top w:val="single" w:sz="4" w:space="0" w:color="auto"/>
              <w:left w:val="nil"/>
              <w:bottom w:val="single" w:sz="4" w:space="0" w:color="auto"/>
              <w:right w:val="single" w:sz="4" w:space="0" w:color="auto"/>
            </w:tcBorders>
            <w:shd w:val="clear" w:color="F2F2F2" w:fill="FFFFFF"/>
            <w:noWrap/>
            <w:vAlign w:val="center"/>
            <w:hideMark/>
          </w:tcPr>
          <w:p w14:paraId="36E8A6F9"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p>
        </w:tc>
        <w:tc>
          <w:tcPr>
            <w:tcW w:w="648" w:type="dxa"/>
            <w:tcBorders>
              <w:top w:val="single" w:sz="4" w:space="0" w:color="auto"/>
              <w:left w:val="nil"/>
              <w:bottom w:val="single" w:sz="4" w:space="0" w:color="auto"/>
              <w:right w:val="single" w:sz="4" w:space="0" w:color="auto"/>
            </w:tcBorders>
            <w:shd w:val="clear" w:color="F2F2F2" w:fill="FFFFFF"/>
            <w:vAlign w:val="center"/>
            <w:hideMark/>
          </w:tcPr>
          <w:p w14:paraId="165A5C6D"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672" w:type="dxa"/>
            <w:tcBorders>
              <w:top w:val="single" w:sz="4" w:space="0" w:color="auto"/>
              <w:left w:val="nil"/>
              <w:bottom w:val="single" w:sz="4" w:space="0" w:color="auto"/>
              <w:right w:val="single" w:sz="4" w:space="0" w:color="auto"/>
            </w:tcBorders>
            <w:shd w:val="clear" w:color="F2F2F2" w:fill="FFFFFF"/>
            <w:vAlign w:val="center"/>
            <w:hideMark/>
          </w:tcPr>
          <w:p w14:paraId="23987D64"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1078" w:type="dxa"/>
            <w:tcBorders>
              <w:top w:val="single" w:sz="4" w:space="0" w:color="auto"/>
              <w:left w:val="nil"/>
              <w:bottom w:val="single" w:sz="4" w:space="0" w:color="auto"/>
              <w:right w:val="single" w:sz="4" w:space="0" w:color="auto"/>
            </w:tcBorders>
            <w:shd w:val="clear" w:color="F2F2F2" w:fill="FFFFFF"/>
            <w:vAlign w:val="center"/>
            <w:hideMark/>
          </w:tcPr>
          <w:p w14:paraId="2C0F3D38" w14:textId="77777777" w:rsidR="001E3EC6" w:rsidRPr="00912466" w:rsidRDefault="001E3EC6" w:rsidP="001E3EC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55%</w:t>
            </w:r>
          </w:p>
        </w:tc>
      </w:tr>
      <w:tr w:rsidR="001E3EC6" w:rsidRPr="00912466" w14:paraId="11BB4E5D" w14:textId="77777777" w:rsidTr="001E3EC6">
        <w:trPr>
          <w:trHeight w:val="307"/>
        </w:trPr>
        <w:tc>
          <w:tcPr>
            <w:tcW w:w="2268"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745E237A" w14:textId="77777777" w:rsidR="001E3EC6" w:rsidRPr="00D3516B" w:rsidRDefault="001E3EC6" w:rsidP="001E3EC6">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Meta</w:t>
            </w:r>
          </w:p>
        </w:tc>
        <w:tc>
          <w:tcPr>
            <w:tcW w:w="7792"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5A83EA2B" w14:textId="77777777" w:rsidR="001E3EC6" w:rsidRPr="00D3516B" w:rsidRDefault="001E3EC6" w:rsidP="001E3EC6">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100%</w:t>
            </w:r>
          </w:p>
        </w:tc>
      </w:tr>
    </w:tbl>
    <w:p w14:paraId="18A8E4A5" w14:textId="1E54E65E" w:rsidR="00ED76E8" w:rsidRDefault="00ED76E8" w:rsidP="00F35C18">
      <w:pPr>
        <w:autoSpaceDE w:val="0"/>
        <w:autoSpaceDN w:val="0"/>
        <w:adjustRightInd w:val="0"/>
        <w:spacing w:line="360" w:lineRule="auto"/>
        <w:jc w:val="both"/>
        <w:rPr>
          <w:rFonts w:ascii="Arial" w:hAnsi="Arial" w:cs="Arial"/>
          <w:b/>
          <w:bCs/>
          <w:color w:val="FF0000"/>
        </w:rPr>
      </w:pPr>
    </w:p>
    <w:p w14:paraId="31D1F504" w14:textId="77777777" w:rsidR="00ED76E8" w:rsidRDefault="00ED76E8" w:rsidP="00F35C18">
      <w:pPr>
        <w:autoSpaceDE w:val="0"/>
        <w:autoSpaceDN w:val="0"/>
        <w:adjustRightInd w:val="0"/>
        <w:spacing w:line="360" w:lineRule="auto"/>
        <w:jc w:val="both"/>
        <w:rPr>
          <w:rFonts w:ascii="Arial" w:hAnsi="Arial" w:cs="Arial"/>
          <w:b/>
          <w:bCs/>
          <w:color w:val="FF0000"/>
        </w:rPr>
      </w:pPr>
    </w:p>
    <w:p w14:paraId="54CAC0D4" w14:textId="4D59D848" w:rsidR="00ED76E8" w:rsidRDefault="00ED76E8" w:rsidP="00F35C18">
      <w:pPr>
        <w:autoSpaceDE w:val="0"/>
        <w:autoSpaceDN w:val="0"/>
        <w:adjustRightInd w:val="0"/>
        <w:spacing w:line="360" w:lineRule="auto"/>
        <w:jc w:val="both"/>
        <w:rPr>
          <w:rFonts w:ascii="Arial" w:hAnsi="Arial" w:cs="Arial"/>
          <w:b/>
          <w:bCs/>
          <w:color w:val="FF0000"/>
        </w:rPr>
      </w:pPr>
    </w:p>
    <w:p w14:paraId="1D7CE116" w14:textId="1C100C57" w:rsidR="00ED76E8" w:rsidRDefault="00ED76E8" w:rsidP="00F35C18">
      <w:pPr>
        <w:autoSpaceDE w:val="0"/>
        <w:autoSpaceDN w:val="0"/>
        <w:adjustRightInd w:val="0"/>
        <w:spacing w:line="360" w:lineRule="auto"/>
        <w:jc w:val="both"/>
        <w:rPr>
          <w:rFonts w:ascii="Arial" w:hAnsi="Arial" w:cs="Arial"/>
          <w:b/>
          <w:bCs/>
          <w:color w:val="FF0000"/>
        </w:rPr>
      </w:pPr>
    </w:p>
    <w:p w14:paraId="0936F628" w14:textId="143C888B" w:rsidR="00ED76E8" w:rsidRDefault="001E3EC6" w:rsidP="00F35C18">
      <w:pPr>
        <w:autoSpaceDE w:val="0"/>
        <w:autoSpaceDN w:val="0"/>
        <w:adjustRightInd w:val="0"/>
        <w:spacing w:line="360" w:lineRule="auto"/>
        <w:jc w:val="both"/>
        <w:rPr>
          <w:rFonts w:ascii="Arial" w:hAnsi="Arial" w:cs="Arial"/>
          <w:b/>
          <w:bCs/>
          <w:color w:val="FF0000"/>
        </w:rPr>
      </w:pPr>
      <w:r>
        <w:rPr>
          <w:noProof/>
        </w:rPr>
        <w:lastRenderedPageBreak/>
        <w:drawing>
          <wp:anchor distT="0" distB="0" distL="114300" distR="114300" simplePos="0" relativeHeight="257886208" behindDoc="0" locked="0" layoutInCell="1" allowOverlap="1" wp14:anchorId="714F05D9" wp14:editId="3162220F">
            <wp:simplePos x="0" y="0"/>
            <wp:positionH relativeFrom="margin">
              <wp:posOffset>0</wp:posOffset>
            </wp:positionH>
            <wp:positionV relativeFrom="paragraph">
              <wp:posOffset>0</wp:posOffset>
            </wp:positionV>
            <wp:extent cx="6390640" cy="2153920"/>
            <wp:effectExtent l="0" t="0" r="10160" b="17780"/>
            <wp:wrapNone/>
            <wp:docPr id="70" name="Gráfico 70">
              <a:extLst xmlns:a="http://schemas.openxmlformats.org/drawingml/2006/main">
                <a:ext uri="{FF2B5EF4-FFF2-40B4-BE49-F238E27FC236}">
                  <a16:creationId xmlns:a16="http://schemas.microsoft.com/office/drawing/2014/main" id="{00000000-0008-0000-0C00-0000E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anchor>
        </w:drawing>
      </w:r>
    </w:p>
    <w:p w14:paraId="125EFF03" w14:textId="04FEC403" w:rsidR="00ED76E8" w:rsidRDefault="00ED76E8" w:rsidP="00F35C18">
      <w:pPr>
        <w:autoSpaceDE w:val="0"/>
        <w:autoSpaceDN w:val="0"/>
        <w:adjustRightInd w:val="0"/>
        <w:spacing w:line="360" w:lineRule="auto"/>
        <w:jc w:val="both"/>
        <w:rPr>
          <w:rFonts w:ascii="Arial" w:hAnsi="Arial" w:cs="Arial"/>
          <w:b/>
          <w:bCs/>
          <w:color w:val="FF0000"/>
        </w:rPr>
      </w:pPr>
    </w:p>
    <w:p w14:paraId="0B2FB157" w14:textId="77777777" w:rsidR="001E3EC6" w:rsidRDefault="001E3EC6" w:rsidP="00F35C18">
      <w:pPr>
        <w:autoSpaceDE w:val="0"/>
        <w:autoSpaceDN w:val="0"/>
        <w:adjustRightInd w:val="0"/>
        <w:spacing w:line="360" w:lineRule="auto"/>
        <w:jc w:val="both"/>
        <w:rPr>
          <w:rFonts w:ascii="Arial" w:hAnsi="Arial" w:cs="Arial"/>
          <w:b/>
          <w:bCs/>
          <w:color w:val="FF0000"/>
        </w:rPr>
      </w:pPr>
    </w:p>
    <w:p w14:paraId="55A47620" w14:textId="77777777" w:rsidR="001E3EC6" w:rsidRDefault="001E3EC6" w:rsidP="00F35C18">
      <w:pPr>
        <w:autoSpaceDE w:val="0"/>
        <w:autoSpaceDN w:val="0"/>
        <w:adjustRightInd w:val="0"/>
        <w:spacing w:line="360" w:lineRule="auto"/>
        <w:jc w:val="both"/>
        <w:rPr>
          <w:rFonts w:ascii="Arial" w:hAnsi="Arial" w:cs="Arial"/>
          <w:b/>
          <w:bCs/>
          <w:color w:val="FF0000"/>
        </w:rPr>
      </w:pPr>
    </w:p>
    <w:p w14:paraId="40F10D2A" w14:textId="77777777" w:rsidR="001E3EC6" w:rsidRDefault="001E3EC6" w:rsidP="00F35C18">
      <w:pPr>
        <w:autoSpaceDE w:val="0"/>
        <w:autoSpaceDN w:val="0"/>
        <w:adjustRightInd w:val="0"/>
        <w:spacing w:line="360" w:lineRule="auto"/>
        <w:jc w:val="both"/>
        <w:rPr>
          <w:rFonts w:ascii="Arial" w:hAnsi="Arial" w:cs="Arial"/>
          <w:b/>
          <w:bCs/>
          <w:color w:val="FF0000"/>
        </w:rPr>
      </w:pPr>
    </w:p>
    <w:p w14:paraId="6D70CCFF" w14:textId="77777777" w:rsidR="001E3EC6" w:rsidRDefault="001E3EC6" w:rsidP="00F35C18">
      <w:pPr>
        <w:autoSpaceDE w:val="0"/>
        <w:autoSpaceDN w:val="0"/>
        <w:adjustRightInd w:val="0"/>
        <w:spacing w:line="360" w:lineRule="auto"/>
        <w:jc w:val="both"/>
        <w:rPr>
          <w:rFonts w:ascii="Arial" w:hAnsi="Arial" w:cs="Arial"/>
          <w:b/>
          <w:bCs/>
          <w:color w:val="FF0000"/>
        </w:rPr>
      </w:pPr>
    </w:p>
    <w:p w14:paraId="77A51D99" w14:textId="77777777" w:rsidR="00ED76E8" w:rsidRDefault="00ED76E8" w:rsidP="00F35C18">
      <w:pPr>
        <w:autoSpaceDE w:val="0"/>
        <w:autoSpaceDN w:val="0"/>
        <w:adjustRightInd w:val="0"/>
        <w:spacing w:line="360" w:lineRule="auto"/>
        <w:jc w:val="both"/>
        <w:rPr>
          <w:rFonts w:ascii="Arial" w:hAnsi="Arial" w:cs="Arial"/>
          <w:b/>
          <w:bCs/>
          <w:color w:val="FF0000"/>
        </w:rPr>
      </w:pPr>
    </w:p>
    <w:p w14:paraId="4C2BF330" w14:textId="083C4943" w:rsidR="00F35C18" w:rsidRPr="003774A3" w:rsidRDefault="00D85374" w:rsidP="00F35C18">
      <w:pPr>
        <w:autoSpaceDE w:val="0"/>
        <w:autoSpaceDN w:val="0"/>
        <w:adjustRightInd w:val="0"/>
        <w:spacing w:line="360" w:lineRule="auto"/>
        <w:jc w:val="both"/>
        <w:rPr>
          <w:color w:val="FF0000"/>
        </w:rPr>
      </w:pPr>
      <w:r w:rsidRPr="00845326">
        <w:rPr>
          <w:rFonts w:ascii="Arial" w:hAnsi="Arial" w:cs="Arial"/>
          <w:b/>
          <w:bCs/>
        </w:rPr>
        <w:t>Análise Crítica</w:t>
      </w:r>
      <w:r w:rsidRPr="009E5639">
        <w:rPr>
          <w:rFonts w:ascii="Arial" w:hAnsi="Arial" w:cs="Arial"/>
        </w:rPr>
        <w:t>:</w:t>
      </w:r>
      <w:r w:rsidRPr="003774A3">
        <w:rPr>
          <w:color w:val="FF0000"/>
        </w:rPr>
        <w:t xml:space="preserve"> </w:t>
      </w:r>
      <w:r w:rsidR="00845326" w:rsidRPr="00886058">
        <w:rPr>
          <w:rFonts w:ascii="Arial" w:hAnsi="Arial" w:cs="Arial"/>
        </w:rPr>
        <w:t>Foram programadas para o período 125 ações, nas quais foram realizadas 69 manutenções preventivas, totalizando excepcionalmente a 55% de execução em dezembro. A queda do indicador se deu pela falta do cumprimento no cronograma, realizado pela</w:t>
      </w:r>
      <w:r w:rsidR="00845326">
        <w:rPr>
          <w:rFonts w:ascii="Arial" w:hAnsi="Arial" w:cs="Arial"/>
        </w:rPr>
        <w:t xml:space="preserve"> empresa</w:t>
      </w:r>
      <w:r w:rsidR="00845326" w:rsidRPr="00886058">
        <w:rPr>
          <w:rFonts w:ascii="Arial" w:hAnsi="Arial" w:cs="Arial"/>
        </w:rPr>
        <w:t xml:space="preserve"> terceirizada </w:t>
      </w:r>
      <w:r w:rsidR="00845326">
        <w:rPr>
          <w:rFonts w:ascii="Arial" w:hAnsi="Arial" w:cs="Arial"/>
        </w:rPr>
        <w:t xml:space="preserve">contratada, </w:t>
      </w:r>
      <w:r w:rsidR="00845326" w:rsidRPr="00886058">
        <w:rPr>
          <w:rFonts w:ascii="Arial" w:hAnsi="Arial" w:cs="Arial"/>
        </w:rPr>
        <w:t xml:space="preserve">na qual fora notificada para ajustamento </w:t>
      </w:r>
      <w:proofErr w:type="spellStart"/>
      <w:r w:rsidR="00845326" w:rsidRPr="00886058">
        <w:rPr>
          <w:rFonts w:ascii="Arial" w:hAnsi="Arial" w:cs="Arial"/>
        </w:rPr>
        <w:t>da</w:t>
      </w:r>
      <w:proofErr w:type="spellEnd"/>
      <w:r w:rsidR="00845326" w:rsidRPr="00886058">
        <w:rPr>
          <w:rFonts w:ascii="Arial" w:hAnsi="Arial" w:cs="Arial"/>
        </w:rPr>
        <w:t xml:space="preserve"> conduta com a celeridade que o caso requer</w:t>
      </w:r>
      <w:r w:rsidR="00845326">
        <w:rPr>
          <w:rFonts w:ascii="Arial" w:hAnsi="Arial" w:cs="Arial"/>
        </w:rPr>
        <w:t>, além das demais penalidades entabuladas em contrato</w:t>
      </w:r>
      <w:r w:rsidR="00845326" w:rsidRPr="00886058">
        <w:rPr>
          <w:rFonts w:ascii="Arial" w:hAnsi="Arial" w:cs="Arial"/>
        </w:rPr>
        <w:t xml:space="preserve">. </w:t>
      </w:r>
      <w:r w:rsidR="00845326">
        <w:rPr>
          <w:rFonts w:ascii="Arial" w:hAnsi="Arial" w:cs="Arial"/>
        </w:rPr>
        <w:t>Destaca-se que o</w:t>
      </w:r>
      <w:r w:rsidR="00845326" w:rsidRPr="00886058">
        <w:rPr>
          <w:rFonts w:ascii="Arial" w:hAnsi="Arial" w:cs="Arial"/>
        </w:rPr>
        <w:t xml:space="preserve"> indicador passou a ser monitorado e melhor acompanhado </w:t>
      </w:r>
      <w:r w:rsidR="00845326">
        <w:rPr>
          <w:rFonts w:ascii="Arial" w:hAnsi="Arial" w:cs="Arial"/>
        </w:rPr>
        <w:t>a partir d</w:t>
      </w:r>
      <w:r w:rsidR="00845326" w:rsidRPr="00886058">
        <w:rPr>
          <w:rFonts w:ascii="Arial" w:hAnsi="Arial" w:cs="Arial"/>
        </w:rPr>
        <w:t>e março/23 e a variação de manutenção preventiva programada se deu através da junção de manutenções mensais e anuais, visto que o mês de dezembro tem por objetivo ser realizado manutenções rotineiras, conforme plano de manutenção</w:t>
      </w:r>
      <w:r w:rsidR="00845326">
        <w:rPr>
          <w:rFonts w:ascii="Arial" w:hAnsi="Arial" w:cs="Arial"/>
        </w:rPr>
        <w:t xml:space="preserve">, nas quais serão recuperadas </w:t>
      </w:r>
      <w:r w:rsidR="009E5639">
        <w:rPr>
          <w:rFonts w:ascii="Arial" w:hAnsi="Arial" w:cs="Arial"/>
        </w:rPr>
        <w:t>e</w:t>
      </w:r>
      <w:r w:rsidR="00845326">
        <w:rPr>
          <w:rFonts w:ascii="Arial" w:hAnsi="Arial" w:cs="Arial"/>
        </w:rPr>
        <w:t xml:space="preserve"> ajustadas no próximo mês</w:t>
      </w:r>
      <w:r w:rsidR="00845326" w:rsidRPr="00886058">
        <w:t>.</w:t>
      </w:r>
    </w:p>
    <w:p w14:paraId="1A108B5A" w14:textId="354B137F" w:rsidR="00F72375" w:rsidRPr="00C90421" w:rsidRDefault="00F72375" w:rsidP="00C90421">
      <w:pPr>
        <w:autoSpaceDE w:val="0"/>
        <w:autoSpaceDN w:val="0"/>
        <w:adjustRightInd w:val="0"/>
        <w:spacing w:after="0" w:line="360" w:lineRule="auto"/>
        <w:ind w:right="141"/>
        <w:jc w:val="both"/>
        <w:rPr>
          <w:rFonts w:ascii="Arial" w:hAnsi="Arial" w:cs="Arial"/>
          <w:color w:val="000000"/>
          <w:sz w:val="18"/>
          <w:szCs w:val="18"/>
        </w:rPr>
      </w:pPr>
    </w:p>
    <w:p w14:paraId="235A5920" w14:textId="40AEE1DB" w:rsidR="000638A7" w:rsidRDefault="000638A7" w:rsidP="00C20D36">
      <w:pPr>
        <w:pStyle w:val="Ttulo2"/>
        <w:ind w:hanging="124"/>
      </w:pPr>
      <w:bookmarkStart w:id="134" w:name="_Toc155450529"/>
      <w:r w:rsidRPr="000638A7">
        <w:t>2</w:t>
      </w:r>
      <w:r w:rsidR="00E82DBE">
        <w:t>3</w:t>
      </w:r>
      <w:r w:rsidRPr="000638A7">
        <w:t>.</w:t>
      </w:r>
      <w:r>
        <w:t>3</w:t>
      </w:r>
      <w:r w:rsidRPr="000638A7">
        <w:t xml:space="preserve"> </w:t>
      </w:r>
      <w:r>
        <w:t>ÍNDICE TRIMESTRAL DE CONFORMIDADE DO INVENTÁRIO</w:t>
      </w:r>
      <w:bookmarkEnd w:id="134"/>
    </w:p>
    <w:tbl>
      <w:tblPr>
        <w:tblpPr w:leftFromText="141" w:rightFromText="141" w:vertAnchor="page" w:horzAnchor="margin" w:tblpY="9661"/>
        <w:tblW w:w="10080" w:type="dxa"/>
        <w:tblCellMar>
          <w:left w:w="70" w:type="dxa"/>
          <w:right w:w="70" w:type="dxa"/>
        </w:tblCellMar>
        <w:tblLook w:val="04A0" w:firstRow="1" w:lastRow="0" w:firstColumn="1" w:lastColumn="0" w:noHBand="0" w:noVBand="1"/>
      </w:tblPr>
      <w:tblGrid>
        <w:gridCol w:w="3698"/>
        <w:gridCol w:w="1389"/>
        <w:gridCol w:w="1389"/>
        <w:gridCol w:w="1488"/>
        <w:gridCol w:w="2116"/>
      </w:tblGrid>
      <w:tr w:rsidR="00845326" w:rsidRPr="00B24E27" w14:paraId="08E3A1A5" w14:textId="77777777" w:rsidTr="00845326">
        <w:trPr>
          <w:trHeight w:val="417"/>
        </w:trPr>
        <w:tc>
          <w:tcPr>
            <w:tcW w:w="3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749260" w14:textId="77777777" w:rsidR="00845326" w:rsidRPr="00912466" w:rsidRDefault="00845326" w:rsidP="0084532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13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35202D3D" w14:textId="77777777" w:rsidR="00845326" w:rsidRPr="00912466" w:rsidRDefault="00845326" w:rsidP="00845326">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13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2E745820" w14:textId="77777777" w:rsidR="00845326" w:rsidRPr="00912466" w:rsidRDefault="00845326" w:rsidP="00845326">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Jun</w:t>
            </w:r>
            <w:proofErr w:type="spellEnd"/>
          </w:p>
        </w:tc>
        <w:tc>
          <w:tcPr>
            <w:tcW w:w="148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40658ABB" w14:textId="77777777" w:rsidR="00845326" w:rsidRPr="00912466" w:rsidRDefault="00845326" w:rsidP="00845326">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211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1288103D" w14:textId="77777777" w:rsidR="00845326" w:rsidRPr="00912466" w:rsidRDefault="00845326" w:rsidP="00845326">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845326" w:rsidRPr="00912466" w14:paraId="0775CAF6" w14:textId="77777777" w:rsidTr="00845326">
        <w:trPr>
          <w:trHeight w:val="294"/>
        </w:trPr>
        <w:tc>
          <w:tcPr>
            <w:tcW w:w="369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FBCF43C" w14:textId="77777777" w:rsidR="00845326" w:rsidRPr="00912466" w:rsidRDefault="00845326" w:rsidP="00845326">
            <w:pPr>
              <w:spacing w:after="0" w:line="240" w:lineRule="auto"/>
              <w:jc w:val="center"/>
              <w:rPr>
                <w:rFonts w:ascii="Calibri" w:eastAsia="Times New Roman" w:hAnsi="Calibri" w:cs="Calibri"/>
                <w:color w:val="000000"/>
                <w:sz w:val="16"/>
                <w:szCs w:val="16"/>
                <w:lang w:eastAsia="pt-BR"/>
              </w:rPr>
            </w:pPr>
            <w:r w:rsidRPr="000638A7">
              <w:rPr>
                <w:rFonts w:ascii="Calibri" w:eastAsia="Times New Roman" w:hAnsi="Calibri" w:cs="Calibri"/>
                <w:color w:val="000000"/>
                <w:sz w:val="16"/>
                <w:szCs w:val="16"/>
                <w:lang w:eastAsia="pt-BR"/>
              </w:rPr>
              <w:t>Percentual Trimestral de Conformidade do Inventário</w:t>
            </w:r>
          </w:p>
        </w:tc>
        <w:tc>
          <w:tcPr>
            <w:tcW w:w="1389" w:type="dxa"/>
            <w:tcBorders>
              <w:top w:val="single" w:sz="4" w:space="0" w:color="auto"/>
              <w:left w:val="nil"/>
              <w:bottom w:val="single" w:sz="4" w:space="0" w:color="auto"/>
              <w:right w:val="single" w:sz="4" w:space="0" w:color="auto"/>
            </w:tcBorders>
            <w:shd w:val="clear" w:color="F2F2F2" w:fill="FFFFFF"/>
            <w:noWrap/>
            <w:vAlign w:val="center"/>
          </w:tcPr>
          <w:p w14:paraId="2EF26B9A" w14:textId="77777777" w:rsidR="00845326" w:rsidRPr="00912466" w:rsidRDefault="00845326" w:rsidP="0084532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99,5%</w:t>
            </w:r>
          </w:p>
        </w:tc>
        <w:tc>
          <w:tcPr>
            <w:tcW w:w="1389" w:type="dxa"/>
            <w:tcBorders>
              <w:top w:val="single" w:sz="4" w:space="0" w:color="auto"/>
              <w:left w:val="nil"/>
              <w:bottom w:val="single" w:sz="4" w:space="0" w:color="auto"/>
              <w:right w:val="single" w:sz="4" w:space="0" w:color="auto"/>
            </w:tcBorders>
            <w:shd w:val="clear" w:color="F2F2F2" w:fill="FFFFFF"/>
            <w:noWrap/>
            <w:vAlign w:val="center"/>
          </w:tcPr>
          <w:p w14:paraId="2516C990" w14:textId="77777777" w:rsidR="00845326" w:rsidRPr="00912466" w:rsidRDefault="00845326" w:rsidP="0084532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1488" w:type="dxa"/>
            <w:tcBorders>
              <w:top w:val="single" w:sz="4" w:space="0" w:color="auto"/>
              <w:left w:val="nil"/>
              <w:bottom w:val="single" w:sz="4" w:space="0" w:color="auto"/>
              <w:right w:val="single" w:sz="4" w:space="0" w:color="auto"/>
            </w:tcBorders>
            <w:shd w:val="clear" w:color="F2F2F2" w:fill="FFFFFF"/>
            <w:noWrap/>
            <w:vAlign w:val="center"/>
          </w:tcPr>
          <w:p w14:paraId="763F7240" w14:textId="77777777" w:rsidR="00845326" w:rsidRPr="00912466" w:rsidRDefault="00845326" w:rsidP="0084532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99,9</w:t>
            </w:r>
          </w:p>
        </w:tc>
        <w:tc>
          <w:tcPr>
            <w:tcW w:w="2116" w:type="dxa"/>
            <w:tcBorders>
              <w:top w:val="single" w:sz="4" w:space="0" w:color="auto"/>
              <w:left w:val="nil"/>
              <w:bottom w:val="single" w:sz="4" w:space="0" w:color="auto"/>
              <w:right w:val="single" w:sz="4" w:space="0" w:color="auto"/>
            </w:tcBorders>
            <w:shd w:val="clear" w:color="F2F2F2" w:fill="FFFFFF"/>
            <w:noWrap/>
            <w:vAlign w:val="center"/>
          </w:tcPr>
          <w:p w14:paraId="7B0EF263" w14:textId="77777777" w:rsidR="00845326" w:rsidRPr="00912466" w:rsidRDefault="00845326" w:rsidP="0084532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p>
        </w:tc>
      </w:tr>
      <w:tr w:rsidR="00845326" w:rsidRPr="00912466" w14:paraId="2A401B88" w14:textId="77777777" w:rsidTr="00845326">
        <w:trPr>
          <w:trHeight w:val="322"/>
        </w:trPr>
        <w:tc>
          <w:tcPr>
            <w:tcW w:w="3698"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4CF7F0BF" w14:textId="77777777" w:rsidR="00845326" w:rsidRPr="000638A7" w:rsidRDefault="00845326" w:rsidP="00845326">
            <w:pPr>
              <w:spacing w:after="0" w:line="240" w:lineRule="auto"/>
              <w:jc w:val="center"/>
              <w:rPr>
                <w:rFonts w:ascii="Calibri" w:eastAsia="Times New Roman" w:hAnsi="Calibri" w:cs="Calibri"/>
                <w:color w:val="FFFFFF" w:themeColor="background1"/>
                <w:sz w:val="16"/>
                <w:szCs w:val="16"/>
                <w:lang w:eastAsia="pt-BR"/>
              </w:rPr>
            </w:pPr>
            <w:r w:rsidRPr="000638A7">
              <w:rPr>
                <w:rFonts w:ascii="Calibri" w:eastAsia="Times New Roman" w:hAnsi="Calibri" w:cs="Calibri"/>
                <w:color w:val="FFFFFF" w:themeColor="background1"/>
                <w:sz w:val="16"/>
                <w:szCs w:val="16"/>
                <w:lang w:eastAsia="pt-BR"/>
              </w:rPr>
              <w:t>Meta</w:t>
            </w:r>
          </w:p>
        </w:tc>
        <w:tc>
          <w:tcPr>
            <w:tcW w:w="6382" w:type="dxa"/>
            <w:gridSpan w:val="4"/>
            <w:tcBorders>
              <w:top w:val="single" w:sz="4" w:space="0" w:color="auto"/>
              <w:left w:val="nil"/>
              <w:bottom w:val="single" w:sz="4" w:space="0" w:color="auto"/>
              <w:right w:val="single" w:sz="4" w:space="0" w:color="auto"/>
            </w:tcBorders>
            <w:shd w:val="clear" w:color="auto" w:fill="4472C4" w:themeFill="accent1"/>
            <w:noWrap/>
            <w:vAlign w:val="center"/>
          </w:tcPr>
          <w:p w14:paraId="5EDB9DC3" w14:textId="77777777" w:rsidR="00845326" w:rsidRPr="000638A7" w:rsidRDefault="00845326" w:rsidP="00845326">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99</w:t>
            </w:r>
            <w:r w:rsidRPr="000638A7">
              <w:rPr>
                <w:rFonts w:ascii="Calibri" w:eastAsia="Times New Roman" w:hAnsi="Calibri" w:cs="Calibri"/>
                <w:color w:val="FFFFFF" w:themeColor="background1"/>
                <w:sz w:val="16"/>
                <w:szCs w:val="16"/>
                <w:lang w:eastAsia="pt-BR"/>
              </w:rPr>
              <w:t>%</w:t>
            </w:r>
          </w:p>
        </w:tc>
      </w:tr>
    </w:tbl>
    <w:p w14:paraId="02655E8C" w14:textId="2E621429" w:rsidR="00C62A78" w:rsidRDefault="00C62A78" w:rsidP="00C62A78">
      <w:pPr>
        <w:pStyle w:val="Standard"/>
      </w:pPr>
    </w:p>
    <w:p w14:paraId="23B37E5E" w14:textId="02FD1872" w:rsidR="00C62A78" w:rsidRDefault="00845326" w:rsidP="00C62A78">
      <w:pPr>
        <w:pStyle w:val="Standard"/>
      </w:pPr>
      <w:r>
        <w:rPr>
          <w:noProof/>
        </w:rPr>
        <w:drawing>
          <wp:anchor distT="0" distB="0" distL="114300" distR="114300" simplePos="0" relativeHeight="257874944" behindDoc="0" locked="0" layoutInCell="1" allowOverlap="1" wp14:anchorId="3A64F376" wp14:editId="3DECA4F1">
            <wp:simplePos x="0" y="0"/>
            <wp:positionH relativeFrom="margin">
              <wp:posOffset>-12893</wp:posOffset>
            </wp:positionH>
            <wp:positionV relativeFrom="paragraph">
              <wp:posOffset>713436</wp:posOffset>
            </wp:positionV>
            <wp:extent cx="6368995" cy="1868557"/>
            <wp:effectExtent l="0" t="0" r="13335" b="17780"/>
            <wp:wrapNone/>
            <wp:docPr id="73" name="Gráfico 73">
              <a:extLst xmlns:a="http://schemas.openxmlformats.org/drawingml/2006/main">
                <a:ext uri="{FF2B5EF4-FFF2-40B4-BE49-F238E27FC236}">
                  <a16:creationId xmlns:a16="http://schemas.microsoft.com/office/drawing/2014/main" id="{00000000-0008-0000-0C00-0000F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p>
    <w:p w14:paraId="6595CDDA" w14:textId="2563DC09" w:rsidR="00C90421" w:rsidRDefault="00C90421" w:rsidP="00C62A78">
      <w:pPr>
        <w:pStyle w:val="Standard"/>
      </w:pPr>
    </w:p>
    <w:p w14:paraId="1A2798E3" w14:textId="04E37176" w:rsidR="00347ABA" w:rsidRDefault="00347ABA" w:rsidP="002A1C4C">
      <w:pPr>
        <w:autoSpaceDE w:val="0"/>
        <w:autoSpaceDN w:val="0"/>
        <w:adjustRightInd w:val="0"/>
        <w:spacing w:after="0" w:line="360" w:lineRule="auto"/>
        <w:jc w:val="both"/>
        <w:rPr>
          <w:rFonts w:ascii="Arial" w:hAnsi="Arial" w:cs="Arial"/>
          <w:b/>
          <w:bCs/>
        </w:rPr>
      </w:pPr>
    </w:p>
    <w:p w14:paraId="17B8A12F" w14:textId="62B168DC" w:rsidR="00347ABA" w:rsidRDefault="00347ABA" w:rsidP="002A1C4C">
      <w:pPr>
        <w:autoSpaceDE w:val="0"/>
        <w:autoSpaceDN w:val="0"/>
        <w:adjustRightInd w:val="0"/>
        <w:spacing w:after="0" w:line="360" w:lineRule="auto"/>
        <w:jc w:val="both"/>
        <w:rPr>
          <w:rFonts w:ascii="Arial" w:hAnsi="Arial" w:cs="Arial"/>
          <w:b/>
          <w:bCs/>
        </w:rPr>
      </w:pPr>
    </w:p>
    <w:p w14:paraId="5CC7F4ED" w14:textId="77777777" w:rsidR="00ED76E8" w:rsidRDefault="00ED76E8" w:rsidP="002A1C4C">
      <w:pPr>
        <w:autoSpaceDE w:val="0"/>
        <w:autoSpaceDN w:val="0"/>
        <w:adjustRightInd w:val="0"/>
        <w:spacing w:after="0" w:line="360" w:lineRule="auto"/>
        <w:jc w:val="both"/>
        <w:rPr>
          <w:rFonts w:ascii="Arial" w:hAnsi="Arial" w:cs="Arial"/>
          <w:b/>
          <w:bCs/>
          <w:color w:val="FF0000"/>
        </w:rPr>
      </w:pPr>
    </w:p>
    <w:p w14:paraId="2FAD0F19" w14:textId="77777777" w:rsidR="00ED76E8" w:rsidRDefault="00ED76E8" w:rsidP="002A1C4C">
      <w:pPr>
        <w:autoSpaceDE w:val="0"/>
        <w:autoSpaceDN w:val="0"/>
        <w:adjustRightInd w:val="0"/>
        <w:spacing w:after="0" w:line="360" w:lineRule="auto"/>
        <w:jc w:val="both"/>
        <w:rPr>
          <w:rFonts w:ascii="Arial" w:hAnsi="Arial" w:cs="Arial"/>
          <w:b/>
          <w:bCs/>
          <w:color w:val="FF0000"/>
        </w:rPr>
      </w:pPr>
    </w:p>
    <w:p w14:paraId="4B39A8B7" w14:textId="77777777" w:rsidR="00ED76E8" w:rsidRDefault="00ED76E8" w:rsidP="002A1C4C">
      <w:pPr>
        <w:autoSpaceDE w:val="0"/>
        <w:autoSpaceDN w:val="0"/>
        <w:adjustRightInd w:val="0"/>
        <w:spacing w:after="0" w:line="360" w:lineRule="auto"/>
        <w:jc w:val="both"/>
        <w:rPr>
          <w:rFonts w:ascii="Arial" w:hAnsi="Arial" w:cs="Arial"/>
          <w:b/>
          <w:bCs/>
          <w:color w:val="FF0000"/>
        </w:rPr>
      </w:pPr>
    </w:p>
    <w:p w14:paraId="6DECA021" w14:textId="77777777" w:rsidR="00ED76E8" w:rsidRDefault="00ED76E8" w:rsidP="002A1C4C">
      <w:pPr>
        <w:autoSpaceDE w:val="0"/>
        <w:autoSpaceDN w:val="0"/>
        <w:adjustRightInd w:val="0"/>
        <w:spacing w:after="0" w:line="360" w:lineRule="auto"/>
        <w:jc w:val="both"/>
        <w:rPr>
          <w:rFonts w:ascii="Arial" w:hAnsi="Arial" w:cs="Arial"/>
          <w:b/>
          <w:bCs/>
          <w:color w:val="FF0000"/>
        </w:rPr>
      </w:pPr>
    </w:p>
    <w:p w14:paraId="7918CE72" w14:textId="77777777" w:rsidR="00ED76E8" w:rsidRDefault="00ED76E8" w:rsidP="002A1C4C">
      <w:pPr>
        <w:autoSpaceDE w:val="0"/>
        <w:autoSpaceDN w:val="0"/>
        <w:adjustRightInd w:val="0"/>
        <w:spacing w:after="0" w:line="360" w:lineRule="auto"/>
        <w:jc w:val="both"/>
        <w:rPr>
          <w:rFonts w:ascii="Arial" w:hAnsi="Arial" w:cs="Arial"/>
          <w:b/>
          <w:bCs/>
          <w:color w:val="FF0000"/>
        </w:rPr>
      </w:pPr>
    </w:p>
    <w:p w14:paraId="7FF41E6B" w14:textId="77777777" w:rsidR="00ED76E8" w:rsidRDefault="00ED76E8" w:rsidP="002A1C4C">
      <w:pPr>
        <w:autoSpaceDE w:val="0"/>
        <w:autoSpaceDN w:val="0"/>
        <w:adjustRightInd w:val="0"/>
        <w:spacing w:after="0" w:line="360" w:lineRule="auto"/>
        <w:jc w:val="both"/>
        <w:rPr>
          <w:rFonts w:ascii="Arial" w:hAnsi="Arial" w:cs="Arial"/>
          <w:b/>
          <w:bCs/>
          <w:color w:val="FF0000"/>
        </w:rPr>
      </w:pPr>
    </w:p>
    <w:p w14:paraId="5E9D8D18" w14:textId="77777777" w:rsidR="00ED76E8" w:rsidRDefault="00ED76E8" w:rsidP="002A1C4C">
      <w:pPr>
        <w:autoSpaceDE w:val="0"/>
        <w:autoSpaceDN w:val="0"/>
        <w:adjustRightInd w:val="0"/>
        <w:spacing w:after="0" w:line="360" w:lineRule="auto"/>
        <w:jc w:val="both"/>
        <w:rPr>
          <w:rFonts w:ascii="Arial" w:hAnsi="Arial" w:cs="Arial"/>
          <w:b/>
          <w:bCs/>
          <w:color w:val="FF0000"/>
        </w:rPr>
      </w:pPr>
    </w:p>
    <w:p w14:paraId="147C9AE9" w14:textId="2413924A" w:rsidR="00ED76E8" w:rsidRPr="00ED76E8" w:rsidRDefault="00AE2E83" w:rsidP="002A1C4C">
      <w:pPr>
        <w:autoSpaceDE w:val="0"/>
        <w:autoSpaceDN w:val="0"/>
        <w:adjustRightInd w:val="0"/>
        <w:spacing w:after="0" w:line="360" w:lineRule="auto"/>
        <w:jc w:val="both"/>
        <w:rPr>
          <w:rFonts w:ascii="Arial" w:hAnsi="Arial" w:cs="Arial"/>
          <w:color w:val="FF0000"/>
        </w:rPr>
      </w:pPr>
      <w:r w:rsidRPr="00845326">
        <w:rPr>
          <w:rFonts w:ascii="Arial" w:hAnsi="Arial" w:cs="Arial"/>
          <w:b/>
          <w:bCs/>
        </w:rPr>
        <w:lastRenderedPageBreak/>
        <w:t>Análise Crítica:</w:t>
      </w:r>
      <w:r w:rsidRPr="003774A3">
        <w:rPr>
          <w:rFonts w:ascii="Arial" w:hAnsi="Arial" w:cs="Arial"/>
          <w:b/>
          <w:bCs/>
          <w:color w:val="FF0000"/>
        </w:rPr>
        <w:t xml:space="preserve"> </w:t>
      </w:r>
      <w:bookmarkEnd w:id="132"/>
      <w:r w:rsidR="00845326" w:rsidRPr="00886058">
        <w:rPr>
          <w:rFonts w:ascii="Arial" w:hAnsi="Arial" w:cs="Arial"/>
        </w:rPr>
        <w:t xml:space="preserve">No período de dezembro fora medido o índice de conformidade de 98,4% de acurácia durante o inventário realizado no Almoxarifado Geral, onde houve uma variação de 1,5% em comparação ao inventário anterior. Após análise junto da equipe inventariante e responsáveis pelo setor denotou-se que a inconformidade do índice não se deu por desaparecimento de itens ou falta de estoque, mas sim por erro </w:t>
      </w:r>
      <w:proofErr w:type="gramStart"/>
      <w:r w:rsidR="00845326" w:rsidRPr="00886058">
        <w:rPr>
          <w:rFonts w:ascii="Arial" w:hAnsi="Arial" w:cs="Arial"/>
        </w:rPr>
        <w:t>administrativo  devido</w:t>
      </w:r>
      <w:proofErr w:type="gramEnd"/>
      <w:r w:rsidR="00845326" w:rsidRPr="00886058">
        <w:rPr>
          <w:rFonts w:ascii="Arial" w:hAnsi="Arial" w:cs="Arial"/>
        </w:rPr>
        <w:t xml:space="preserve"> a não realização de baixa de itens dispensados do estoque do Almoxarifado no sistema Soul MV, o que levou a ter uma divergência de valores do estoque inicial versus estoque apurado. Como ação de melhoria para elevar o índice os responsáveis serão advertidos e será realizada educação continuada com os colaboradores da GALOP com foco na efetividade no sistema de monitoramento de estoque, alertando quanto as entradas e saídas e aos horários de atendimento dos pedidos e respectivas baixas</w:t>
      </w:r>
      <w:r w:rsidR="00845326" w:rsidRPr="00886058">
        <w:rPr>
          <w:sz w:val="18"/>
          <w:szCs w:val="18"/>
        </w:rPr>
        <w:t>.</w:t>
      </w:r>
    </w:p>
    <w:p w14:paraId="63B481B5" w14:textId="58476B0F" w:rsidR="00347ABA" w:rsidRDefault="00347ABA" w:rsidP="002A1C4C">
      <w:pPr>
        <w:autoSpaceDE w:val="0"/>
        <w:autoSpaceDN w:val="0"/>
        <w:adjustRightInd w:val="0"/>
        <w:spacing w:after="0" w:line="360" w:lineRule="auto"/>
        <w:jc w:val="both"/>
        <w:rPr>
          <w:rFonts w:ascii="Arial" w:hAnsi="Arial" w:cs="Arial"/>
        </w:rPr>
      </w:pPr>
    </w:p>
    <w:p w14:paraId="6532844F" w14:textId="267E38D4" w:rsidR="00036F4D" w:rsidRDefault="0011359D" w:rsidP="00502711">
      <w:pPr>
        <w:pStyle w:val="Ttulo1"/>
        <w:keepLines w:val="0"/>
        <w:numPr>
          <w:ilvl w:val="0"/>
          <w:numId w:val="18"/>
        </w:numPr>
        <w:spacing w:before="100" w:beforeAutospacing="1" w:line="360" w:lineRule="auto"/>
        <w:ind w:left="426" w:hanging="436"/>
        <w:rPr>
          <w:rFonts w:cs="Arial"/>
          <w:b/>
          <w:bCs/>
          <w:color w:val="000000"/>
          <w:szCs w:val="24"/>
        </w:rPr>
      </w:pPr>
      <w:bookmarkStart w:id="135" w:name="_Toc155450530"/>
      <w:r w:rsidRPr="00BE1089">
        <w:rPr>
          <w:rFonts w:cs="Arial"/>
          <w:b/>
          <w:bCs/>
          <w:color w:val="000000"/>
          <w:szCs w:val="24"/>
        </w:rPr>
        <w:t xml:space="preserve">RELATÓRIO DE ATIVIDADES REALIZADAS NA </w:t>
      </w:r>
      <w:r w:rsidR="00204A8C" w:rsidRPr="00BE1089">
        <w:rPr>
          <w:rFonts w:cs="Arial"/>
          <w:b/>
          <w:bCs/>
          <w:color w:val="000000"/>
          <w:szCs w:val="24"/>
        </w:rPr>
        <w:t>REDE HEMO</w:t>
      </w:r>
      <w:bookmarkEnd w:id="135"/>
    </w:p>
    <w:p w14:paraId="7D1460E1" w14:textId="2FF0D8A2" w:rsidR="00907BC3" w:rsidRPr="00907BC3" w:rsidRDefault="00845326" w:rsidP="00907BC3">
      <w:r>
        <w:rPr>
          <w:noProof/>
        </w:rPr>
        <w:drawing>
          <wp:anchor distT="0" distB="0" distL="114300" distR="114300" simplePos="0" relativeHeight="251886590" behindDoc="0" locked="0" layoutInCell="1" allowOverlap="1" wp14:anchorId="3C53BA72" wp14:editId="3CA2B588">
            <wp:simplePos x="0" y="0"/>
            <wp:positionH relativeFrom="margin">
              <wp:posOffset>4198620</wp:posOffset>
            </wp:positionH>
            <wp:positionV relativeFrom="page">
              <wp:posOffset>4133215</wp:posOffset>
            </wp:positionV>
            <wp:extent cx="2447925" cy="2095500"/>
            <wp:effectExtent l="19050" t="19050" r="28575" b="19050"/>
            <wp:wrapNone/>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2447925" cy="20955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7615" behindDoc="0" locked="0" layoutInCell="1" allowOverlap="1" wp14:anchorId="40F2DB11" wp14:editId="37EB5A22">
            <wp:simplePos x="0" y="0"/>
            <wp:positionH relativeFrom="margin">
              <wp:posOffset>74295</wp:posOffset>
            </wp:positionH>
            <wp:positionV relativeFrom="margin">
              <wp:posOffset>3324860</wp:posOffset>
            </wp:positionV>
            <wp:extent cx="2437765" cy="2152015"/>
            <wp:effectExtent l="19050" t="19050" r="19685" b="19685"/>
            <wp:wrapNone/>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437765" cy="215201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1216C4A0" w14:textId="603A197E" w:rsidR="00EA7CDB" w:rsidRDefault="00EA7CDB" w:rsidP="00EA7CDB">
      <w:pPr>
        <w:tabs>
          <w:tab w:val="left" w:pos="1093"/>
        </w:tabs>
        <w:spacing w:before="95"/>
        <w:rPr>
          <w:rFonts w:ascii="Arial" w:hAnsi="Arial" w:cs="Arial"/>
          <w:b/>
          <w:sz w:val="21"/>
        </w:rPr>
      </w:pPr>
    </w:p>
    <w:p w14:paraId="0B346208" w14:textId="2B0DC60F" w:rsidR="00D012FA" w:rsidRPr="00061092" w:rsidRDefault="00D012FA" w:rsidP="00D012FA"/>
    <w:p w14:paraId="73A189D2" w14:textId="3C891ACE" w:rsidR="00D012FA" w:rsidRPr="00061092" w:rsidRDefault="00D012FA" w:rsidP="00D012FA"/>
    <w:p w14:paraId="17313EA3" w14:textId="393BB9B9" w:rsidR="00D012FA" w:rsidRPr="00061092" w:rsidRDefault="00D012FA" w:rsidP="00D012FA"/>
    <w:p w14:paraId="573CB287" w14:textId="0FF8B6BB" w:rsidR="00D012FA" w:rsidRPr="00061092" w:rsidRDefault="00D012FA" w:rsidP="00D012FA"/>
    <w:p w14:paraId="28A45804" w14:textId="60660012" w:rsidR="00553D3F" w:rsidRPr="00553D3F" w:rsidRDefault="00553D3F" w:rsidP="00553D3F">
      <w:pPr>
        <w:rPr>
          <w:rFonts w:ascii="Arial" w:hAnsi="Arial" w:cs="Arial"/>
          <w:sz w:val="21"/>
        </w:rPr>
      </w:pPr>
    </w:p>
    <w:p w14:paraId="4F56A43C" w14:textId="44082916" w:rsidR="00553D3F" w:rsidRPr="00553D3F" w:rsidRDefault="00553D3F" w:rsidP="00553D3F">
      <w:pPr>
        <w:rPr>
          <w:rFonts w:ascii="Arial" w:hAnsi="Arial" w:cs="Arial"/>
          <w:sz w:val="21"/>
        </w:rPr>
      </w:pPr>
    </w:p>
    <w:p w14:paraId="4EB456E7" w14:textId="1E318F7D" w:rsidR="00553D3F" w:rsidRPr="00553D3F" w:rsidRDefault="002B1B96" w:rsidP="00553D3F">
      <w:pPr>
        <w:rPr>
          <w:rFonts w:ascii="Arial" w:hAnsi="Arial" w:cs="Arial"/>
          <w:sz w:val="21"/>
        </w:rPr>
      </w:pPr>
      <w:r>
        <w:rPr>
          <w:noProof/>
        </w:rPr>
        <mc:AlternateContent>
          <mc:Choice Requires="wps">
            <w:drawing>
              <wp:anchor distT="0" distB="0" distL="114300" distR="114300" simplePos="0" relativeHeight="257836032" behindDoc="0" locked="0" layoutInCell="1" allowOverlap="1" wp14:anchorId="72F0BCC1" wp14:editId="303B14F4">
                <wp:simplePos x="0" y="0"/>
                <wp:positionH relativeFrom="margin">
                  <wp:posOffset>4197985</wp:posOffset>
                </wp:positionH>
                <wp:positionV relativeFrom="paragraph">
                  <wp:posOffset>237490</wp:posOffset>
                </wp:positionV>
                <wp:extent cx="2505075" cy="443230"/>
                <wp:effectExtent l="0" t="0" r="28575" b="13970"/>
                <wp:wrapNone/>
                <wp:docPr id="75" name="Caixa de Texto 75"/>
                <wp:cNvGraphicFramePr/>
                <a:graphic xmlns:a="http://schemas.openxmlformats.org/drawingml/2006/main">
                  <a:graphicData uri="http://schemas.microsoft.com/office/word/2010/wordprocessingShape">
                    <wps:wsp>
                      <wps:cNvSpPr txBox="1"/>
                      <wps:spPr>
                        <a:xfrm>
                          <a:off x="0" y="0"/>
                          <a:ext cx="2505075" cy="443230"/>
                        </a:xfrm>
                        <a:prstGeom prst="rect">
                          <a:avLst/>
                        </a:prstGeom>
                        <a:solidFill>
                          <a:sysClr val="window" lastClr="FFFFFF"/>
                        </a:solidFill>
                        <a:ln w="6350">
                          <a:solidFill>
                            <a:prstClr val="black"/>
                          </a:solidFill>
                        </a:ln>
                      </wps:spPr>
                      <wps:txbx>
                        <w:txbxContent>
                          <w:p w14:paraId="3914E970" w14:textId="77777777" w:rsidR="002B1B96" w:rsidRPr="00061092" w:rsidRDefault="002B1B96" w:rsidP="002B1B96">
                            <w:pPr>
                              <w:jc w:val="both"/>
                              <w:rPr>
                                <w:sz w:val="20"/>
                                <w:szCs w:val="20"/>
                              </w:rPr>
                            </w:pPr>
                            <w:r>
                              <w:rPr>
                                <w:sz w:val="20"/>
                                <w:szCs w:val="20"/>
                              </w:rPr>
                              <w:t>Rede HEMO realiza palestra no dia mundial de combate a AIDS.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0BCC1" id="Caixa de Texto 75" o:spid="_x0000_s1071" type="#_x0000_t202" style="position:absolute;margin-left:330.55pt;margin-top:18.7pt;width:197.25pt;height:34.9pt;z-index:2578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" fillcolor="window" strokeweight=".5pt">
                <v:textbox>
                  <w:txbxContent>
                    <w:p w14:paraId="3914E970" w14:textId="77777777" w:rsidR="002B1B96" w:rsidRPr="00061092" w:rsidRDefault="002B1B96" w:rsidP="002B1B96">
                      <w:pPr>
                        <w:jc w:val="both"/>
                        <w:rPr>
                          <w:sz w:val="20"/>
                          <w:szCs w:val="20"/>
                        </w:rPr>
                      </w:pPr>
                      <w:r>
                        <w:rPr>
                          <w:sz w:val="20"/>
                          <w:szCs w:val="20"/>
                        </w:rPr>
                        <w:t>Rede HEMO realiza palestra no dia mundial de combate a AIDS.</w:t>
                      </w:r>
                    </w:p>
                  </w:txbxContent>
                </v:textbox>
                <w10:wrap anchorx="margin"/>
              </v:shape>
            </w:pict>
          </mc:Fallback>
        </mc:AlternateContent>
      </w:r>
    </w:p>
    <w:p w14:paraId="213B98BC" w14:textId="01FE91F2" w:rsidR="00553D3F" w:rsidRPr="00553D3F" w:rsidRDefault="002B1B96" w:rsidP="00553D3F">
      <w:pPr>
        <w:rPr>
          <w:rFonts w:ascii="Arial" w:hAnsi="Arial" w:cs="Arial"/>
          <w:sz w:val="21"/>
        </w:rPr>
      </w:pPr>
      <w:r>
        <w:rPr>
          <w:noProof/>
        </w:rPr>
        <mc:AlternateContent>
          <mc:Choice Requires="wps">
            <w:drawing>
              <wp:anchor distT="0" distB="0" distL="114300" distR="114300" simplePos="0" relativeHeight="257833984" behindDoc="0" locked="0" layoutInCell="1" allowOverlap="1" wp14:anchorId="4CC17E34" wp14:editId="15E08358">
                <wp:simplePos x="0" y="0"/>
                <wp:positionH relativeFrom="margin">
                  <wp:align>left</wp:align>
                </wp:positionH>
                <wp:positionV relativeFrom="paragraph">
                  <wp:posOffset>9525</wp:posOffset>
                </wp:positionV>
                <wp:extent cx="2543175" cy="460858"/>
                <wp:effectExtent l="0" t="0" r="28575" b="15875"/>
                <wp:wrapNone/>
                <wp:docPr id="74" name="Caixa de Texto 74"/>
                <wp:cNvGraphicFramePr/>
                <a:graphic xmlns:a="http://schemas.openxmlformats.org/drawingml/2006/main">
                  <a:graphicData uri="http://schemas.microsoft.com/office/word/2010/wordprocessingShape">
                    <wps:wsp>
                      <wps:cNvSpPr txBox="1"/>
                      <wps:spPr>
                        <a:xfrm>
                          <a:off x="0" y="0"/>
                          <a:ext cx="2543175" cy="460858"/>
                        </a:xfrm>
                        <a:prstGeom prst="rect">
                          <a:avLst/>
                        </a:prstGeom>
                        <a:solidFill>
                          <a:sysClr val="window" lastClr="FFFFFF"/>
                        </a:solidFill>
                        <a:ln w="6350">
                          <a:solidFill>
                            <a:prstClr val="black"/>
                          </a:solidFill>
                        </a:ln>
                      </wps:spPr>
                      <wps:txbx>
                        <w:txbxContent>
                          <w:p w14:paraId="04FF9C14" w14:textId="77777777" w:rsidR="002B1B96" w:rsidRPr="00061092" w:rsidRDefault="002B1B96" w:rsidP="002B1B96">
                            <w:pPr>
                              <w:jc w:val="both"/>
                              <w:rPr>
                                <w:sz w:val="20"/>
                                <w:szCs w:val="20"/>
                              </w:rPr>
                            </w:pPr>
                            <w:r>
                              <w:rPr>
                                <w:sz w:val="20"/>
                                <w:szCs w:val="20"/>
                              </w:rPr>
                              <w:t>Projeto Doador do Futuro visita escolas em Rio Verde e Porangatu.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17E34" id="Caixa de Texto 74" o:spid="_x0000_s1072" type="#_x0000_t202" style="position:absolute;margin-left:0;margin-top:.75pt;width:200.25pt;height:36.3pt;z-index:257833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" fillcolor="window" strokeweight=".5pt">
                <v:textbox>
                  <w:txbxContent>
                    <w:p w14:paraId="04FF9C14" w14:textId="77777777" w:rsidR="002B1B96" w:rsidRPr="00061092" w:rsidRDefault="002B1B96" w:rsidP="002B1B96">
                      <w:pPr>
                        <w:jc w:val="both"/>
                        <w:rPr>
                          <w:sz w:val="20"/>
                          <w:szCs w:val="20"/>
                        </w:rPr>
                      </w:pPr>
                      <w:r>
                        <w:rPr>
                          <w:sz w:val="20"/>
                          <w:szCs w:val="20"/>
                        </w:rPr>
                        <w:t>Projeto Doador do Futuro visita escolas em Rio Verde e Porangatu.</w:t>
                      </w:r>
                    </w:p>
                  </w:txbxContent>
                </v:textbox>
                <w10:wrap anchorx="margin"/>
              </v:shape>
            </w:pict>
          </mc:Fallback>
        </mc:AlternateContent>
      </w:r>
    </w:p>
    <w:p w14:paraId="0D082B99" w14:textId="5A8C878C" w:rsidR="00553D3F" w:rsidRPr="00553D3F" w:rsidRDefault="00553D3F" w:rsidP="00553D3F">
      <w:pPr>
        <w:rPr>
          <w:rFonts w:ascii="Arial" w:hAnsi="Arial" w:cs="Arial"/>
          <w:sz w:val="21"/>
        </w:rPr>
      </w:pPr>
    </w:p>
    <w:p w14:paraId="1C8A6908" w14:textId="71DB863E" w:rsidR="00553D3F" w:rsidRPr="00553D3F" w:rsidRDefault="00817DD7" w:rsidP="00553D3F">
      <w:pPr>
        <w:rPr>
          <w:rFonts w:ascii="Arial" w:hAnsi="Arial" w:cs="Arial"/>
          <w:sz w:val="21"/>
        </w:rPr>
      </w:pPr>
      <w:r>
        <w:rPr>
          <w:noProof/>
        </w:rPr>
        <w:drawing>
          <wp:anchor distT="0" distB="0" distL="114300" distR="114300" simplePos="0" relativeHeight="257863680" behindDoc="0" locked="0" layoutInCell="1" allowOverlap="1" wp14:anchorId="7B3E6544" wp14:editId="71CF5540">
            <wp:simplePos x="0" y="0"/>
            <wp:positionH relativeFrom="margin">
              <wp:posOffset>4182110</wp:posOffset>
            </wp:positionH>
            <wp:positionV relativeFrom="paragraph">
              <wp:posOffset>133350</wp:posOffset>
            </wp:positionV>
            <wp:extent cx="2561590" cy="2085975"/>
            <wp:effectExtent l="19050" t="19050" r="10160" b="28575"/>
            <wp:wrapNone/>
            <wp:docPr id="162" name="Image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61590" cy="208597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2B1B96" w:rsidRPr="004C3DBD">
        <w:rPr>
          <w:noProof/>
        </w:rPr>
        <w:drawing>
          <wp:anchor distT="0" distB="0" distL="114300" distR="114300" simplePos="0" relativeHeight="257838080" behindDoc="0" locked="0" layoutInCell="1" allowOverlap="1" wp14:anchorId="0178AD35" wp14:editId="12EFEB5E">
            <wp:simplePos x="0" y="0"/>
            <wp:positionH relativeFrom="margin">
              <wp:align>left</wp:align>
            </wp:positionH>
            <wp:positionV relativeFrom="paragraph">
              <wp:posOffset>149860</wp:posOffset>
            </wp:positionV>
            <wp:extent cx="2447925" cy="2124075"/>
            <wp:effectExtent l="57150" t="57150" r="104775" b="104775"/>
            <wp:wrapNone/>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2447925" cy="2124075"/>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27152BF" w14:textId="3CC522F9" w:rsidR="00553D3F" w:rsidRPr="00553D3F" w:rsidRDefault="00553D3F" w:rsidP="0039012E">
      <w:pPr>
        <w:rPr>
          <w:rFonts w:ascii="Arial" w:hAnsi="Arial" w:cs="Arial"/>
          <w:sz w:val="21"/>
        </w:rPr>
      </w:pPr>
    </w:p>
    <w:p w14:paraId="5A624BF6" w14:textId="60BFB0BE" w:rsidR="00553D3F" w:rsidRPr="00553D3F" w:rsidRDefault="00553D3F" w:rsidP="00553D3F">
      <w:pPr>
        <w:rPr>
          <w:rFonts w:ascii="Arial" w:hAnsi="Arial" w:cs="Arial"/>
          <w:sz w:val="21"/>
        </w:rPr>
      </w:pPr>
    </w:p>
    <w:p w14:paraId="5DBCEB27" w14:textId="065B2AA0" w:rsidR="00553D3F" w:rsidRDefault="00553D3F" w:rsidP="00553D3F">
      <w:pPr>
        <w:rPr>
          <w:rFonts w:ascii="Arial" w:hAnsi="Arial" w:cs="Arial"/>
          <w:b/>
          <w:sz w:val="21"/>
        </w:rPr>
      </w:pPr>
    </w:p>
    <w:p w14:paraId="20144005" w14:textId="615C497B" w:rsidR="00553D3F" w:rsidRPr="00553D3F" w:rsidRDefault="00553D3F" w:rsidP="00553D3F">
      <w:pPr>
        <w:rPr>
          <w:rFonts w:ascii="Arial" w:hAnsi="Arial" w:cs="Arial"/>
          <w:sz w:val="21"/>
        </w:rPr>
      </w:pPr>
    </w:p>
    <w:p w14:paraId="5446B27B" w14:textId="40CECABA" w:rsidR="00553D3F" w:rsidRDefault="00553D3F" w:rsidP="00553D3F">
      <w:pPr>
        <w:tabs>
          <w:tab w:val="left" w:pos="3802"/>
        </w:tabs>
        <w:rPr>
          <w:rFonts w:ascii="Arial" w:hAnsi="Arial" w:cs="Arial"/>
          <w:b/>
          <w:sz w:val="21"/>
        </w:rPr>
      </w:pPr>
      <w:r>
        <w:rPr>
          <w:rFonts w:ascii="Arial" w:hAnsi="Arial" w:cs="Arial"/>
          <w:b/>
          <w:sz w:val="21"/>
        </w:rPr>
        <w:tab/>
      </w:r>
    </w:p>
    <w:p w14:paraId="199D9B79" w14:textId="5FA6CC7B" w:rsidR="00553D3F" w:rsidRDefault="00553D3F" w:rsidP="00553D3F"/>
    <w:p w14:paraId="04E2A1CF" w14:textId="6032A829" w:rsidR="00553D3F" w:rsidRDefault="00553D3F" w:rsidP="00553D3F">
      <w:pPr>
        <w:tabs>
          <w:tab w:val="left" w:pos="3802"/>
        </w:tabs>
        <w:rPr>
          <w:rFonts w:ascii="Arial" w:hAnsi="Arial" w:cs="Arial"/>
          <w:b/>
          <w:sz w:val="21"/>
        </w:rPr>
      </w:pPr>
    </w:p>
    <w:p w14:paraId="3AA21C7D" w14:textId="1139DA05" w:rsidR="00553D3F" w:rsidRDefault="00553D3F" w:rsidP="00553D3F">
      <w:pPr>
        <w:tabs>
          <w:tab w:val="left" w:pos="3802"/>
        </w:tabs>
        <w:rPr>
          <w:rFonts w:ascii="Arial" w:hAnsi="Arial" w:cs="Arial"/>
          <w:b/>
          <w:sz w:val="21"/>
        </w:rPr>
      </w:pPr>
    </w:p>
    <w:p w14:paraId="41EC428F" w14:textId="67880542" w:rsidR="00553D3F" w:rsidRDefault="00817DD7" w:rsidP="00553D3F">
      <w:pPr>
        <w:tabs>
          <w:tab w:val="left" w:pos="3802"/>
        </w:tabs>
        <w:rPr>
          <w:rFonts w:ascii="Arial" w:hAnsi="Arial" w:cs="Arial"/>
          <w:b/>
          <w:sz w:val="21"/>
        </w:rPr>
      </w:pPr>
      <w:r>
        <w:rPr>
          <w:noProof/>
        </w:rPr>
        <mc:AlternateContent>
          <mc:Choice Requires="wps">
            <w:drawing>
              <wp:anchor distT="0" distB="0" distL="114300" distR="114300" simplePos="0" relativeHeight="257842176" behindDoc="0" locked="0" layoutInCell="1" allowOverlap="1" wp14:anchorId="45FBE8FF" wp14:editId="5DD10A38">
                <wp:simplePos x="0" y="0"/>
                <wp:positionH relativeFrom="margin">
                  <wp:posOffset>4226559</wp:posOffset>
                </wp:positionH>
                <wp:positionV relativeFrom="paragraph">
                  <wp:posOffset>5080</wp:posOffset>
                </wp:positionV>
                <wp:extent cx="2543175" cy="424282"/>
                <wp:effectExtent l="0" t="0" r="28575" b="13970"/>
                <wp:wrapNone/>
                <wp:docPr id="127" name="Caixa de Texto 127"/>
                <wp:cNvGraphicFramePr/>
                <a:graphic xmlns:a="http://schemas.openxmlformats.org/drawingml/2006/main">
                  <a:graphicData uri="http://schemas.microsoft.com/office/word/2010/wordprocessingShape">
                    <wps:wsp>
                      <wps:cNvSpPr txBox="1"/>
                      <wps:spPr>
                        <a:xfrm>
                          <a:off x="0" y="0"/>
                          <a:ext cx="2543175" cy="424282"/>
                        </a:xfrm>
                        <a:prstGeom prst="rect">
                          <a:avLst/>
                        </a:prstGeom>
                        <a:solidFill>
                          <a:sysClr val="window" lastClr="FFFFFF"/>
                        </a:solidFill>
                        <a:ln w="6350">
                          <a:solidFill>
                            <a:prstClr val="black"/>
                          </a:solidFill>
                        </a:ln>
                      </wps:spPr>
                      <wps:txbx>
                        <w:txbxContent>
                          <w:p w14:paraId="059DD03C" w14:textId="078204DF" w:rsidR="002B1B96" w:rsidRPr="00061092" w:rsidRDefault="00817DD7" w:rsidP="002B1B96">
                            <w:pPr>
                              <w:jc w:val="both"/>
                              <w:rPr>
                                <w:sz w:val="20"/>
                                <w:szCs w:val="20"/>
                              </w:rPr>
                            </w:pPr>
                            <w:r>
                              <w:rPr>
                                <w:sz w:val="20"/>
                                <w:szCs w:val="20"/>
                              </w:rPr>
                              <w:t>HEMOGO realiza campanha de imunização para os colaboradores da unidade.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BE8FF" id="Caixa de Texto 127" o:spid="_x0000_s1073" type="#_x0000_t202" style="position:absolute;margin-left:332.8pt;margin-top:.4pt;width:200.25pt;height:33.4pt;z-index:25784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" fillcolor="window" strokeweight=".5pt">
                <v:textbox>
                  <w:txbxContent>
                    <w:p w14:paraId="059DD03C" w14:textId="078204DF" w:rsidR="002B1B96" w:rsidRPr="00061092" w:rsidRDefault="00817DD7" w:rsidP="002B1B96">
                      <w:pPr>
                        <w:jc w:val="both"/>
                        <w:rPr>
                          <w:sz w:val="20"/>
                          <w:szCs w:val="20"/>
                        </w:rPr>
                      </w:pPr>
                      <w:r>
                        <w:rPr>
                          <w:sz w:val="20"/>
                          <w:szCs w:val="20"/>
                        </w:rPr>
                        <w:t>HEMOGO realiza campanha de imunização para os colaboradores da unidade.</w:t>
                      </w:r>
                    </w:p>
                  </w:txbxContent>
                </v:textbox>
                <w10:wrap anchorx="margin"/>
              </v:shape>
            </w:pict>
          </mc:Fallback>
        </mc:AlternateContent>
      </w:r>
      <w:r w:rsidR="002B1B96">
        <w:rPr>
          <w:noProof/>
        </w:rPr>
        <mc:AlternateContent>
          <mc:Choice Requires="wps">
            <w:drawing>
              <wp:anchor distT="0" distB="0" distL="114300" distR="114300" simplePos="0" relativeHeight="257840128" behindDoc="0" locked="0" layoutInCell="1" allowOverlap="1" wp14:anchorId="684820C0" wp14:editId="1DAFDD40">
                <wp:simplePos x="0" y="0"/>
                <wp:positionH relativeFrom="margin">
                  <wp:align>left</wp:align>
                </wp:positionH>
                <wp:positionV relativeFrom="paragraph">
                  <wp:posOffset>5080</wp:posOffset>
                </wp:positionV>
                <wp:extent cx="2514600" cy="395785"/>
                <wp:effectExtent l="0" t="0" r="19050" b="23495"/>
                <wp:wrapNone/>
                <wp:docPr id="126" name="Caixa de Texto 126"/>
                <wp:cNvGraphicFramePr/>
                <a:graphic xmlns:a="http://schemas.openxmlformats.org/drawingml/2006/main">
                  <a:graphicData uri="http://schemas.microsoft.com/office/word/2010/wordprocessingShape">
                    <wps:wsp>
                      <wps:cNvSpPr txBox="1"/>
                      <wps:spPr>
                        <a:xfrm>
                          <a:off x="0" y="0"/>
                          <a:ext cx="2514600" cy="395785"/>
                        </a:xfrm>
                        <a:prstGeom prst="rect">
                          <a:avLst/>
                        </a:prstGeom>
                        <a:solidFill>
                          <a:sysClr val="window" lastClr="FFFFFF"/>
                        </a:solidFill>
                        <a:ln w="6350">
                          <a:solidFill>
                            <a:prstClr val="black"/>
                          </a:solidFill>
                        </a:ln>
                      </wps:spPr>
                      <wps:txbx>
                        <w:txbxContent>
                          <w:p w14:paraId="3DBFD039" w14:textId="77777777" w:rsidR="002B1B96" w:rsidRPr="00061092" w:rsidRDefault="002B1B96" w:rsidP="002B1B96">
                            <w:pPr>
                              <w:jc w:val="both"/>
                              <w:rPr>
                                <w:sz w:val="20"/>
                                <w:szCs w:val="20"/>
                              </w:rPr>
                            </w:pPr>
                            <w:r>
                              <w:rPr>
                                <w:sz w:val="20"/>
                                <w:szCs w:val="20"/>
                              </w:rPr>
                              <w:t>Rede HEMO atende à Lei Federal de divulgação de estoques de medicamentos.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820C0" id="Caixa de Texto 126" o:spid="_x0000_s1074" type="#_x0000_t202" style="position:absolute;margin-left:0;margin-top:.4pt;width:198pt;height:31.15pt;z-index:257840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" fillcolor="window" strokeweight=".5pt">
                <v:textbox>
                  <w:txbxContent>
                    <w:p w14:paraId="3DBFD039" w14:textId="77777777" w:rsidR="002B1B96" w:rsidRPr="00061092" w:rsidRDefault="002B1B96" w:rsidP="002B1B96">
                      <w:pPr>
                        <w:jc w:val="both"/>
                        <w:rPr>
                          <w:sz w:val="20"/>
                          <w:szCs w:val="20"/>
                        </w:rPr>
                      </w:pPr>
                      <w:r>
                        <w:rPr>
                          <w:sz w:val="20"/>
                          <w:szCs w:val="20"/>
                        </w:rPr>
                        <w:t>Rede HEMO atende à Lei Federal de divulgação de estoques de medicamentos.</w:t>
                      </w:r>
                    </w:p>
                  </w:txbxContent>
                </v:textbox>
                <w10:wrap anchorx="margin"/>
              </v:shape>
            </w:pict>
          </mc:Fallback>
        </mc:AlternateContent>
      </w:r>
    </w:p>
    <w:p w14:paraId="5ECD0EBA" w14:textId="29C4FFBD" w:rsidR="00DE26E8" w:rsidRPr="00553D3F" w:rsidRDefault="00A86FB1" w:rsidP="00DE26E8">
      <w:pPr>
        <w:jc w:val="both"/>
      </w:pPr>
      <w:r>
        <w:rPr>
          <w:noProof/>
        </w:rPr>
        <w:lastRenderedPageBreak/>
        <w:drawing>
          <wp:anchor distT="0" distB="0" distL="114300" distR="114300" simplePos="0" relativeHeight="251882490" behindDoc="0" locked="0" layoutInCell="1" allowOverlap="1" wp14:anchorId="62C00B82" wp14:editId="0593CB3B">
            <wp:simplePos x="0" y="0"/>
            <wp:positionH relativeFrom="column">
              <wp:posOffset>4284824</wp:posOffset>
            </wp:positionH>
            <wp:positionV relativeFrom="margin">
              <wp:align>top</wp:align>
            </wp:positionV>
            <wp:extent cx="2449902" cy="2206486"/>
            <wp:effectExtent l="19050" t="19050" r="26670" b="22860"/>
            <wp:wrapNone/>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449902" cy="2206486"/>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553D3F">
        <w:rPr>
          <w:rFonts w:ascii="Arial" w:hAnsi="Arial" w:cs="Arial"/>
          <w:sz w:val="21"/>
        </w:rPr>
        <w:tab/>
      </w:r>
      <w:r w:rsidR="00DE26E8" w:rsidRPr="00553D3F">
        <w:rPr>
          <w:rFonts w:ascii="TitilliumText14L-400wt" w:hAnsi="TitilliumText14L-400wt"/>
          <w:spacing w:val="-15"/>
          <w:shd w:val="clear" w:color="auto" w:fill="FFFFFF"/>
        </w:rPr>
        <w:t xml:space="preserve"> </w:t>
      </w:r>
    </w:p>
    <w:p w14:paraId="0B803A2F" w14:textId="79F04F7A" w:rsidR="00553D3F" w:rsidRDefault="00553D3F" w:rsidP="00553D3F">
      <w:pPr>
        <w:tabs>
          <w:tab w:val="left" w:pos="3802"/>
        </w:tabs>
        <w:rPr>
          <w:rFonts w:ascii="Arial" w:hAnsi="Arial" w:cs="Arial"/>
          <w:sz w:val="21"/>
        </w:rPr>
      </w:pPr>
    </w:p>
    <w:p w14:paraId="24F68E38" w14:textId="276698C3" w:rsidR="00E120C8" w:rsidRPr="00E120C8" w:rsidRDefault="00E120C8" w:rsidP="00E120C8">
      <w:pPr>
        <w:rPr>
          <w:rFonts w:ascii="Arial" w:hAnsi="Arial" w:cs="Arial"/>
          <w:sz w:val="21"/>
        </w:rPr>
      </w:pPr>
    </w:p>
    <w:p w14:paraId="13998CB8" w14:textId="60079724" w:rsidR="00E120C8" w:rsidRPr="00E120C8" w:rsidRDefault="00E120C8" w:rsidP="00E120C8">
      <w:pPr>
        <w:rPr>
          <w:rFonts w:ascii="Arial" w:hAnsi="Arial" w:cs="Arial"/>
          <w:sz w:val="21"/>
        </w:rPr>
      </w:pPr>
    </w:p>
    <w:p w14:paraId="29FA9394" w14:textId="3D8FBD97" w:rsidR="00E120C8" w:rsidRPr="00E120C8" w:rsidRDefault="00E120C8" w:rsidP="00E120C8">
      <w:pPr>
        <w:rPr>
          <w:rFonts w:ascii="Arial" w:hAnsi="Arial" w:cs="Arial"/>
          <w:sz w:val="21"/>
        </w:rPr>
      </w:pPr>
    </w:p>
    <w:p w14:paraId="4A460C54" w14:textId="788841D9" w:rsidR="00E120C8" w:rsidRPr="00E120C8" w:rsidRDefault="00E120C8" w:rsidP="00E120C8">
      <w:pPr>
        <w:rPr>
          <w:rFonts w:ascii="Arial" w:hAnsi="Arial" w:cs="Arial"/>
          <w:sz w:val="21"/>
        </w:rPr>
      </w:pPr>
    </w:p>
    <w:p w14:paraId="336C6C68" w14:textId="3E52E04D" w:rsidR="00E120C8" w:rsidRDefault="00E120C8" w:rsidP="00E120C8">
      <w:pPr>
        <w:tabs>
          <w:tab w:val="left" w:pos="1417"/>
          <w:tab w:val="left" w:pos="7880"/>
        </w:tabs>
        <w:rPr>
          <w:rFonts w:ascii="Arial" w:hAnsi="Arial" w:cs="Arial"/>
          <w:sz w:val="21"/>
        </w:rPr>
      </w:pPr>
      <w:r>
        <w:rPr>
          <w:rFonts w:ascii="Arial" w:hAnsi="Arial" w:cs="Arial"/>
          <w:sz w:val="21"/>
        </w:rPr>
        <w:tab/>
      </w:r>
      <w:r>
        <w:rPr>
          <w:rFonts w:ascii="Arial" w:hAnsi="Arial" w:cs="Arial"/>
          <w:sz w:val="21"/>
        </w:rPr>
        <w:tab/>
      </w:r>
    </w:p>
    <w:p w14:paraId="552F6831" w14:textId="7466033B" w:rsidR="00E120C8" w:rsidRDefault="00E120C8" w:rsidP="00E120C8">
      <w:pPr>
        <w:tabs>
          <w:tab w:val="left" w:pos="1417"/>
        </w:tabs>
        <w:rPr>
          <w:rFonts w:ascii="Arial" w:hAnsi="Arial" w:cs="Arial"/>
          <w:sz w:val="21"/>
        </w:rPr>
      </w:pPr>
      <w:r>
        <w:rPr>
          <w:rFonts w:ascii="Arial" w:hAnsi="Arial" w:cs="Arial"/>
          <w:sz w:val="21"/>
        </w:rPr>
        <w:tab/>
      </w:r>
    </w:p>
    <w:p w14:paraId="717C5513" w14:textId="7C622970" w:rsidR="00F43F20" w:rsidRDefault="00A86FB1" w:rsidP="00E120C8">
      <w:pPr>
        <w:tabs>
          <w:tab w:val="left" w:pos="1417"/>
        </w:tabs>
        <w:rPr>
          <w:rFonts w:ascii="Arial" w:hAnsi="Arial" w:cs="Arial"/>
          <w:sz w:val="21"/>
        </w:rPr>
      </w:pPr>
      <w:r>
        <w:rPr>
          <w:noProof/>
        </w:rPr>
        <mc:AlternateContent>
          <mc:Choice Requires="wps">
            <w:drawing>
              <wp:anchor distT="0" distB="0" distL="114300" distR="114300" simplePos="0" relativeHeight="256920576" behindDoc="0" locked="0" layoutInCell="1" allowOverlap="1" wp14:anchorId="4B86FEEA" wp14:editId="5C2006A7">
                <wp:simplePos x="0" y="0"/>
                <wp:positionH relativeFrom="column">
                  <wp:posOffset>4255770</wp:posOffset>
                </wp:positionH>
                <wp:positionV relativeFrom="paragraph">
                  <wp:posOffset>174625</wp:posOffset>
                </wp:positionV>
                <wp:extent cx="2484792" cy="603849"/>
                <wp:effectExtent l="0" t="0" r="10795" b="25400"/>
                <wp:wrapNone/>
                <wp:docPr id="39" name="Caixa de Texto 39"/>
                <wp:cNvGraphicFramePr/>
                <a:graphic xmlns:a="http://schemas.openxmlformats.org/drawingml/2006/main">
                  <a:graphicData uri="http://schemas.microsoft.com/office/word/2010/wordprocessingShape">
                    <wps:wsp>
                      <wps:cNvSpPr txBox="1"/>
                      <wps:spPr>
                        <a:xfrm>
                          <a:off x="0" y="0"/>
                          <a:ext cx="2484792" cy="603849"/>
                        </a:xfrm>
                        <a:prstGeom prst="rect">
                          <a:avLst/>
                        </a:prstGeom>
                        <a:solidFill>
                          <a:sysClr val="window" lastClr="FFFFFF"/>
                        </a:solidFill>
                        <a:ln w="6350">
                          <a:solidFill>
                            <a:prstClr val="black"/>
                          </a:solidFill>
                        </a:ln>
                      </wps:spPr>
                      <wps:txbx>
                        <w:txbxContent>
                          <w:p w14:paraId="18B2E1BD" w14:textId="11CCBF99" w:rsidR="0078240A" w:rsidRPr="002B1B96" w:rsidRDefault="0078240A" w:rsidP="0078240A">
                            <w:pPr>
                              <w:spacing w:line="240" w:lineRule="auto"/>
                              <w:jc w:val="both"/>
                              <w:rPr>
                                <w:sz w:val="20"/>
                                <w:szCs w:val="20"/>
                              </w:rPr>
                            </w:pPr>
                            <w:r w:rsidRPr="002B1B96">
                              <w:rPr>
                                <w:rFonts w:ascii="Arial" w:hAnsi="Arial" w:cs="Arial"/>
                                <w:spacing w:val="-15"/>
                                <w:sz w:val="20"/>
                                <w:szCs w:val="20"/>
                                <w:shd w:val="clear" w:color="auto" w:fill="FFFFFF"/>
                              </w:rPr>
                              <w:t>A Rede Hemo enviou 567 bolsas de concentrado de sangue para o hemocentro de Roraima.</w:t>
                            </w:r>
                          </w:p>
                          <w:p w14:paraId="0CC31365" w14:textId="120A208E" w:rsidR="00D3439C" w:rsidRPr="00061092" w:rsidRDefault="00D3439C" w:rsidP="00A747DC">
                            <w:pPr>
                              <w:spacing w:line="240" w:lineRule="auto"/>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6FEEA" id="Caixa de Texto 39" o:spid="_x0000_s1075" type="#_x0000_t202" style="position:absolute;margin-left:335.1pt;margin-top:13.75pt;width:195.65pt;height:47.55pt;z-index:2569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" fillcolor="window" strokeweight=".5pt">
                <v:textbox>
                  <w:txbxContent>
                    <w:p w14:paraId="18B2E1BD" w14:textId="11CCBF99" w:rsidR="0078240A" w:rsidRPr="002B1B96" w:rsidRDefault="0078240A" w:rsidP="0078240A">
                      <w:pPr>
                        <w:spacing w:line="240" w:lineRule="auto"/>
                        <w:jc w:val="both"/>
                        <w:rPr>
                          <w:sz w:val="20"/>
                          <w:szCs w:val="20"/>
                        </w:rPr>
                      </w:pPr>
                      <w:r w:rsidRPr="002B1B96">
                        <w:rPr>
                          <w:rFonts w:ascii="Arial" w:hAnsi="Arial" w:cs="Arial"/>
                          <w:spacing w:val="-15"/>
                          <w:sz w:val="20"/>
                          <w:szCs w:val="20"/>
                          <w:shd w:val="clear" w:color="auto" w:fill="FFFFFF"/>
                        </w:rPr>
                        <w:t>A Rede Hemo enviou 567 bolsas de concentrado de sangue para o hemocentro de Roraima.</w:t>
                      </w:r>
                    </w:p>
                    <w:p w14:paraId="0CC31365" w14:textId="120A208E" w:rsidR="00D3439C" w:rsidRPr="00061092" w:rsidRDefault="00D3439C" w:rsidP="00A747DC">
                      <w:pPr>
                        <w:spacing w:line="240" w:lineRule="auto"/>
                        <w:jc w:val="both"/>
                        <w:rPr>
                          <w:sz w:val="20"/>
                          <w:szCs w:val="20"/>
                        </w:rPr>
                      </w:pPr>
                    </w:p>
                  </w:txbxContent>
                </v:textbox>
              </v:shape>
            </w:pict>
          </mc:Fallback>
        </mc:AlternateContent>
      </w:r>
      <w:r>
        <w:rPr>
          <w:noProof/>
        </w:rPr>
        <mc:AlternateContent>
          <mc:Choice Requires="wps">
            <w:drawing>
              <wp:anchor distT="0" distB="0" distL="114300" distR="114300" simplePos="0" relativeHeight="256914432" behindDoc="0" locked="0" layoutInCell="1" allowOverlap="1" wp14:anchorId="02A81A5B" wp14:editId="53B4FBF1">
                <wp:simplePos x="0" y="0"/>
                <wp:positionH relativeFrom="margin">
                  <wp:posOffset>71120</wp:posOffset>
                </wp:positionH>
                <wp:positionV relativeFrom="paragraph">
                  <wp:posOffset>181610</wp:posOffset>
                </wp:positionV>
                <wp:extent cx="2495550" cy="603849"/>
                <wp:effectExtent l="0" t="0" r="19050" b="25400"/>
                <wp:wrapNone/>
                <wp:docPr id="37" name="Caixa de Texto 37"/>
                <wp:cNvGraphicFramePr/>
                <a:graphic xmlns:a="http://schemas.openxmlformats.org/drawingml/2006/main">
                  <a:graphicData uri="http://schemas.microsoft.com/office/word/2010/wordprocessingShape">
                    <wps:wsp>
                      <wps:cNvSpPr txBox="1"/>
                      <wps:spPr>
                        <a:xfrm>
                          <a:off x="0" y="0"/>
                          <a:ext cx="2495550" cy="603849"/>
                        </a:xfrm>
                        <a:prstGeom prst="rect">
                          <a:avLst/>
                        </a:prstGeom>
                        <a:solidFill>
                          <a:sysClr val="window" lastClr="FFFFFF"/>
                        </a:solidFill>
                        <a:ln w="6350">
                          <a:solidFill>
                            <a:prstClr val="black"/>
                          </a:solidFill>
                        </a:ln>
                      </wps:spPr>
                      <wps:txbx>
                        <w:txbxContent>
                          <w:p w14:paraId="1222A365" w14:textId="3748E45E" w:rsidR="00D3439C" w:rsidRPr="002B1B96" w:rsidRDefault="0078240A" w:rsidP="00B7729E">
                            <w:pPr>
                              <w:spacing w:line="240" w:lineRule="auto"/>
                              <w:jc w:val="both"/>
                              <w:rPr>
                                <w:sz w:val="20"/>
                                <w:szCs w:val="20"/>
                              </w:rPr>
                            </w:pPr>
                            <w:r w:rsidRPr="002B1B96">
                              <w:rPr>
                                <w:rFonts w:ascii="Arial" w:hAnsi="Arial" w:cs="Arial"/>
                                <w:spacing w:val="-15"/>
                                <w:sz w:val="20"/>
                                <w:szCs w:val="20"/>
                                <w:shd w:val="clear" w:color="auto" w:fill="FFFFFF"/>
                              </w:rPr>
                              <w:t>Unidade móvel do hemocentro participa da última edição do balanço geral nos bairros de 2023</w:t>
                            </w:r>
                            <w:r w:rsidR="00332C64" w:rsidRPr="002B1B96">
                              <w:rPr>
                                <w:rFonts w:ascii="Arial" w:hAnsi="Arial" w:cs="Arial"/>
                                <w:spacing w:val="-15"/>
                                <w:sz w:val="20"/>
                                <w:szCs w:val="20"/>
                                <w:shd w:val="clear" w:color="auto" w:fill="FFFFF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81A5B" id="Caixa de Texto 37" o:spid="_x0000_s1076" type="#_x0000_t202" style="position:absolute;margin-left:5.6pt;margin-top:14.3pt;width:196.5pt;height:47.55pt;z-index:25691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" fillcolor="window" strokeweight=".5pt">
                <v:textbox>
                  <w:txbxContent>
                    <w:p w14:paraId="1222A365" w14:textId="3748E45E" w:rsidR="00D3439C" w:rsidRPr="002B1B96" w:rsidRDefault="0078240A" w:rsidP="00B7729E">
                      <w:pPr>
                        <w:spacing w:line="240" w:lineRule="auto"/>
                        <w:jc w:val="both"/>
                        <w:rPr>
                          <w:sz w:val="20"/>
                          <w:szCs w:val="20"/>
                        </w:rPr>
                      </w:pPr>
                      <w:r w:rsidRPr="002B1B96">
                        <w:rPr>
                          <w:rFonts w:ascii="Arial" w:hAnsi="Arial" w:cs="Arial"/>
                          <w:spacing w:val="-15"/>
                          <w:sz w:val="20"/>
                          <w:szCs w:val="20"/>
                          <w:shd w:val="clear" w:color="auto" w:fill="FFFFFF"/>
                        </w:rPr>
                        <w:t>Unidade móvel do hemocentro participa da última edição do balanço geral nos bairros de 2023</w:t>
                      </w:r>
                      <w:r w:rsidR="00332C64" w:rsidRPr="002B1B96">
                        <w:rPr>
                          <w:rFonts w:ascii="Arial" w:hAnsi="Arial" w:cs="Arial"/>
                          <w:spacing w:val="-15"/>
                          <w:sz w:val="20"/>
                          <w:szCs w:val="20"/>
                          <w:shd w:val="clear" w:color="auto" w:fill="FFFFFF"/>
                        </w:rPr>
                        <w:t>.</w:t>
                      </w:r>
                    </w:p>
                  </w:txbxContent>
                </v:textbox>
                <w10:wrap anchorx="margin"/>
              </v:shape>
            </w:pict>
          </mc:Fallback>
        </mc:AlternateContent>
      </w:r>
    </w:p>
    <w:p w14:paraId="19A2188E" w14:textId="26AE00D1" w:rsidR="00F43F20" w:rsidRDefault="00F43F20" w:rsidP="00E120C8">
      <w:pPr>
        <w:tabs>
          <w:tab w:val="left" w:pos="1417"/>
        </w:tabs>
        <w:rPr>
          <w:rFonts w:ascii="Arial" w:hAnsi="Arial" w:cs="Arial"/>
          <w:sz w:val="21"/>
        </w:rPr>
      </w:pPr>
    </w:p>
    <w:p w14:paraId="3A0A2BEB" w14:textId="149EC3AA" w:rsidR="00F43F20" w:rsidRDefault="002B1B96" w:rsidP="00E120C8">
      <w:pPr>
        <w:tabs>
          <w:tab w:val="left" w:pos="1417"/>
        </w:tabs>
        <w:rPr>
          <w:rFonts w:ascii="Arial" w:hAnsi="Arial" w:cs="Arial"/>
          <w:sz w:val="21"/>
        </w:rPr>
      </w:pPr>
      <w:r>
        <w:rPr>
          <w:noProof/>
        </w:rPr>
        <w:drawing>
          <wp:anchor distT="0" distB="0" distL="114300" distR="114300" simplePos="0" relativeHeight="251883515" behindDoc="0" locked="0" layoutInCell="1" allowOverlap="1" wp14:anchorId="6F7722BA" wp14:editId="34D2C28C">
            <wp:simplePos x="0" y="0"/>
            <wp:positionH relativeFrom="margin">
              <wp:posOffset>118745</wp:posOffset>
            </wp:positionH>
            <wp:positionV relativeFrom="margin">
              <wp:align>top</wp:align>
            </wp:positionV>
            <wp:extent cx="2445816" cy="2215515"/>
            <wp:effectExtent l="19050" t="19050" r="12065" b="13335"/>
            <wp:wrapNone/>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2445816" cy="221551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4C9CABAB" w14:textId="47F9CFF8" w:rsidR="00F43F20" w:rsidRPr="00E120C8" w:rsidRDefault="00A86FB1" w:rsidP="00E120C8">
      <w:pPr>
        <w:tabs>
          <w:tab w:val="left" w:pos="1417"/>
        </w:tabs>
        <w:rPr>
          <w:rFonts w:ascii="Arial" w:hAnsi="Arial" w:cs="Arial"/>
          <w:sz w:val="21"/>
        </w:rPr>
        <w:sectPr w:rsidR="00F43F20" w:rsidRPr="00E120C8" w:rsidSect="00CA75D5">
          <w:headerReference w:type="default" r:id="rId93"/>
          <w:footerReference w:type="default" r:id="rId94"/>
          <w:pgSz w:w="11910" w:h="16840"/>
          <w:pgMar w:top="1281" w:right="1137" w:bottom="760" w:left="709" w:header="403" w:footer="573" w:gutter="0"/>
          <w:cols w:space="720"/>
          <w:docGrid w:linePitch="299"/>
        </w:sectPr>
      </w:pPr>
      <w:r>
        <w:rPr>
          <w:noProof/>
        </w:rPr>
        <mc:AlternateContent>
          <mc:Choice Requires="wps">
            <w:drawing>
              <wp:anchor distT="0" distB="0" distL="114300" distR="114300" simplePos="0" relativeHeight="257846272" behindDoc="0" locked="0" layoutInCell="1" allowOverlap="1" wp14:anchorId="53F19E18" wp14:editId="409776A6">
                <wp:simplePos x="0" y="0"/>
                <wp:positionH relativeFrom="margin">
                  <wp:posOffset>4227830</wp:posOffset>
                </wp:positionH>
                <wp:positionV relativeFrom="paragraph">
                  <wp:posOffset>4919345</wp:posOffset>
                </wp:positionV>
                <wp:extent cx="2501900" cy="685800"/>
                <wp:effectExtent l="0" t="0" r="12700" b="19050"/>
                <wp:wrapNone/>
                <wp:docPr id="91" name="Caixa de Texto 91"/>
                <wp:cNvGraphicFramePr/>
                <a:graphic xmlns:a="http://schemas.openxmlformats.org/drawingml/2006/main">
                  <a:graphicData uri="http://schemas.microsoft.com/office/word/2010/wordprocessingShape">
                    <wps:wsp>
                      <wps:cNvSpPr txBox="1"/>
                      <wps:spPr>
                        <a:xfrm>
                          <a:off x="0" y="0"/>
                          <a:ext cx="2501900" cy="685800"/>
                        </a:xfrm>
                        <a:prstGeom prst="rect">
                          <a:avLst/>
                        </a:prstGeom>
                        <a:solidFill>
                          <a:sysClr val="window" lastClr="FFFFFF"/>
                        </a:solidFill>
                        <a:ln w="6350">
                          <a:solidFill>
                            <a:prstClr val="black"/>
                          </a:solidFill>
                        </a:ln>
                      </wps:spPr>
                      <wps:txbx>
                        <w:txbxContent>
                          <w:p w14:paraId="7070A113" w14:textId="77777777" w:rsidR="002B1B96" w:rsidRPr="002B1B96" w:rsidRDefault="002B1B96" w:rsidP="002B1B96">
                            <w:pPr>
                              <w:jc w:val="both"/>
                              <w:rPr>
                                <w:rFonts w:ascii="Arial" w:hAnsi="Arial" w:cs="Arial"/>
                                <w:sz w:val="20"/>
                                <w:szCs w:val="20"/>
                              </w:rPr>
                            </w:pPr>
                            <w:r w:rsidRPr="002B1B96">
                              <w:rPr>
                                <w:rFonts w:ascii="Arial" w:hAnsi="Arial" w:cs="Arial"/>
                                <w:sz w:val="20"/>
                                <w:szCs w:val="20"/>
                              </w:rPr>
                              <w:t>Projeto Música pela Vida: Vocal Onix Nações Brasil Internacional se apresenta no Hemocentro Coordenador.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19E18" id="Caixa de Texto 91" o:spid="_x0000_s1077" type="#_x0000_t202" style="position:absolute;margin-left:332.9pt;margin-top:387.35pt;width:197pt;height:54pt;z-index:25784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" fillcolor="window" strokeweight=".5pt">
                <v:textbox>
                  <w:txbxContent>
                    <w:p w14:paraId="7070A113" w14:textId="77777777" w:rsidR="002B1B96" w:rsidRPr="002B1B96" w:rsidRDefault="002B1B96" w:rsidP="002B1B96">
                      <w:pPr>
                        <w:jc w:val="both"/>
                        <w:rPr>
                          <w:rFonts w:ascii="Arial" w:hAnsi="Arial" w:cs="Arial"/>
                          <w:sz w:val="20"/>
                          <w:szCs w:val="20"/>
                        </w:rPr>
                      </w:pPr>
                      <w:r w:rsidRPr="002B1B96">
                        <w:rPr>
                          <w:rFonts w:ascii="Arial" w:hAnsi="Arial" w:cs="Arial"/>
                          <w:sz w:val="20"/>
                          <w:szCs w:val="20"/>
                        </w:rPr>
                        <w:t>Projeto Música pela Vida: Vocal Onix Nações Brasil Internacional se apresenta no Hemocentro Coordenador.</w:t>
                      </w:r>
                    </w:p>
                  </w:txbxContent>
                </v:textbox>
                <w10:wrap anchorx="margin"/>
              </v:shape>
            </w:pict>
          </mc:Fallback>
        </mc:AlternateContent>
      </w:r>
      <w:r>
        <w:rPr>
          <w:noProof/>
        </w:rPr>
        <mc:AlternateContent>
          <mc:Choice Requires="wps">
            <w:drawing>
              <wp:anchor distT="0" distB="0" distL="114300" distR="114300" simplePos="0" relativeHeight="256971776" behindDoc="0" locked="0" layoutInCell="1" allowOverlap="1" wp14:anchorId="1987946D" wp14:editId="01AFF1AB">
                <wp:simplePos x="0" y="0"/>
                <wp:positionH relativeFrom="margin">
                  <wp:posOffset>141605</wp:posOffset>
                </wp:positionH>
                <wp:positionV relativeFrom="paragraph">
                  <wp:posOffset>4951095</wp:posOffset>
                </wp:positionV>
                <wp:extent cx="2452781" cy="594995"/>
                <wp:effectExtent l="0" t="0" r="24130" b="14605"/>
                <wp:wrapNone/>
                <wp:docPr id="89" name="Caixa de Texto 89"/>
                <wp:cNvGraphicFramePr/>
                <a:graphic xmlns:a="http://schemas.openxmlformats.org/drawingml/2006/main">
                  <a:graphicData uri="http://schemas.microsoft.com/office/word/2010/wordprocessingShape">
                    <wps:wsp>
                      <wps:cNvSpPr txBox="1"/>
                      <wps:spPr>
                        <a:xfrm>
                          <a:off x="0" y="0"/>
                          <a:ext cx="2452781" cy="594995"/>
                        </a:xfrm>
                        <a:prstGeom prst="rect">
                          <a:avLst/>
                        </a:prstGeom>
                        <a:solidFill>
                          <a:sysClr val="window" lastClr="FFFFFF"/>
                        </a:solidFill>
                        <a:ln w="6350">
                          <a:solidFill>
                            <a:prstClr val="black"/>
                          </a:solidFill>
                        </a:ln>
                      </wps:spPr>
                      <wps:txbx>
                        <w:txbxContent>
                          <w:p w14:paraId="60843AF8" w14:textId="408E4DAA" w:rsidR="00861261" w:rsidRPr="002B1B96" w:rsidRDefault="00332C64" w:rsidP="00332C64">
                            <w:pPr>
                              <w:spacing w:line="240" w:lineRule="auto"/>
                              <w:jc w:val="both"/>
                              <w:rPr>
                                <w:sz w:val="20"/>
                                <w:szCs w:val="20"/>
                              </w:rPr>
                            </w:pPr>
                            <w:r w:rsidRPr="002B1B96">
                              <w:rPr>
                                <w:rFonts w:ascii="Arial" w:hAnsi="Arial" w:cs="Arial"/>
                                <w:spacing w:val="-15"/>
                                <w:sz w:val="20"/>
                                <w:szCs w:val="20"/>
                                <w:shd w:val="clear" w:color="auto" w:fill="FFFFFF"/>
                              </w:rPr>
                              <w:t>Governo de Goiás comemora dia nacional do doador de sangue com lançamento do programa mensagem de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7946D" id="Caixa de Texto 89" o:spid="_x0000_s1078" type="#_x0000_t202" style="position:absolute;margin-left:11.15pt;margin-top:389.85pt;width:193.15pt;height:46.85pt;z-index:25697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" fillcolor="window" strokeweight=".5pt">
                <v:textbox>
                  <w:txbxContent>
                    <w:p w14:paraId="60843AF8" w14:textId="408E4DAA" w:rsidR="00861261" w:rsidRPr="002B1B96" w:rsidRDefault="00332C64" w:rsidP="00332C64">
                      <w:pPr>
                        <w:spacing w:line="240" w:lineRule="auto"/>
                        <w:jc w:val="both"/>
                        <w:rPr>
                          <w:sz w:val="20"/>
                          <w:szCs w:val="20"/>
                        </w:rPr>
                      </w:pPr>
                      <w:r w:rsidRPr="002B1B96">
                        <w:rPr>
                          <w:rFonts w:ascii="Arial" w:hAnsi="Arial" w:cs="Arial"/>
                          <w:spacing w:val="-15"/>
                          <w:sz w:val="20"/>
                          <w:szCs w:val="20"/>
                          <w:shd w:val="clear" w:color="auto" w:fill="FFFFFF"/>
                        </w:rPr>
                        <w:t>Governo de Goiás comemora dia nacional do doador de sangue com lançamento do programa mensagem de vida.</w:t>
                      </w:r>
                    </w:p>
                  </w:txbxContent>
                </v:textbox>
                <w10:wrap anchorx="margin"/>
              </v:shape>
            </w:pict>
          </mc:Fallback>
        </mc:AlternateContent>
      </w:r>
      <w:r>
        <w:rPr>
          <w:noProof/>
        </w:rPr>
        <w:drawing>
          <wp:anchor distT="0" distB="0" distL="114300" distR="114300" simplePos="0" relativeHeight="257844224" behindDoc="0" locked="0" layoutInCell="1" allowOverlap="1" wp14:anchorId="676A12E6" wp14:editId="32E56235">
            <wp:simplePos x="0" y="0"/>
            <wp:positionH relativeFrom="column">
              <wp:posOffset>4234381</wp:posOffset>
            </wp:positionH>
            <wp:positionV relativeFrom="paragraph">
              <wp:posOffset>3190875</wp:posOffset>
            </wp:positionV>
            <wp:extent cx="2456815" cy="1611127"/>
            <wp:effectExtent l="57150" t="57150" r="95885" b="103505"/>
            <wp:wrapNone/>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2456815" cy="161112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6965632" behindDoc="0" locked="0" layoutInCell="1" allowOverlap="1" wp14:anchorId="319D8EE2" wp14:editId="6DBD6826">
                <wp:simplePos x="0" y="0"/>
                <wp:positionH relativeFrom="margin">
                  <wp:posOffset>4252595</wp:posOffset>
                </wp:positionH>
                <wp:positionV relativeFrom="paragraph">
                  <wp:posOffset>2416810</wp:posOffset>
                </wp:positionV>
                <wp:extent cx="2438642" cy="619125"/>
                <wp:effectExtent l="0" t="0" r="19050" b="28575"/>
                <wp:wrapNone/>
                <wp:docPr id="88" name="Caixa de Texto 88"/>
                <wp:cNvGraphicFramePr/>
                <a:graphic xmlns:a="http://schemas.openxmlformats.org/drawingml/2006/main">
                  <a:graphicData uri="http://schemas.microsoft.com/office/word/2010/wordprocessingShape">
                    <wps:wsp>
                      <wps:cNvSpPr txBox="1"/>
                      <wps:spPr>
                        <a:xfrm>
                          <a:off x="0" y="0"/>
                          <a:ext cx="2438642" cy="619125"/>
                        </a:xfrm>
                        <a:prstGeom prst="rect">
                          <a:avLst/>
                        </a:prstGeom>
                        <a:solidFill>
                          <a:sysClr val="window" lastClr="FFFFFF"/>
                        </a:solidFill>
                        <a:ln w="6350">
                          <a:solidFill>
                            <a:prstClr val="black"/>
                          </a:solidFill>
                        </a:ln>
                      </wps:spPr>
                      <wps:txbx>
                        <w:txbxContent>
                          <w:p w14:paraId="121E026A" w14:textId="302E82C8" w:rsidR="00C01858" w:rsidRPr="002B1B96" w:rsidRDefault="00332C64" w:rsidP="00332C64">
                            <w:pPr>
                              <w:spacing w:line="240" w:lineRule="auto"/>
                              <w:jc w:val="both"/>
                              <w:rPr>
                                <w:sz w:val="20"/>
                                <w:szCs w:val="20"/>
                              </w:rPr>
                            </w:pPr>
                            <w:r w:rsidRPr="002B1B96">
                              <w:rPr>
                                <w:rFonts w:ascii="Arial" w:hAnsi="Arial" w:cs="Arial"/>
                                <w:spacing w:val="-15"/>
                                <w:sz w:val="20"/>
                                <w:szCs w:val="20"/>
                                <w:shd w:val="clear" w:color="auto" w:fill="FFFFFF"/>
                              </w:rPr>
                              <w:t xml:space="preserve">Colaboradores da Rede </w:t>
                            </w:r>
                            <w:proofErr w:type="spellStart"/>
                            <w:r w:rsidRPr="002B1B96">
                              <w:rPr>
                                <w:rFonts w:ascii="Arial" w:hAnsi="Arial" w:cs="Arial"/>
                                <w:spacing w:val="-15"/>
                                <w:sz w:val="20"/>
                                <w:szCs w:val="20"/>
                                <w:shd w:val="clear" w:color="auto" w:fill="FFFFFF"/>
                              </w:rPr>
                              <w:t>Hemo</w:t>
                            </w:r>
                            <w:proofErr w:type="spellEnd"/>
                            <w:r w:rsidRPr="002B1B96">
                              <w:rPr>
                                <w:rFonts w:ascii="Arial" w:hAnsi="Arial" w:cs="Arial"/>
                                <w:spacing w:val="-15"/>
                                <w:sz w:val="20"/>
                                <w:szCs w:val="20"/>
                                <w:shd w:val="clear" w:color="auto" w:fill="FFFFFF"/>
                              </w:rPr>
                              <w:t xml:space="preserve"> participam de </w:t>
                            </w:r>
                            <w:proofErr w:type="spellStart"/>
                            <w:r w:rsidRPr="002B1B96">
                              <w:rPr>
                                <w:rFonts w:ascii="Arial" w:hAnsi="Arial" w:cs="Arial"/>
                                <w:spacing w:val="-15"/>
                                <w:sz w:val="20"/>
                                <w:szCs w:val="20"/>
                                <w:shd w:val="clear" w:color="auto" w:fill="FFFFFF"/>
                              </w:rPr>
                              <w:t>trinamento</w:t>
                            </w:r>
                            <w:proofErr w:type="spellEnd"/>
                            <w:r w:rsidRPr="002B1B96">
                              <w:rPr>
                                <w:rFonts w:ascii="Arial" w:hAnsi="Arial" w:cs="Arial"/>
                                <w:spacing w:val="-15"/>
                                <w:sz w:val="20"/>
                                <w:szCs w:val="20"/>
                                <w:shd w:val="clear" w:color="auto" w:fill="FFFFFF"/>
                              </w:rPr>
                              <w:t xml:space="preserve"> para gestão de equipamentos e proteção de dados.</w:t>
                            </w:r>
                          </w:p>
                          <w:p w14:paraId="7961E4B3" w14:textId="77777777" w:rsidR="0037485E" w:rsidRPr="00061092" w:rsidRDefault="0037485E" w:rsidP="0037485E">
                            <w:pPr>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D8EE2" id="Caixa de Texto 88" o:spid="_x0000_s1079" type="#_x0000_t202" style="position:absolute;margin-left:334.85pt;margin-top:190.3pt;width:192pt;height:48.75pt;z-index:25696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" fillcolor="window" strokeweight=".5pt">
                <v:textbox>
                  <w:txbxContent>
                    <w:p w14:paraId="121E026A" w14:textId="302E82C8" w:rsidR="00C01858" w:rsidRPr="002B1B96" w:rsidRDefault="00332C64" w:rsidP="00332C64">
                      <w:pPr>
                        <w:spacing w:line="240" w:lineRule="auto"/>
                        <w:jc w:val="both"/>
                        <w:rPr>
                          <w:sz w:val="20"/>
                          <w:szCs w:val="20"/>
                        </w:rPr>
                      </w:pPr>
                      <w:r w:rsidRPr="002B1B96">
                        <w:rPr>
                          <w:rFonts w:ascii="Arial" w:hAnsi="Arial" w:cs="Arial"/>
                          <w:spacing w:val="-15"/>
                          <w:sz w:val="20"/>
                          <w:szCs w:val="20"/>
                          <w:shd w:val="clear" w:color="auto" w:fill="FFFFFF"/>
                        </w:rPr>
                        <w:t xml:space="preserve">Colaboradores da Rede </w:t>
                      </w:r>
                      <w:proofErr w:type="spellStart"/>
                      <w:r w:rsidRPr="002B1B96">
                        <w:rPr>
                          <w:rFonts w:ascii="Arial" w:hAnsi="Arial" w:cs="Arial"/>
                          <w:spacing w:val="-15"/>
                          <w:sz w:val="20"/>
                          <w:szCs w:val="20"/>
                          <w:shd w:val="clear" w:color="auto" w:fill="FFFFFF"/>
                        </w:rPr>
                        <w:t>Hemo</w:t>
                      </w:r>
                      <w:proofErr w:type="spellEnd"/>
                      <w:r w:rsidRPr="002B1B96">
                        <w:rPr>
                          <w:rFonts w:ascii="Arial" w:hAnsi="Arial" w:cs="Arial"/>
                          <w:spacing w:val="-15"/>
                          <w:sz w:val="20"/>
                          <w:szCs w:val="20"/>
                          <w:shd w:val="clear" w:color="auto" w:fill="FFFFFF"/>
                        </w:rPr>
                        <w:t xml:space="preserve"> participam de </w:t>
                      </w:r>
                      <w:proofErr w:type="spellStart"/>
                      <w:r w:rsidRPr="002B1B96">
                        <w:rPr>
                          <w:rFonts w:ascii="Arial" w:hAnsi="Arial" w:cs="Arial"/>
                          <w:spacing w:val="-15"/>
                          <w:sz w:val="20"/>
                          <w:szCs w:val="20"/>
                          <w:shd w:val="clear" w:color="auto" w:fill="FFFFFF"/>
                        </w:rPr>
                        <w:t>trinamento</w:t>
                      </w:r>
                      <w:proofErr w:type="spellEnd"/>
                      <w:r w:rsidRPr="002B1B96">
                        <w:rPr>
                          <w:rFonts w:ascii="Arial" w:hAnsi="Arial" w:cs="Arial"/>
                          <w:spacing w:val="-15"/>
                          <w:sz w:val="20"/>
                          <w:szCs w:val="20"/>
                          <w:shd w:val="clear" w:color="auto" w:fill="FFFFFF"/>
                        </w:rPr>
                        <w:t xml:space="preserve"> para gestão de equipamentos e proteção de dados.</w:t>
                      </w:r>
                    </w:p>
                    <w:p w14:paraId="7961E4B3" w14:textId="77777777" w:rsidR="0037485E" w:rsidRPr="00061092" w:rsidRDefault="0037485E" w:rsidP="0037485E">
                      <w:pPr>
                        <w:jc w:val="both"/>
                        <w:rPr>
                          <w:sz w:val="20"/>
                          <w:szCs w:val="20"/>
                        </w:rPr>
                      </w:pPr>
                    </w:p>
                  </w:txbxContent>
                </v:textbox>
                <w10:wrap anchorx="margin"/>
              </v:shape>
            </w:pict>
          </mc:Fallback>
        </mc:AlternateContent>
      </w:r>
      <w:r>
        <w:rPr>
          <w:noProof/>
        </w:rPr>
        <mc:AlternateContent>
          <mc:Choice Requires="wps">
            <w:drawing>
              <wp:anchor distT="0" distB="0" distL="114300" distR="114300" simplePos="0" relativeHeight="256957440" behindDoc="0" locked="0" layoutInCell="1" allowOverlap="1" wp14:anchorId="15D56B8B" wp14:editId="7CFBB879">
                <wp:simplePos x="0" y="0"/>
                <wp:positionH relativeFrom="margin">
                  <wp:posOffset>107315</wp:posOffset>
                </wp:positionH>
                <wp:positionV relativeFrom="paragraph">
                  <wp:posOffset>2314575</wp:posOffset>
                </wp:positionV>
                <wp:extent cx="2463066" cy="586105"/>
                <wp:effectExtent l="0" t="0" r="13970" b="23495"/>
                <wp:wrapNone/>
                <wp:docPr id="87" name="Caixa de Texto 87"/>
                <wp:cNvGraphicFramePr/>
                <a:graphic xmlns:a="http://schemas.openxmlformats.org/drawingml/2006/main">
                  <a:graphicData uri="http://schemas.microsoft.com/office/word/2010/wordprocessingShape">
                    <wps:wsp>
                      <wps:cNvSpPr txBox="1"/>
                      <wps:spPr>
                        <a:xfrm>
                          <a:off x="0" y="0"/>
                          <a:ext cx="2463066" cy="586105"/>
                        </a:xfrm>
                        <a:prstGeom prst="rect">
                          <a:avLst/>
                        </a:prstGeom>
                        <a:solidFill>
                          <a:sysClr val="window" lastClr="FFFFFF"/>
                        </a:solidFill>
                        <a:ln w="6350">
                          <a:solidFill>
                            <a:prstClr val="black"/>
                          </a:solidFill>
                        </a:ln>
                      </wps:spPr>
                      <wps:txbx>
                        <w:txbxContent>
                          <w:p w14:paraId="5B56FB9F" w14:textId="160F6CFC" w:rsidR="00E75AB0" w:rsidRPr="002B1B96" w:rsidRDefault="0078240A" w:rsidP="00474332">
                            <w:pPr>
                              <w:spacing w:line="240" w:lineRule="auto"/>
                              <w:jc w:val="both"/>
                              <w:rPr>
                                <w:sz w:val="20"/>
                                <w:szCs w:val="20"/>
                              </w:rPr>
                            </w:pPr>
                            <w:r w:rsidRPr="002B1B96">
                              <w:rPr>
                                <w:rFonts w:ascii="Arial" w:hAnsi="Arial" w:cs="Arial"/>
                                <w:spacing w:val="-15"/>
                                <w:sz w:val="20"/>
                                <w:szCs w:val="20"/>
                                <w:shd w:val="clear" w:color="auto" w:fill="FFFFFF"/>
                              </w:rPr>
                              <w:t xml:space="preserve">A Rede Hemo </w:t>
                            </w:r>
                            <w:r w:rsidR="00332C64" w:rsidRPr="002B1B96">
                              <w:rPr>
                                <w:rFonts w:ascii="Arial" w:hAnsi="Arial" w:cs="Arial"/>
                                <w:spacing w:val="-15"/>
                                <w:sz w:val="20"/>
                                <w:szCs w:val="20"/>
                                <w:shd w:val="clear" w:color="auto" w:fill="FFFFFF"/>
                              </w:rPr>
                              <w:t>encerra mais um ano de atividades no projeto balanço geral dos bairros.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56B8B" id="Caixa de Texto 87" o:spid="_x0000_s1080" type="#_x0000_t202" style="position:absolute;margin-left:8.45pt;margin-top:182.25pt;width:193.95pt;height:46.15pt;z-index:25695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" fillcolor="window" strokeweight=".5pt">
                <v:textbox>
                  <w:txbxContent>
                    <w:p w14:paraId="5B56FB9F" w14:textId="160F6CFC" w:rsidR="00E75AB0" w:rsidRPr="002B1B96" w:rsidRDefault="0078240A" w:rsidP="00474332">
                      <w:pPr>
                        <w:spacing w:line="240" w:lineRule="auto"/>
                        <w:jc w:val="both"/>
                        <w:rPr>
                          <w:sz w:val="20"/>
                          <w:szCs w:val="20"/>
                        </w:rPr>
                      </w:pPr>
                      <w:r w:rsidRPr="002B1B96">
                        <w:rPr>
                          <w:rFonts w:ascii="Arial" w:hAnsi="Arial" w:cs="Arial"/>
                          <w:spacing w:val="-15"/>
                          <w:sz w:val="20"/>
                          <w:szCs w:val="20"/>
                          <w:shd w:val="clear" w:color="auto" w:fill="FFFFFF"/>
                        </w:rPr>
                        <w:t xml:space="preserve">A Rede Hemo </w:t>
                      </w:r>
                      <w:r w:rsidR="00332C64" w:rsidRPr="002B1B96">
                        <w:rPr>
                          <w:rFonts w:ascii="Arial" w:hAnsi="Arial" w:cs="Arial"/>
                          <w:spacing w:val="-15"/>
                          <w:sz w:val="20"/>
                          <w:szCs w:val="20"/>
                          <w:shd w:val="clear" w:color="auto" w:fill="FFFFFF"/>
                        </w:rPr>
                        <w:t>encerra mais um ano de atividades no projeto balanço geral dos bairros.</w:t>
                      </w:r>
                    </w:p>
                  </w:txbxContent>
                </v:textbox>
                <w10:wrap anchorx="margin"/>
              </v:shape>
            </w:pict>
          </mc:Fallback>
        </mc:AlternateContent>
      </w:r>
      <w:r>
        <w:rPr>
          <w:noProof/>
        </w:rPr>
        <w:drawing>
          <wp:anchor distT="0" distB="0" distL="114300" distR="114300" simplePos="0" relativeHeight="257861632" behindDoc="0" locked="0" layoutInCell="1" allowOverlap="1" wp14:anchorId="4078A45B" wp14:editId="288F79F3">
            <wp:simplePos x="0" y="0"/>
            <wp:positionH relativeFrom="margin">
              <wp:posOffset>4310380</wp:posOffset>
            </wp:positionH>
            <wp:positionV relativeFrom="paragraph">
              <wp:posOffset>334645</wp:posOffset>
            </wp:positionV>
            <wp:extent cx="2400300" cy="1959610"/>
            <wp:effectExtent l="19050" t="19050" r="19050" b="21590"/>
            <wp:wrapNone/>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400300" cy="195961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2B1B96">
        <w:rPr>
          <w:noProof/>
        </w:rPr>
        <w:drawing>
          <wp:anchor distT="0" distB="0" distL="114300" distR="114300" simplePos="0" relativeHeight="251879415" behindDoc="0" locked="0" layoutInCell="1" allowOverlap="1" wp14:anchorId="0F26B133" wp14:editId="7BA01A0E">
            <wp:simplePos x="0" y="0"/>
            <wp:positionH relativeFrom="margin">
              <wp:posOffset>165735</wp:posOffset>
            </wp:positionH>
            <wp:positionV relativeFrom="page">
              <wp:posOffset>6932295</wp:posOffset>
            </wp:positionV>
            <wp:extent cx="2428240" cy="1683234"/>
            <wp:effectExtent l="19050" t="19050" r="10160" b="12700"/>
            <wp:wrapNone/>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2428240" cy="1683234"/>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2B1B96">
        <w:rPr>
          <w:noProof/>
        </w:rPr>
        <w:drawing>
          <wp:anchor distT="0" distB="0" distL="114300" distR="114300" simplePos="0" relativeHeight="251881465" behindDoc="0" locked="0" layoutInCell="1" allowOverlap="1" wp14:anchorId="2E626D7D" wp14:editId="069AB4B6">
            <wp:simplePos x="0" y="0"/>
            <wp:positionH relativeFrom="margin">
              <wp:posOffset>166370</wp:posOffset>
            </wp:positionH>
            <wp:positionV relativeFrom="page">
              <wp:posOffset>4054475</wp:posOffset>
            </wp:positionV>
            <wp:extent cx="2423558" cy="1940943"/>
            <wp:effectExtent l="19050" t="19050" r="15240" b="21590"/>
            <wp:wrapNone/>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423558" cy="1940943"/>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31728D20" w14:textId="453388D8" w:rsidR="00EA7CDB" w:rsidRPr="006B1785" w:rsidRDefault="002B1B96" w:rsidP="00D3005E">
      <w:pPr>
        <w:tabs>
          <w:tab w:val="left" w:pos="7851"/>
        </w:tabs>
        <w:rPr>
          <w:rFonts w:ascii="Arial" w:hAnsi="Arial" w:cs="Arial"/>
          <w:sz w:val="20"/>
        </w:rPr>
      </w:pPr>
      <w:r>
        <w:rPr>
          <w:noProof/>
        </w:rPr>
        <w:lastRenderedPageBreak/>
        <w:drawing>
          <wp:anchor distT="0" distB="0" distL="114300" distR="114300" simplePos="0" relativeHeight="257852416" behindDoc="0" locked="0" layoutInCell="1" allowOverlap="1" wp14:anchorId="7866E8F3" wp14:editId="508680A8">
            <wp:simplePos x="0" y="0"/>
            <wp:positionH relativeFrom="margin">
              <wp:posOffset>3851910</wp:posOffset>
            </wp:positionH>
            <wp:positionV relativeFrom="paragraph">
              <wp:posOffset>-375285</wp:posOffset>
            </wp:positionV>
            <wp:extent cx="2457450" cy="1724025"/>
            <wp:effectExtent l="19050" t="19050" r="19050" b="28575"/>
            <wp:wrapNone/>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b="16643"/>
                    <a:stretch/>
                  </pic:blipFill>
                  <pic:spPr bwMode="auto">
                    <a:xfrm>
                      <a:off x="0" y="0"/>
                      <a:ext cx="2457450" cy="172402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7848320" behindDoc="0" locked="0" layoutInCell="1" allowOverlap="1" wp14:anchorId="761F1B89" wp14:editId="6FCD9666">
            <wp:simplePos x="0" y="0"/>
            <wp:positionH relativeFrom="margin">
              <wp:posOffset>-167640</wp:posOffset>
            </wp:positionH>
            <wp:positionV relativeFrom="paragraph">
              <wp:posOffset>-451485</wp:posOffset>
            </wp:positionV>
            <wp:extent cx="2524029" cy="1682750"/>
            <wp:effectExtent l="57150" t="57150" r="105410" b="107950"/>
            <wp:wrapNone/>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2524029" cy="168275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3005E">
        <w:rPr>
          <w:rFonts w:ascii="Arial" w:hAnsi="Arial" w:cs="Arial"/>
          <w:sz w:val="20"/>
        </w:rPr>
        <w:tab/>
      </w:r>
    </w:p>
    <w:p w14:paraId="129CD27B" w14:textId="76A0F5C5" w:rsidR="00EA7CDB" w:rsidRPr="006B1785" w:rsidRDefault="00E74581" w:rsidP="00E74581">
      <w:pPr>
        <w:tabs>
          <w:tab w:val="left" w:pos="2760"/>
        </w:tabs>
        <w:spacing w:before="94"/>
        <w:rPr>
          <w:rFonts w:ascii="Arial" w:hAnsi="Arial" w:cs="Arial"/>
        </w:rPr>
      </w:pPr>
      <w:r>
        <w:rPr>
          <w:rFonts w:ascii="Arial" w:hAnsi="Arial" w:cs="Arial"/>
        </w:rPr>
        <w:tab/>
      </w:r>
    </w:p>
    <w:p w14:paraId="25436199" w14:textId="4C9C7486" w:rsidR="00EA7CDB" w:rsidRPr="006B1785" w:rsidRDefault="00EA7CDB" w:rsidP="00EA7CDB">
      <w:pPr>
        <w:spacing w:before="94"/>
        <w:rPr>
          <w:rFonts w:ascii="Arial" w:hAnsi="Arial" w:cs="Arial"/>
        </w:rPr>
      </w:pPr>
    </w:p>
    <w:p w14:paraId="2503E4CE" w14:textId="326DC8AB" w:rsidR="00EA7CDB" w:rsidRPr="006B1785" w:rsidRDefault="00EA7CDB" w:rsidP="00EA7CDB">
      <w:pPr>
        <w:spacing w:before="94"/>
        <w:rPr>
          <w:rFonts w:ascii="Arial" w:hAnsi="Arial" w:cs="Arial"/>
        </w:rPr>
      </w:pPr>
      <w:r w:rsidRPr="006B1785">
        <w:rPr>
          <w:rFonts w:ascii="Arial" w:hAnsi="Arial" w:cs="Arial"/>
        </w:rPr>
        <w:t xml:space="preserve">  </w:t>
      </w:r>
    </w:p>
    <w:p w14:paraId="77ED7C24" w14:textId="34CFE6C3" w:rsidR="00EA7CDB" w:rsidRPr="006B1785" w:rsidRDefault="002B1B96" w:rsidP="00EA7CDB">
      <w:pPr>
        <w:spacing w:before="94"/>
        <w:rPr>
          <w:rFonts w:ascii="Arial" w:hAnsi="Arial" w:cs="Arial"/>
        </w:rPr>
      </w:pPr>
      <w:r>
        <w:rPr>
          <w:noProof/>
        </w:rPr>
        <mc:AlternateContent>
          <mc:Choice Requires="wps">
            <w:drawing>
              <wp:anchor distT="0" distB="0" distL="114300" distR="114300" simplePos="0" relativeHeight="257850368" behindDoc="0" locked="0" layoutInCell="1" allowOverlap="1" wp14:anchorId="1E18415D" wp14:editId="42A42D3C">
                <wp:simplePos x="0" y="0"/>
                <wp:positionH relativeFrom="column">
                  <wp:posOffset>-177165</wp:posOffset>
                </wp:positionH>
                <wp:positionV relativeFrom="paragraph">
                  <wp:posOffset>321945</wp:posOffset>
                </wp:positionV>
                <wp:extent cx="2562225" cy="464024"/>
                <wp:effectExtent l="0" t="0" r="28575" b="12700"/>
                <wp:wrapNone/>
                <wp:docPr id="112" name="Caixa de Texto 112"/>
                <wp:cNvGraphicFramePr/>
                <a:graphic xmlns:a="http://schemas.openxmlformats.org/drawingml/2006/main">
                  <a:graphicData uri="http://schemas.microsoft.com/office/word/2010/wordprocessingShape">
                    <wps:wsp>
                      <wps:cNvSpPr txBox="1"/>
                      <wps:spPr>
                        <a:xfrm>
                          <a:off x="0" y="0"/>
                          <a:ext cx="2562225" cy="464024"/>
                        </a:xfrm>
                        <a:prstGeom prst="rect">
                          <a:avLst/>
                        </a:prstGeom>
                        <a:solidFill>
                          <a:sysClr val="window" lastClr="FFFFFF"/>
                        </a:solidFill>
                        <a:ln w="6350">
                          <a:solidFill>
                            <a:prstClr val="black"/>
                          </a:solidFill>
                        </a:ln>
                      </wps:spPr>
                      <wps:txbx>
                        <w:txbxContent>
                          <w:p w14:paraId="397A5355" w14:textId="77777777" w:rsidR="002B1B96" w:rsidRPr="002B1B96" w:rsidRDefault="002B1B96" w:rsidP="002B1B96">
                            <w:pPr>
                              <w:jc w:val="both"/>
                              <w:rPr>
                                <w:rFonts w:ascii="Arial" w:hAnsi="Arial" w:cs="Arial"/>
                                <w:sz w:val="20"/>
                                <w:szCs w:val="20"/>
                              </w:rPr>
                            </w:pPr>
                            <w:r w:rsidRPr="002B1B96">
                              <w:rPr>
                                <w:rFonts w:ascii="Arial" w:hAnsi="Arial" w:cs="Arial"/>
                                <w:sz w:val="20"/>
                                <w:szCs w:val="20"/>
                              </w:rPr>
                              <w:t>Rede HEMO envia 110 bolsas de sangue para o Hemocentro da Bahia.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8415D" id="Caixa de Texto 112" o:spid="_x0000_s1081" type="#_x0000_t202" style="position:absolute;margin-left:-13.95pt;margin-top:25.35pt;width:201.75pt;height:36.55pt;z-index:2578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" fillcolor="window" strokeweight=".5pt">
                <v:textbox>
                  <w:txbxContent>
                    <w:p w14:paraId="397A5355" w14:textId="77777777" w:rsidR="002B1B96" w:rsidRPr="002B1B96" w:rsidRDefault="002B1B96" w:rsidP="002B1B96">
                      <w:pPr>
                        <w:jc w:val="both"/>
                        <w:rPr>
                          <w:rFonts w:ascii="Arial" w:hAnsi="Arial" w:cs="Arial"/>
                          <w:sz w:val="20"/>
                          <w:szCs w:val="20"/>
                        </w:rPr>
                      </w:pPr>
                      <w:r w:rsidRPr="002B1B96">
                        <w:rPr>
                          <w:rFonts w:ascii="Arial" w:hAnsi="Arial" w:cs="Arial"/>
                          <w:sz w:val="20"/>
                          <w:szCs w:val="20"/>
                        </w:rPr>
                        <w:t>Rede HEMO envia 110 bolsas de sangue para o Hemocentro da Bahia.</w:t>
                      </w:r>
                    </w:p>
                  </w:txbxContent>
                </v:textbox>
              </v:shape>
            </w:pict>
          </mc:Fallback>
        </mc:AlternateContent>
      </w:r>
    </w:p>
    <w:p w14:paraId="6CC0594D" w14:textId="11EC7AEB" w:rsidR="00EA7CDB" w:rsidRPr="006B1785" w:rsidRDefault="002B1B96" w:rsidP="00EA7CDB">
      <w:pPr>
        <w:spacing w:before="94"/>
        <w:rPr>
          <w:rFonts w:ascii="Arial" w:hAnsi="Arial" w:cs="Arial"/>
        </w:rPr>
      </w:pPr>
      <w:r>
        <w:rPr>
          <w:noProof/>
        </w:rPr>
        <mc:AlternateContent>
          <mc:Choice Requires="wps">
            <w:drawing>
              <wp:anchor distT="0" distB="0" distL="114300" distR="114300" simplePos="0" relativeHeight="257854464" behindDoc="0" locked="0" layoutInCell="1" allowOverlap="1" wp14:anchorId="032091EA" wp14:editId="4600EEA9">
                <wp:simplePos x="0" y="0"/>
                <wp:positionH relativeFrom="margin">
                  <wp:posOffset>3832859</wp:posOffset>
                </wp:positionH>
                <wp:positionV relativeFrom="paragraph">
                  <wp:posOffset>132715</wp:posOffset>
                </wp:positionV>
                <wp:extent cx="2581275" cy="453542"/>
                <wp:effectExtent l="0" t="0" r="28575" b="22860"/>
                <wp:wrapNone/>
                <wp:docPr id="118" name="Caixa de Texto 118"/>
                <wp:cNvGraphicFramePr/>
                <a:graphic xmlns:a="http://schemas.openxmlformats.org/drawingml/2006/main">
                  <a:graphicData uri="http://schemas.microsoft.com/office/word/2010/wordprocessingShape">
                    <wps:wsp>
                      <wps:cNvSpPr txBox="1"/>
                      <wps:spPr>
                        <a:xfrm>
                          <a:off x="0" y="0"/>
                          <a:ext cx="2581275" cy="453542"/>
                        </a:xfrm>
                        <a:prstGeom prst="rect">
                          <a:avLst/>
                        </a:prstGeom>
                        <a:solidFill>
                          <a:sysClr val="window" lastClr="FFFFFF"/>
                        </a:solidFill>
                        <a:ln w="6350">
                          <a:solidFill>
                            <a:prstClr val="black"/>
                          </a:solidFill>
                        </a:ln>
                      </wps:spPr>
                      <wps:txbx>
                        <w:txbxContent>
                          <w:p w14:paraId="46908ECB" w14:textId="74C54488" w:rsidR="002B1B96" w:rsidRPr="00061092" w:rsidRDefault="002B1B96" w:rsidP="002B1B96">
                            <w:pPr>
                              <w:jc w:val="both"/>
                              <w:rPr>
                                <w:sz w:val="20"/>
                                <w:szCs w:val="20"/>
                              </w:rPr>
                            </w:pPr>
                            <w:r>
                              <w:rPr>
                                <w:sz w:val="20"/>
                                <w:szCs w:val="20"/>
                              </w:rPr>
                              <w:t>HEMOGO realiza auditoria interna em áreas Técnicas</w:t>
                            </w:r>
                            <w:r w:rsidR="008214FC">
                              <w:rPr>
                                <w:sz w:val="20"/>
                                <w:szCs w:val="20"/>
                              </w:rPr>
                              <w:t xml:space="preserve"> e administrativas.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091EA" id="Caixa de Texto 118" o:spid="_x0000_s1082" type="#_x0000_t202" style="position:absolute;margin-left:301.8pt;margin-top:10.45pt;width:203.25pt;height:35.7pt;z-index:25785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" fillcolor="window" strokeweight=".5pt">
                <v:textbox>
                  <w:txbxContent>
                    <w:p w14:paraId="46908ECB" w14:textId="74C54488" w:rsidR="002B1B96" w:rsidRPr="00061092" w:rsidRDefault="002B1B96" w:rsidP="002B1B96">
                      <w:pPr>
                        <w:jc w:val="both"/>
                        <w:rPr>
                          <w:sz w:val="20"/>
                          <w:szCs w:val="20"/>
                        </w:rPr>
                      </w:pPr>
                      <w:r>
                        <w:rPr>
                          <w:sz w:val="20"/>
                          <w:szCs w:val="20"/>
                        </w:rPr>
                        <w:t>HEMOGO realiza auditoria interna em áreas Técnicas</w:t>
                      </w:r>
                      <w:r w:rsidR="008214FC">
                        <w:rPr>
                          <w:sz w:val="20"/>
                          <w:szCs w:val="20"/>
                        </w:rPr>
                        <w:t xml:space="preserve"> e administrativas.</w:t>
                      </w:r>
                    </w:p>
                  </w:txbxContent>
                </v:textbox>
                <w10:wrap anchorx="margin"/>
              </v:shape>
            </w:pict>
          </mc:Fallback>
        </mc:AlternateContent>
      </w:r>
    </w:p>
    <w:p w14:paraId="2A2ED24A" w14:textId="440879FF" w:rsidR="00EA7CDB" w:rsidRPr="006B1785" w:rsidRDefault="00EA7CDB" w:rsidP="00EA7CDB">
      <w:pPr>
        <w:tabs>
          <w:tab w:val="left" w:pos="2250"/>
        </w:tabs>
        <w:spacing w:before="94"/>
        <w:rPr>
          <w:rFonts w:ascii="Arial" w:hAnsi="Arial" w:cs="Arial"/>
        </w:rPr>
      </w:pPr>
      <w:r w:rsidRPr="006B1785">
        <w:rPr>
          <w:rFonts w:ascii="Arial" w:hAnsi="Arial" w:cs="Arial"/>
        </w:rPr>
        <w:tab/>
      </w:r>
    </w:p>
    <w:p w14:paraId="61462956" w14:textId="305B174F" w:rsidR="00EA7CDB" w:rsidRPr="006B1785" w:rsidRDefault="00EA7CDB" w:rsidP="00EA7CDB">
      <w:pPr>
        <w:spacing w:before="94"/>
        <w:rPr>
          <w:rFonts w:ascii="Arial" w:hAnsi="Arial" w:cs="Arial"/>
        </w:rPr>
      </w:pPr>
    </w:p>
    <w:p w14:paraId="29E144F1" w14:textId="166EB3BE" w:rsidR="009350AB" w:rsidRDefault="009350AB" w:rsidP="00EA7CDB">
      <w:pPr>
        <w:spacing w:before="94"/>
        <w:rPr>
          <w:rFonts w:ascii="Arial" w:hAnsi="Arial" w:cs="Arial"/>
        </w:rPr>
      </w:pPr>
    </w:p>
    <w:p w14:paraId="1B76CF3F" w14:textId="07A07C96" w:rsidR="008214FC" w:rsidRDefault="00817DD7" w:rsidP="00EA7CDB">
      <w:pPr>
        <w:spacing w:before="94"/>
        <w:rPr>
          <w:rFonts w:ascii="Arial" w:hAnsi="Arial" w:cs="Arial"/>
        </w:rPr>
      </w:pPr>
      <w:r>
        <w:rPr>
          <w:noProof/>
        </w:rPr>
        <w:drawing>
          <wp:anchor distT="0" distB="0" distL="114300" distR="114300" simplePos="0" relativeHeight="257855488" behindDoc="0" locked="0" layoutInCell="1" allowOverlap="1" wp14:anchorId="6D9AC6FE" wp14:editId="626B2CBB">
            <wp:simplePos x="0" y="0"/>
            <wp:positionH relativeFrom="margin">
              <wp:posOffset>1223010</wp:posOffset>
            </wp:positionH>
            <wp:positionV relativeFrom="paragraph">
              <wp:posOffset>33020</wp:posOffset>
            </wp:positionV>
            <wp:extent cx="3904823" cy="2934970"/>
            <wp:effectExtent l="19050" t="19050" r="19685" b="17780"/>
            <wp:wrapNone/>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914006" cy="2941873"/>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76CC9799" w14:textId="39CB47B5" w:rsidR="008214FC" w:rsidRDefault="008214FC" w:rsidP="00EA7CDB">
      <w:pPr>
        <w:spacing w:before="94"/>
        <w:rPr>
          <w:rFonts w:ascii="Arial" w:hAnsi="Arial" w:cs="Arial"/>
        </w:rPr>
      </w:pPr>
    </w:p>
    <w:p w14:paraId="3FF57238" w14:textId="1BE01E77" w:rsidR="008214FC" w:rsidRDefault="008214FC" w:rsidP="00EA7CDB">
      <w:pPr>
        <w:spacing w:before="94"/>
        <w:rPr>
          <w:rFonts w:ascii="Arial" w:hAnsi="Arial" w:cs="Arial"/>
        </w:rPr>
      </w:pPr>
    </w:p>
    <w:p w14:paraId="6C5858E2" w14:textId="79CEDC8C" w:rsidR="008214FC" w:rsidRDefault="008214FC" w:rsidP="00EA7CDB">
      <w:pPr>
        <w:spacing w:before="94"/>
        <w:rPr>
          <w:rFonts w:ascii="Arial" w:hAnsi="Arial" w:cs="Arial"/>
        </w:rPr>
      </w:pPr>
    </w:p>
    <w:p w14:paraId="15A7AE93" w14:textId="05DC3800" w:rsidR="008214FC" w:rsidRDefault="008214FC" w:rsidP="00EA7CDB">
      <w:pPr>
        <w:spacing w:before="94"/>
        <w:rPr>
          <w:rFonts w:ascii="Arial" w:hAnsi="Arial" w:cs="Arial"/>
        </w:rPr>
      </w:pPr>
    </w:p>
    <w:p w14:paraId="723C4F7F" w14:textId="7C842E9E" w:rsidR="008214FC" w:rsidRDefault="008214FC" w:rsidP="00EA7CDB">
      <w:pPr>
        <w:spacing w:before="94"/>
        <w:rPr>
          <w:rFonts w:ascii="Arial" w:hAnsi="Arial" w:cs="Arial"/>
        </w:rPr>
      </w:pPr>
    </w:p>
    <w:p w14:paraId="357D5D05" w14:textId="50DF6084" w:rsidR="008214FC" w:rsidRDefault="008214FC" w:rsidP="00EA7CDB">
      <w:pPr>
        <w:spacing w:before="94"/>
        <w:rPr>
          <w:rFonts w:ascii="Arial" w:hAnsi="Arial" w:cs="Arial"/>
        </w:rPr>
      </w:pPr>
    </w:p>
    <w:p w14:paraId="1D48479D" w14:textId="319A0505" w:rsidR="008214FC" w:rsidRDefault="008214FC" w:rsidP="00EA7CDB">
      <w:pPr>
        <w:spacing w:before="94"/>
        <w:rPr>
          <w:rFonts w:ascii="Arial" w:hAnsi="Arial" w:cs="Arial"/>
        </w:rPr>
      </w:pPr>
    </w:p>
    <w:p w14:paraId="1F23C6E6" w14:textId="34ADDA1D" w:rsidR="008214FC" w:rsidRDefault="008214FC" w:rsidP="00EA7CDB">
      <w:pPr>
        <w:spacing w:before="94"/>
        <w:rPr>
          <w:rFonts w:ascii="Arial" w:hAnsi="Arial" w:cs="Arial"/>
        </w:rPr>
      </w:pPr>
    </w:p>
    <w:p w14:paraId="3678B99B" w14:textId="0D440F34" w:rsidR="008214FC" w:rsidRDefault="008214FC" w:rsidP="00EA7CDB">
      <w:pPr>
        <w:spacing w:before="94"/>
        <w:rPr>
          <w:rFonts w:ascii="Arial" w:hAnsi="Arial" w:cs="Arial"/>
        </w:rPr>
      </w:pPr>
    </w:p>
    <w:p w14:paraId="0991209C" w14:textId="3FCE4CBC" w:rsidR="008214FC" w:rsidRDefault="008214FC" w:rsidP="00EA7CDB">
      <w:pPr>
        <w:spacing w:before="94"/>
        <w:rPr>
          <w:rFonts w:ascii="Arial" w:hAnsi="Arial" w:cs="Arial"/>
        </w:rPr>
      </w:pPr>
    </w:p>
    <w:p w14:paraId="08A97EE8" w14:textId="41CD00AA" w:rsidR="008214FC" w:rsidRDefault="00817DD7" w:rsidP="00EA7CDB">
      <w:pPr>
        <w:spacing w:before="94"/>
        <w:rPr>
          <w:rFonts w:ascii="Arial" w:hAnsi="Arial" w:cs="Arial"/>
        </w:rPr>
      </w:pPr>
      <w:r>
        <w:rPr>
          <w:noProof/>
        </w:rPr>
        <mc:AlternateContent>
          <mc:Choice Requires="wps">
            <w:drawing>
              <wp:anchor distT="0" distB="0" distL="114300" distR="114300" simplePos="0" relativeHeight="257869824" behindDoc="0" locked="0" layoutInCell="1" allowOverlap="1" wp14:anchorId="7A5595D2" wp14:editId="143857B7">
                <wp:simplePos x="0" y="0"/>
                <wp:positionH relativeFrom="margin">
                  <wp:posOffset>1251585</wp:posOffset>
                </wp:positionH>
                <wp:positionV relativeFrom="paragraph">
                  <wp:posOffset>85090</wp:posOffset>
                </wp:positionV>
                <wp:extent cx="3876040" cy="464024"/>
                <wp:effectExtent l="0" t="0" r="10160" b="12700"/>
                <wp:wrapNone/>
                <wp:docPr id="166" name="Caixa de Texto 166"/>
                <wp:cNvGraphicFramePr/>
                <a:graphic xmlns:a="http://schemas.openxmlformats.org/drawingml/2006/main">
                  <a:graphicData uri="http://schemas.microsoft.com/office/word/2010/wordprocessingShape">
                    <wps:wsp>
                      <wps:cNvSpPr txBox="1"/>
                      <wps:spPr>
                        <a:xfrm>
                          <a:off x="0" y="0"/>
                          <a:ext cx="3876040" cy="464024"/>
                        </a:xfrm>
                        <a:prstGeom prst="rect">
                          <a:avLst/>
                        </a:prstGeom>
                        <a:solidFill>
                          <a:sysClr val="window" lastClr="FFFFFF"/>
                        </a:solidFill>
                        <a:ln w="6350">
                          <a:solidFill>
                            <a:prstClr val="black"/>
                          </a:solidFill>
                        </a:ln>
                      </wps:spPr>
                      <wps:txbx>
                        <w:txbxContent>
                          <w:p w14:paraId="64345755" w14:textId="43262ED6" w:rsidR="00817DD7" w:rsidRPr="002B1B96" w:rsidRDefault="00817DD7" w:rsidP="00817DD7">
                            <w:pPr>
                              <w:jc w:val="both"/>
                              <w:rPr>
                                <w:rFonts w:ascii="Arial" w:hAnsi="Arial" w:cs="Arial"/>
                                <w:sz w:val="20"/>
                                <w:szCs w:val="20"/>
                              </w:rPr>
                            </w:pPr>
                            <w:r>
                              <w:rPr>
                                <w:rFonts w:ascii="Arial" w:hAnsi="Arial" w:cs="Arial"/>
                                <w:sz w:val="20"/>
                                <w:szCs w:val="20"/>
                              </w:rPr>
                              <w:t>HEMOGO realiza uma homenagem para todos desejando boas festa de fim de ano.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595D2" id="Caixa de Texto 166" o:spid="_x0000_s1083" type="#_x0000_t202" style="position:absolute;margin-left:98.55pt;margin-top:6.7pt;width:305.2pt;height:36.55pt;z-index:25786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" fillcolor="window" strokeweight=".5pt">
                <v:textbox>
                  <w:txbxContent>
                    <w:p w14:paraId="64345755" w14:textId="43262ED6" w:rsidR="00817DD7" w:rsidRPr="002B1B96" w:rsidRDefault="00817DD7" w:rsidP="00817DD7">
                      <w:pPr>
                        <w:jc w:val="both"/>
                        <w:rPr>
                          <w:rFonts w:ascii="Arial" w:hAnsi="Arial" w:cs="Arial"/>
                          <w:sz w:val="20"/>
                          <w:szCs w:val="20"/>
                        </w:rPr>
                      </w:pPr>
                      <w:r>
                        <w:rPr>
                          <w:rFonts w:ascii="Arial" w:hAnsi="Arial" w:cs="Arial"/>
                          <w:sz w:val="20"/>
                          <w:szCs w:val="20"/>
                        </w:rPr>
                        <w:t>HEMOGO realiza uma homenagem para todos desejando boas festa de fim de ano.</w:t>
                      </w:r>
                    </w:p>
                  </w:txbxContent>
                </v:textbox>
                <w10:wrap anchorx="margin"/>
              </v:shape>
            </w:pict>
          </mc:Fallback>
        </mc:AlternateContent>
      </w:r>
    </w:p>
    <w:p w14:paraId="45B7379E" w14:textId="61CBEE64" w:rsidR="008214FC" w:rsidRDefault="008214FC" w:rsidP="00EA7CDB">
      <w:pPr>
        <w:spacing w:before="94"/>
        <w:rPr>
          <w:rFonts w:ascii="Arial" w:hAnsi="Arial" w:cs="Arial"/>
        </w:rPr>
      </w:pPr>
    </w:p>
    <w:p w14:paraId="3B46FF0D" w14:textId="1A7E74DE" w:rsidR="008214FC" w:rsidRDefault="008214FC" w:rsidP="00EA7CDB">
      <w:pPr>
        <w:spacing w:before="94"/>
        <w:rPr>
          <w:rFonts w:ascii="Arial" w:hAnsi="Arial" w:cs="Arial"/>
        </w:rPr>
      </w:pPr>
    </w:p>
    <w:p w14:paraId="75F326FA" w14:textId="7431C1F0" w:rsidR="008214FC" w:rsidRDefault="008214FC" w:rsidP="00EA7CDB">
      <w:pPr>
        <w:spacing w:before="94"/>
        <w:rPr>
          <w:rFonts w:ascii="Arial" w:hAnsi="Arial" w:cs="Arial"/>
        </w:rPr>
      </w:pPr>
    </w:p>
    <w:p w14:paraId="3AA0132F" w14:textId="2EAE0072" w:rsidR="008214FC" w:rsidRDefault="008214FC" w:rsidP="00EA7CDB">
      <w:pPr>
        <w:spacing w:before="94"/>
        <w:rPr>
          <w:rFonts w:ascii="Arial" w:hAnsi="Arial" w:cs="Arial"/>
        </w:rPr>
      </w:pPr>
    </w:p>
    <w:p w14:paraId="54CC423F" w14:textId="375A664D" w:rsidR="008214FC" w:rsidRDefault="008214FC" w:rsidP="00EA7CDB">
      <w:pPr>
        <w:spacing w:before="94"/>
        <w:rPr>
          <w:rFonts w:ascii="Arial" w:hAnsi="Arial" w:cs="Arial"/>
        </w:rPr>
      </w:pPr>
    </w:p>
    <w:p w14:paraId="7278BFE1" w14:textId="77777777" w:rsidR="009949FF" w:rsidRDefault="009949FF" w:rsidP="009949FF">
      <w:pPr>
        <w:pStyle w:val="Ttulo1"/>
        <w:keepLines w:val="0"/>
        <w:spacing w:before="0" w:line="360" w:lineRule="auto"/>
        <w:ind w:left="426"/>
        <w:rPr>
          <w:rFonts w:cs="Arial"/>
          <w:b/>
          <w:bCs/>
          <w:color w:val="000000"/>
          <w:szCs w:val="24"/>
        </w:rPr>
      </w:pPr>
      <w:bookmarkStart w:id="136" w:name="_Toc155450531"/>
    </w:p>
    <w:p w14:paraId="527CD1C9" w14:textId="77777777" w:rsidR="009949FF" w:rsidRPr="009949FF" w:rsidRDefault="009949FF" w:rsidP="009949FF"/>
    <w:p w14:paraId="2A907BE5" w14:textId="3521F31F" w:rsidR="00FF62A8" w:rsidRPr="00B24626" w:rsidRDefault="0011359D" w:rsidP="009949FF">
      <w:pPr>
        <w:pStyle w:val="Ttulo1"/>
        <w:keepLines w:val="0"/>
        <w:numPr>
          <w:ilvl w:val="0"/>
          <w:numId w:val="18"/>
        </w:numPr>
        <w:spacing w:before="0" w:line="360" w:lineRule="auto"/>
        <w:ind w:left="426" w:hanging="426"/>
        <w:rPr>
          <w:rFonts w:cs="Arial"/>
          <w:b/>
          <w:bCs/>
          <w:color w:val="000000"/>
          <w:szCs w:val="24"/>
        </w:rPr>
      </w:pPr>
      <w:r>
        <w:rPr>
          <w:rFonts w:cs="Arial"/>
          <w:b/>
          <w:bCs/>
          <w:color w:val="000000"/>
          <w:szCs w:val="24"/>
        </w:rPr>
        <w:lastRenderedPageBreak/>
        <w:t>CONSIDERAÇÕES FINAIS</w:t>
      </w:r>
      <w:bookmarkEnd w:id="136"/>
    </w:p>
    <w:p w14:paraId="15C0ABBE" w14:textId="234CA22F" w:rsidR="00CC69CF" w:rsidRDefault="00CC69CF" w:rsidP="009E71CB">
      <w:pPr>
        <w:spacing w:after="0" w:line="360" w:lineRule="auto"/>
        <w:ind w:firstLine="426"/>
        <w:jc w:val="both"/>
        <w:rPr>
          <w:rFonts w:ascii="Arial" w:hAnsi="Arial" w:cs="Arial"/>
        </w:rPr>
      </w:pPr>
    </w:p>
    <w:p w14:paraId="4DF6AA3C" w14:textId="1E2B882A" w:rsidR="009A2A18" w:rsidRDefault="009A2A18" w:rsidP="00B93617">
      <w:pPr>
        <w:spacing w:after="0" w:line="360" w:lineRule="auto"/>
        <w:ind w:firstLine="709"/>
        <w:jc w:val="both"/>
        <w:rPr>
          <w:rFonts w:ascii="Arial" w:hAnsi="Arial" w:cs="Arial"/>
        </w:rPr>
      </w:pPr>
      <w:r>
        <w:rPr>
          <w:rFonts w:ascii="Arial" w:hAnsi="Arial" w:cs="Arial"/>
        </w:rPr>
        <w:t>No mês de dezembro, tivemos o projeto Música pela Vida com o grupo Vocal Onix Nações Brasil Internacional fazendo uma apresentação com m</w:t>
      </w:r>
      <w:r w:rsidR="00772485">
        <w:rPr>
          <w:rFonts w:ascii="Arial" w:hAnsi="Arial" w:cs="Arial"/>
        </w:rPr>
        <w:t>ú</w:t>
      </w:r>
      <w:r>
        <w:rPr>
          <w:rFonts w:ascii="Arial" w:hAnsi="Arial" w:cs="Arial"/>
        </w:rPr>
        <w:t xml:space="preserve">sicas natalinas </w:t>
      </w:r>
      <w:proofErr w:type="gramStart"/>
      <w:r>
        <w:rPr>
          <w:rFonts w:ascii="Arial" w:hAnsi="Arial" w:cs="Arial"/>
        </w:rPr>
        <w:t>para  o</w:t>
      </w:r>
      <w:proofErr w:type="gramEnd"/>
      <w:r>
        <w:rPr>
          <w:rFonts w:ascii="Arial" w:hAnsi="Arial" w:cs="Arial"/>
        </w:rPr>
        <w:t xml:space="preserve"> paciente, </w:t>
      </w:r>
      <w:proofErr w:type="spellStart"/>
      <w:r>
        <w:rPr>
          <w:rFonts w:ascii="Arial" w:hAnsi="Arial" w:cs="Arial"/>
        </w:rPr>
        <w:t>doadore</w:t>
      </w:r>
      <w:proofErr w:type="spellEnd"/>
      <w:r>
        <w:rPr>
          <w:rFonts w:ascii="Arial" w:hAnsi="Arial" w:cs="Arial"/>
        </w:rPr>
        <w:t xml:space="preserve"> e colaboradore</w:t>
      </w:r>
      <w:r w:rsidR="00772485">
        <w:rPr>
          <w:rFonts w:ascii="Arial" w:hAnsi="Arial" w:cs="Arial"/>
        </w:rPr>
        <w:t>s</w:t>
      </w:r>
      <w:r>
        <w:rPr>
          <w:rFonts w:ascii="Arial" w:hAnsi="Arial" w:cs="Arial"/>
        </w:rPr>
        <w:t xml:space="preserve"> da Unidade, </w:t>
      </w:r>
      <w:r w:rsidR="00772485">
        <w:rPr>
          <w:rFonts w:ascii="Arial" w:hAnsi="Arial" w:cs="Arial"/>
        </w:rPr>
        <w:t>finalizando as atividades</w:t>
      </w:r>
      <w:r>
        <w:rPr>
          <w:rFonts w:ascii="Arial" w:hAnsi="Arial" w:cs="Arial"/>
        </w:rPr>
        <w:t>.</w:t>
      </w:r>
    </w:p>
    <w:p w14:paraId="45E535C3" w14:textId="054C5FBF" w:rsidR="009A2A18" w:rsidRDefault="009A2A18" w:rsidP="009E71CB">
      <w:pPr>
        <w:spacing w:after="0" w:line="360" w:lineRule="auto"/>
        <w:ind w:firstLine="426"/>
        <w:jc w:val="both"/>
        <w:rPr>
          <w:rFonts w:ascii="Arial" w:hAnsi="Arial" w:cs="Arial"/>
        </w:rPr>
      </w:pPr>
    </w:p>
    <w:p w14:paraId="255A5142" w14:textId="77777777" w:rsidR="003774A3" w:rsidRDefault="003774A3" w:rsidP="00B93617">
      <w:pPr>
        <w:spacing w:after="0" w:line="360" w:lineRule="auto"/>
        <w:ind w:firstLine="851"/>
        <w:jc w:val="both"/>
        <w:rPr>
          <w:rFonts w:ascii="Arial" w:hAnsi="Arial" w:cs="Arial"/>
        </w:rPr>
      </w:pPr>
      <w:r>
        <w:rPr>
          <w:rFonts w:ascii="Arial" w:hAnsi="Arial" w:cs="Arial"/>
        </w:rPr>
        <w:t xml:space="preserve">Referente ao número de bolsas de sangue coletadas foi atípico para um mês que historicamente há redução, nesse mês tivemos uma boa coleta na primeira quinzena, reduzindo somente no </w:t>
      </w:r>
      <w:proofErr w:type="spellStart"/>
      <w:r>
        <w:rPr>
          <w:rFonts w:ascii="Arial" w:hAnsi="Arial" w:cs="Arial"/>
        </w:rPr>
        <w:t>retante</w:t>
      </w:r>
      <w:proofErr w:type="spellEnd"/>
      <w:r>
        <w:rPr>
          <w:rFonts w:ascii="Arial" w:hAnsi="Arial" w:cs="Arial"/>
        </w:rPr>
        <w:t xml:space="preserve"> </w:t>
      </w:r>
      <w:proofErr w:type="gramStart"/>
      <w:r>
        <w:rPr>
          <w:rFonts w:ascii="Arial" w:hAnsi="Arial" w:cs="Arial"/>
        </w:rPr>
        <w:t>dos mês</w:t>
      </w:r>
      <w:proofErr w:type="gramEnd"/>
      <w:r>
        <w:rPr>
          <w:rFonts w:ascii="Arial" w:hAnsi="Arial" w:cs="Arial"/>
        </w:rPr>
        <w:t>. E juntamente com os bons resultados frente as ações em comemoração ao Dia Nacional do Doador de sangue em novembro, resultou em um estoque seguro com média de hemocomponentes para 21 dias.</w:t>
      </w:r>
    </w:p>
    <w:p w14:paraId="7FDBA329" w14:textId="77777777" w:rsidR="00CF040E" w:rsidRDefault="00CF040E" w:rsidP="00B93617">
      <w:pPr>
        <w:spacing w:after="0" w:line="360" w:lineRule="auto"/>
        <w:ind w:firstLine="851"/>
        <w:jc w:val="both"/>
        <w:rPr>
          <w:rFonts w:ascii="Arial" w:hAnsi="Arial" w:cs="Arial"/>
        </w:rPr>
      </w:pPr>
    </w:p>
    <w:p w14:paraId="4B8518FD" w14:textId="32DF6FE7" w:rsidR="00CF040E" w:rsidRDefault="00CF040E" w:rsidP="005C7221">
      <w:pPr>
        <w:spacing w:after="0" w:line="360" w:lineRule="auto"/>
        <w:ind w:firstLine="709"/>
        <w:jc w:val="both"/>
        <w:rPr>
          <w:rFonts w:ascii="Arial" w:hAnsi="Arial" w:cs="Arial"/>
        </w:rPr>
      </w:pPr>
      <w:r>
        <w:rPr>
          <w:rFonts w:ascii="Arial" w:hAnsi="Arial" w:cs="Arial"/>
        </w:rPr>
        <w:t xml:space="preserve">Foi realizado o lançamento do programa Mensagem de Vida, que busca participar o doador da etapa final da sua doação de sangue, preservando a identificação do receptor, e disponibilizando </w:t>
      </w:r>
      <w:proofErr w:type="gramStart"/>
      <w:r>
        <w:rPr>
          <w:rFonts w:ascii="Arial" w:hAnsi="Arial" w:cs="Arial"/>
        </w:rPr>
        <w:t>a  concretização</w:t>
      </w:r>
      <w:proofErr w:type="gramEnd"/>
      <w:r>
        <w:rPr>
          <w:rFonts w:ascii="Arial" w:hAnsi="Arial" w:cs="Arial"/>
        </w:rPr>
        <w:t xml:space="preserve"> do envio dos hemocomponentes produzidos com essa doação para uma unidade de saúde, a ser transfundida. Essa ação também promoverá a fidelização do doador.</w:t>
      </w:r>
    </w:p>
    <w:p w14:paraId="0F4B017F" w14:textId="77777777" w:rsidR="00CF040E" w:rsidRDefault="00CF040E" w:rsidP="00B93617">
      <w:pPr>
        <w:spacing w:after="0" w:line="360" w:lineRule="auto"/>
        <w:ind w:firstLine="851"/>
        <w:jc w:val="both"/>
        <w:rPr>
          <w:rFonts w:ascii="Arial" w:hAnsi="Arial" w:cs="Arial"/>
        </w:rPr>
      </w:pPr>
    </w:p>
    <w:p w14:paraId="1864F139" w14:textId="3D401724" w:rsidR="00B93617" w:rsidRDefault="005C7221" w:rsidP="00C251AE">
      <w:pPr>
        <w:autoSpaceDE w:val="0"/>
        <w:autoSpaceDN w:val="0"/>
        <w:adjustRightInd w:val="0"/>
        <w:spacing w:after="0" w:line="360" w:lineRule="auto"/>
        <w:ind w:left="142" w:right="-284"/>
        <w:jc w:val="both"/>
        <w:rPr>
          <w:rFonts w:ascii="Arial" w:hAnsi="Arial" w:cs="Arial"/>
        </w:rPr>
      </w:pPr>
      <w:r>
        <w:rPr>
          <w:rFonts w:ascii="Arial" w:hAnsi="Arial" w:cs="Arial"/>
        </w:rPr>
        <w:t xml:space="preserve">         </w:t>
      </w:r>
      <w:r w:rsidR="00B93617">
        <w:rPr>
          <w:rFonts w:ascii="Arial" w:hAnsi="Arial" w:cs="Arial"/>
        </w:rPr>
        <w:t xml:space="preserve">  </w:t>
      </w:r>
      <w:r>
        <w:rPr>
          <w:rFonts w:ascii="Arial" w:hAnsi="Arial" w:cs="Arial"/>
        </w:rPr>
        <w:t xml:space="preserve">Diante dessa adesão dos doadores </w:t>
      </w:r>
      <w:r w:rsidR="003774A3">
        <w:rPr>
          <w:rFonts w:ascii="Arial" w:hAnsi="Arial" w:cs="Arial"/>
        </w:rPr>
        <w:t xml:space="preserve">Sendo assim, </w:t>
      </w:r>
      <w:r>
        <w:rPr>
          <w:rFonts w:ascii="Arial" w:hAnsi="Arial" w:cs="Arial"/>
        </w:rPr>
        <w:t xml:space="preserve">além do atendimentos aos serviços de saúde atendido </w:t>
      </w:r>
      <w:r w:rsidR="003774A3">
        <w:rPr>
          <w:rFonts w:ascii="Arial" w:hAnsi="Arial" w:cs="Arial"/>
        </w:rPr>
        <w:t xml:space="preserve">foi possível </w:t>
      </w:r>
      <w:r w:rsidR="00B93617" w:rsidRPr="00B93617">
        <w:rPr>
          <w:rFonts w:ascii="Arial" w:hAnsi="Arial" w:cs="Arial"/>
        </w:rPr>
        <w:t xml:space="preserve">remanejar </w:t>
      </w:r>
      <w:r>
        <w:rPr>
          <w:rFonts w:ascii="Arial" w:hAnsi="Arial" w:cs="Arial"/>
        </w:rPr>
        <w:t xml:space="preserve">para a Hemorrede Estadual </w:t>
      </w:r>
      <w:r w:rsidRPr="00ED53C0">
        <w:rPr>
          <w:rFonts w:ascii="Arial" w:hAnsi="Arial" w:cs="Arial"/>
        </w:rPr>
        <w:t>124 (cento e vinte e quatro) hemocomponentes, sendo 33 (trinta e três) concentrados de hemácias (</w:t>
      </w:r>
      <w:proofErr w:type="gramStart"/>
      <w:r w:rsidRPr="00ED53C0">
        <w:rPr>
          <w:rFonts w:ascii="Arial" w:hAnsi="Arial" w:cs="Arial"/>
        </w:rPr>
        <w:t>CH)  e</w:t>
      </w:r>
      <w:proofErr w:type="gramEnd"/>
      <w:r w:rsidRPr="00ED53C0">
        <w:rPr>
          <w:rFonts w:ascii="Arial" w:hAnsi="Arial" w:cs="Arial"/>
        </w:rPr>
        <w:t xml:space="preserve"> 7 (sete) aféreses para o banco de sando do Hospital Araújo Jorge,  2 (dois) CH para o banco de sangue do HUGOL, 56 (cinquenta e seis) CH e 26 (vinte e seis) plaquetas randômicas para o banco de sangue da Santa Casa de Misericórdia. E na Hemorrede </w:t>
      </w:r>
      <w:proofErr w:type="gramStart"/>
      <w:r w:rsidRPr="00ED53C0">
        <w:rPr>
          <w:rFonts w:ascii="Arial" w:hAnsi="Arial" w:cs="Arial"/>
        </w:rPr>
        <w:t>Nacional  foram</w:t>
      </w:r>
      <w:proofErr w:type="gramEnd"/>
      <w:r w:rsidRPr="00ED53C0">
        <w:rPr>
          <w:rFonts w:ascii="Arial" w:hAnsi="Arial" w:cs="Arial"/>
        </w:rPr>
        <w:t xml:space="preserve"> remanejados  567 (quinhentos e sessenta e sete)</w:t>
      </w:r>
      <w:r w:rsidR="00B93617" w:rsidRPr="00B93617">
        <w:rPr>
          <w:rFonts w:ascii="Arial" w:hAnsi="Arial" w:cs="Arial"/>
        </w:rPr>
        <w:t>, conforme solicitação da Coordenação Geral do Sangue e Hemoderivados – CGSH.</w:t>
      </w:r>
    </w:p>
    <w:p w14:paraId="4F7E430D" w14:textId="77777777" w:rsidR="00B93617" w:rsidRPr="00B93617" w:rsidRDefault="00B93617" w:rsidP="00B93617">
      <w:pPr>
        <w:spacing w:after="0" w:line="360" w:lineRule="auto"/>
        <w:ind w:firstLine="851"/>
        <w:jc w:val="both"/>
        <w:rPr>
          <w:rFonts w:ascii="Arial" w:hAnsi="Arial" w:cs="Arial"/>
        </w:rPr>
      </w:pPr>
    </w:p>
    <w:p w14:paraId="68A75283" w14:textId="1F593061" w:rsidR="00B93617" w:rsidRDefault="005C7221" w:rsidP="005C7221">
      <w:pPr>
        <w:spacing w:after="0" w:line="360" w:lineRule="auto"/>
        <w:jc w:val="both"/>
        <w:rPr>
          <w:rFonts w:ascii="Arial" w:hAnsi="Arial" w:cs="Arial"/>
        </w:rPr>
      </w:pPr>
      <w:r>
        <w:rPr>
          <w:rFonts w:ascii="Arial" w:hAnsi="Arial" w:cs="Arial"/>
        </w:rPr>
        <w:t xml:space="preserve">            </w:t>
      </w:r>
      <w:r w:rsidR="00B93617">
        <w:rPr>
          <w:rFonts w:ascii="Arial" w:hAnsi="Arial" w:cs="Arial"/>
        </w:rPr>
        <w:t xml:space="preserve">Outro resultado importante foi o envio de 6.848 unidades de plasma para a HEMOBRÁS nesse ano, sendo possível um melhor monitoramento do estoque, redução de custo com tratamento de resíduos e a participação do Hemocentro Coordenador Estadual de Goiás Prof. Nion Albernaz na </w:t>
      </w:r>
      <w:proofErr w:type="spellStart"/>
      <w:r w:rsidR="00B93617">
        <w:rPr>
          <w:rFonts w:ascii="Arial" w:hAnsi="Arial" w:cs="Arial"/>
        </w:rPr>
        <w:t>autosuficência</w:t>
      </w:r>
      <w:proofErr w:type="spellEnd"/>
      <w:r w:rsidR="00B93617">
        <w:rPr>
          <w:rFonts w:ascii="Arial" w:hAnsi="Arial" w:cs="Arial"/>
        </w:rPr>
        <w:t xml:space="preserve"> diante da produção de hemoderivados como o Fator VIII e Fator IX, medicamentos importantes no tratamento das hemofilias, assim </w:t>
      </w:r>
      <w:proofErr w:type="gramStart"/>
      <w:r w:rsidR="00B93617">
        <w:rPr>
          <w:rFonts w:ascii="Arial" w:hAnsi="Arial" w:cs="Arial"/>
        </w:rPr>
        <w:t>como  a</w:t>
      </w:r>
      <w:proofErr w:type="gramEnd"/>
      <w:r w:rsidR="00B93617">
        <w:rPr>
          <w:rFonts w:ascii="Arial" w:hAnsi="Arial" w:cs="Arial"/>
        </w:rPr>
        <w:t xml:space="preserve"> produção de albumina e imunoglobulina.</w:t>
      </w:r>
    </w:p>
    <w:p w14:paraId="06F3B2B2" w14:textId="77777777" w:rsidR="00F54387" w:rsidRDefault="00F54387" w:rsidP="00B93617">
      <w:pPr>
        <w:spacing w:after="0" w:line="360" w:lineRule="auto"/>
        <w:ind w:firstLine="426"/>
        <w:jc w:val="both"/>
        <w:rPr>
          <w:rFonts w:ascii="Arial" w:hAnsi="Arial" w:cs="Arial"/>
          <w:color w:val="FF0000"/>
        </w:rPr>
      </w:pPr>
    </w:p>
    <w:p w14:paraId="6C86E502" w14:textId="455A4F6B" w:rsidR="00B93617" w:rsidRDefault="005C7221" w:rsidP="009E71CB">
      <w:pPr>
        <w:spacing w:after="0" w:line="360" w:lineRule="auto"/>
        <w:ind w:firstLine="426"/>
        <w:jc w:val="both"/>
        <w:rPr>
          <w:rFonts w:ascii="Arial" w:hAnsi="Arial" w:cs="Arial"/>
        </w:rPr>
      </w:pPr>
      <w:r>
        <w:rPr>
          <w:rFonts w:ascii="Arial" w:hAnsi="Arial" w:cs="Arial"/>
        </w:rPr>
        <w:t xml:space="preserve">  </w:t>
      </w:r>
      <w:r w:rsidR="0071118B">
        <w:rPr>
          <w:rFonts w:ascii="Arial" w:hAnsi="Arial" w:cs="Arial"/>
        </w:rPr>
        <w:t>Concluímos o ano com resultados positivos e crescentes buscando aprimorar cada dia mais a Rede HEMO.</w:t>
      </w:r>
    </w:p>
    <w:p w14:paraId="02A11B15" w14:textId="4F1878A1" w:rsidR="00160789" w:rsidRDefault="00CC69CF" w:rsidP="00DE30C2">
      <w:pPr>
        <w:spacing w:before="240" w:after="240" w:line="360" w:lineRule="auto"/>
        <w:jc w:val="both"/>
        <w:rPr>
          <w:rFonts w:ascii="Arial" w:hAnsi="Arial" w:cs="Arial"/>
        </w:rPr>
      </w:pPr>
      <w:r w:rsidRPr="00570E5C">
        <w:rPr>
          <w:noProof/>
        </w:rPr>
        <w:lastRenderedPageBreak/>
        <w:drawing>
          <wp:anchor distT="0" distB="0" distL="114300" distR="114300" simplePos="0" relativeHeight="254544896" behindDoc="0" locked="0" layoutInCell="1" allowOverlap="1" wp14:anchorId="75FDD446" wp14:editId="27F54DA9">
            <wp:simplePos x="0" y="0"/>
            <wp:positionH relativeFrom="margin">
              <wp:posOffset>4196715</wp:posOffset>
            </wp:positionH>
            <wp:positionV relativeFrom="paragraph">
              <wp:posOffset>34290</wp:posOffset>
            </wp:positionV>
            <wp:extent cx="1826260" cy="800100"/>
            <wp:effectExtent l="0" t="0" r="2540" b="0"/>
            <wp:wrapNone/>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2626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6409600" behindDoc="0" locked="0" layoutInCell="1" allowOverlap="1" wp14:anchorId="74F93D58" wp14:editId="0DFDE834">
            <wp:simplePos x="0" y="0"/>
            <wp:positionH relativeFrom="margin">
              <wp:posOffset>2275840</wp:posOffset>
            </wp:positionH>
            <wp:positionV relativeFrom="paragraph">
              <wp:posOffset>40005</wp:posOffset>
            </wp:positionV>
            <wp:extent cx="1076325" cy="648970"/>
            <wp:effectExtent l="0" t="0" r="0" b="0"/>
            <wp:wrapNone/>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76325" cy="648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18EE" w:rsidRPr="006B1785">
        <w:rPr>
          <w:rFonts w:ascii="Arial" w:hAnsi="Arial" w:cs="Arial"/>
          <w:noProof/>
        </w:rPr>
        <w:drawing>
          <wp:anchor distT="0" distB="0" distL="0" distR="0" simplePos="0" relativeHeight="255839232" behindDoc="0" locked="0" layoutInCell="0" allowOverlap="1" wp14:anchorId="433AD1B1" wp14:editId="72A1D077">
            <wp:simplePos x="0" y="0"/>
            <wp:positionH relativeFrom="column">
              <wp:posOffset>206375</wp:posOffset>
            </wp:positionH>
            <wp:positionV relativeFrom="paragraph">
              <wp:posOffset>188595</wp:posOffset>
            </wp:positionV>
            <wp:extent cx="1380490" cy="495300"/>
            <wp:effectExtent l="0" t="0" r="0" b="0"/>
            <wp:wrapNone/>
            <wp:docPr id="12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5"/>
                    <pic:cNvPicPr>
                      <a:picLocks noChangeAspect="1" noChangeArrowheads="1"/>
                    </pic:cNvPicPr>
                  </pic:nvPicPr>
                  <pic:blipFill>
                    <a:blip r:embed="rId104"/>
                    <a:stretch>
                      <a:fillRect/>
                    </a:stretch>
                  </pic:blipFill>
                  <pic:spPr bwMode="auto">
                    <a:xfrm>
                      <a:off x="0" y="0"/>
                      <a:ext cx="1380490" cy="495300"/>
                    </a:xfrm>
                    <a:prstGeom prst="rect">
                      <a:avLst/>
                    </a:prstGeom>
                  </pic:spPr>
                </pic:pic>
              </a:graphicData>
            </a:graphic>
          </wp:anchor>
        </w:drawing>
      </w:r>
    </w:p>
    <w:p w14:paraId="632F2480" w14:textId="56723656" w:rsidR="00C515AB" w:rsidRDefault="00D018EE" w:rsidP="002623E6">
      <w:pPr>
        <w:spacing w:before="240" w:after="240" w:line="360" w:lineRule="auto"/>
        <w:ind w:firstLine="992"/>
        <w:jc w:val="both"/>
        <w:rPr>
          <w:rFonts w:ascii="Arial" w:hAnsi="Arial" w:cs="Arial"/>
        </w:rPr>
      </w:pPr>
      <w:r>
        <w:rPr>
          <w:noProof/>
          <w:lang w:eastAsia="pt-BR"/>
        </w:rPr>
        <w:drawing>
          <wp:anchor distT="0" distB="0" distL="114300" distR="114300" simplePos="0" relativeHeight="253111296" behindDoc="1" locked="0" layoutInCell="1" allowOverlap="1" wp14:anchorId="55C1F8C8" wp14:editId="0BD344EB">
            <wp:simplePos x="0" y="0"/>
            <wp:positionH relativeFrom="page">
              <wp:posOffset>3242945</wp:posOffset>
            </wp:positionH>
            <wp:positionV relativeFrom="paragraph">
              <wp:posOffset>242570</wp:posOffset>
            </wp:positionV>
            <wp:extent cx="647700" cy="459740"/>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4770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41BEBE" w14:textId="19290A06" w:rsidR="00C515AB" w:rsidRDefault="00C515AB" w:rsidP="002623E6">
      <w:pPr>
        <w:spacing w:before="240" w:after="240" w:line="360" w:lineRule="auto"/>
        <w:ind w:firstLine="992"/>
        <w:jc w:val="both"/>
        <w:rPr>
          <w:rFonts w:ascii="Arial" w:hAnsi="Arial" w:cs="Arial"/>
        </w:rPr>
      </w:pPr>
    </w:p>
    <w:p w14:paraId="257888F3" w14:textId="77777777" w:rsidR="00DE30C2" w:rsidRDefault="00DE30C2" w:rsidP="002623E6">
      <w:pPr>
        <w:spacing w:before="240" w:after="240" w:line="360" w:lineRule="auto"/>
        <w:ind w:firstLine="992"/>
        <w:jc w:val="both"/>
        <w:rPr>
          <w:rFonts w:ascii="Arial" w:hAnsi="Arial" w:cs="Arial"/>
        </w:rPr>
      </w:pPr>
    </w:p>
    <w:p w14:paraId="2B84534C" w14:textId="77777777" w:rsidR="00DE30C2" w:rsidRDefault="00DE30C2" w:rsidP="002623E6">
      <w:pPr>
        <w:spacing w:before="240" w:after="240" w:line="360" w:lineRule="auto"/>
        <w:ind w:firstLine="992"/>
        <w:jc w:val="both"/>
        <w:rPr>
          <w:rFonts w:ascii="Arial" w:hAnsi="Arial" w:cs="Arial"/>
        </w:rPr>
      </w:pPr>
    </w:p>
    <w:p w14:paraId="52B3BDA4" w14:textId="77777777" w:rsidR="00DE30C2" w:rsidRDefault="00DE30C2" w:rsidP="002623E6">
      <w:pPr>
        <w:spacing w:before="240" w:after="240" w:line="360" w:lineRule="auto"/>
        <w:ind w:firstLine="992"/>
        <w:jc w:val="both"/>
        <w:rPr>
          <w:rFonts w:ascii="Arial" w:hAnsi="Arial" w:cs="Arial"/>
        </w:rPr>
      </w:pPr>
    </w:p>
    <w:p w14:paraId="2CE1BDA5" w14:textId="77777777" w:rsidR="00DE30C2" w:rsidRDefault="00DE30C2" w:rsidP="002623E6">
      <w:pPr>
        <w:spacing w:before="240" w:after="240" w:line="360" w:lineRule="auto"/>
        <w:ind w:firstLine="992"/>
        <w:jc w:val="both"/>
        <w:rPr>
          <w:rFonts w:ascii="Arial" w:hAnsi="Arial" w:cs="Arial"/>
        </w:rPr>
      </w:pPr>
    </w:p>
    <w:p w14:paraId="725E6DDD" w14:textId="77777777" w:rsidR="00DE30C2" w:rsidRDefault="00DE30C2" w:rsidP="002623E6">
      <w:pPr>
        <w:spacing w:before="240" w:after="240" w:line="360" w:lineRule="auto"/>
        <w:ind w:firstLine="992"/>
        <w:jc w:val="both"/>
        <w:rPr>
          <w:rFonts w:ascii="Arial" w:hAnsi="Arial" w:cs="Arial"/>
        </w:rPr>
      </w:pPr>
    </w:p>
    <w:p w14:paraId="264AA6AE" w14:textId="77777777" w:rsidR="00DE30C2" w:rsidRDefault="00DE30C2" w:rsidP="002623E6">
      <w:pPr>
        <w:spacing w:before="240" w:after="240" w:line="360" w:lineRule="auto"/>
        <w:ind w:firstLine="992"/>
        <w:jc w:val="both"/>
        <w:rPr>
          <w:rFonts w:ascii="Arial" w:hAnsi="Arial" w:cs="Arial"/>
        </w:rPr>
      </w:pPr>
    </w:p>
    <w:p w14:paraId="43CAF314" w14:textId="77777777" w:rsidR="00DE30C2" w:rsidRDefault="00DE30C2" w:rsidP="002623E6">
      <w:pPr>
        <w:spacing w:before="240" w:after="240" w:line="360" w:lineRule="auto"/>
        <w:ind w:firstLine="992"/>
        <w:jc w:val="both"/>
        <w:rPr>
          <w:rFonts w:ascii="Arial" w:hAnsi="Arial" w:cs="Arial"/>
        </w:rPr>
      </w:pPr>
    </w:p>
    <w:p w14:paraId="288BC92E" w14:textId="77777777" w:rsidR="00DE30C2" w:rsidRDefault="00DE30C2" w:rsidP="002623E6">
      <w:pPr>
        <w:spacing w:before="240" w:after="240" w:line="360" w:lineRule="auto"/>
        <w:ind w:firstLine="992"/>
        <w:jc w:val="both"/>
        <w:rPr>
          <w:rFonts w:ascii="Arial" w:hAnsi="Arial" w:cs="Arial"/>
        </w:rPr>
      </w:pPr>
    </w:p>
    <w:p w14:paraId="5A9D23F6" w14:textId="77777777" w:rsidR="00DE30C2" w:rsidRDefault="00DE30C2" w:rsidP="002623E6">
      <w:pPr>
        <w:spacing w:before="240" w:after="240" w:line="360" w:lineRule="auto"/>
        <w:ind w:firstLine="992"/>
        <w:jc w:val="both"/>
        <w:rPr>
          <w:rFonts w:ascii="Arial" w:hAnsi="Arial" w:cs="Arial"/>
        </w:rPr>
      </w:pPr>
    </w:p>
    <w:p w14:paraId="23CA8A50" w14:textId="77777777" w:rsidR="00DE30C2" w:rsidRDefault="00DE30C2" w:rsidP="002623E6">
      <w:pPr>
        <w:spacing w:before="240" w:after="240" w:line="360" w:lineRule="auto"/>
        <w:ind w:firstLine="992"/>
        <w:jc w:val="both"/>
        <w:rPr>
          <w:rFonts w:ascii="Arial" w:hAnsi="Arial" w:cs="Arial"/>
        </w:rPr>
      </w:pPr>
    </w:p>
    <w:p w14:paraId="3A04318C" w14:textId="77777777" w:rsidR="00DE30C2" w:rsidRDefault="00DE30C2" w:rsidP="002623E6">
      <w:pPr>
        <w:spacing w:before="240" w:after="240" w:line="360" w:lineRule="auto"/>
        <w:ind w:firstLine="992"/>
        <w:jc w:val="both"/>
        <w:rPr>
          <w:rFonts w:ascii="Arial" w:hAnsi="Arial" w:cs="Arial"/>
        </w:rPr>
      </w:pPr>
    </w:p>
    <w:p w14:paraId="31DF7080" w14:textId="77777777" w:rsidR="00DE30C2" w:rsidRDefault="00DE30C2" w:rsidP="002623E6">
      <w:pPr>
        <w:spacing w:before="240" w:after="240" w:line="360" w:lineRule="auto"/>
        <w:ind w:firstLine="992"/>
        <w:jc w:val="both"/>
        <w:rPr>
          <w:rFonts w:ascii="Arial" w:hAnsi="Arial" w:cs="Arial"/>
        </w:rPr>
      </w:pPr>
    </w:p>
    <w:p w14:paraId="22AB6EAF" w14:textId="1D94FC53" w:rsidR="00C515AB" w:rsidRDefault="004B0BDD" w:rsidP="002623E6">
      <w:pPr>
        <w:spacing w:before="240" w:after="240" w:line="360" w:lineRule="auto"/>
        <w:ind w:firstLine="992"/>
        <w:jc w:val="both"/>
        <w:rPr>
          <w:rFonts w:ascii="Arial" w:hAnsi="Arial" w:cs="Arial"/>
        </w:rPr>
      </w:pPr>
      <w:r w:rsidRPr="00FF62A8">
        <w:rPr>
          <w:rFonts w:ascii="Arial Narrow" w:eastAsiaTheme="minorEastAsia" w:hAnsi="Arial Narrow"/>
          <w:b/>
          <w:bCs/>
          <w:noProof/>
          <w:sz w:val="21"/>
          <w:szCs w:val="21"/>
          <w:lang w:eastAsia="pt-BR"/>
        </w:rPr>
        <mc:AlternateContent>
          <mc:Choice Requires="wps">
            <w:drawing>
              <wp:anchor distT="45720" distB="45720" distL="114300" distR="114300" simplePos="0" relativeHeight="253015040" behindDoc="0" locked="0" layoutInCell="1" allowOverlap="1" wp14:anchorId="376F2A17" wp14:editId="4F5BFBEE">
                <wp:simplePos x="0" y="0"/>
                <wp:positionH relativeFrom="margin">
                  <wp:posOffset>-251460</wp:posOffset>
                </wp:positionH>
                <wp:positionV relativeFrom="paragraph">
                  <wp:posOffset>80010</wp:posOffset>
                </wp:positionV>
                <wp:extent cx="6457950" cy="1371600"/>
                <wp:effectExtent l="0" t="0" r="19050" b="19050"/>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1371600"/>
                        </a:xfrm>
                        <a:prstGeom prst="rect">
                          <a:avLst/>
                        </a:prstGeom>
                        <a:solidFill>
                          <a:srgbClr val="FFFFFF"/>
                        </a:solidFill>
                        <a:ln w="9525">
                          <a:solidFill>
                            <a:srgbClr val="44546A">
                              <a:lumMod val="20000"/>
                              <a:lumOff val="80000"/>
                            </a:srgbClr>
                          </a:solidFill>
                          <a:miter lim="800000"/>
                          <a:headEnd/>
                          <a:tailEnd/>
                        </a:ln>
                      </wps:spPr>
                      <wps:txbx>
                        <w:txbxContent>
                          <w:p w14:paraId="72481F33" w14:textId="6EBC44AC" w:rsidR="00330230" w:rsidRDefault="00330230" w:rsidP="00FF62A8">
                            <w:pPr>
                              <w:jc w:val="center"/>
                            </w:pPr>
                            <w:r>
                              <w:t xml:space="preserve">Relatório elaborado pela Diretoria da Rede </w:t>
                            </w:r>
                            <w:r w:rsidR="003B095D">
                              <w:t xml:space="preserve">Estadual de Hemocentros Rede </w:t>
                            </w:r>
                            <w:proofErr w:type="gramStart"/>
                            <w:r w:rsidR="003B095D">
                              <w:t>HEMO</w:t>
                            </w:r>
                            <w:r>
                              <w:t xml:space="preserve">  e</w:t>
                            </w:r>
                            <w:proofErr w:type="gramEnd"/>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proofErr w:type="spellStart"/>
                            <w:r>
                              <w:t>Zanyr</w:t>
                            </w:r>
                            <w:proofErr w:type="spellEnd"/>
                            <w:r>
                              <w:t xml:space="preserve"> da Paixão </w:t>
                            </w:r>
                            <w:proofErr w:type="spellStart"/>
                            <w:r>
                              <w:t>Chaud</w:t>
                            </w:r>
                            <w:proofErr w:type="spellEnd"/>
                            <w:r>
                              <w:t xml:space="preserve"> e Sá Abreu </w:t>
                            </w:r>
                          </w:p>
                          <w:p w14:paraId="69FC7515" w14:textId="352C0BF1" w:rsidR="00330230" w:rsidRDefault="00330230"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_x0000_s1084" type="#_x0000_t202" style="position:absolute;left:0;text-align:left;margin-left:-19.8pt;margin-top:6.3pt;width:508.5pt;height:108pt;z-index:25301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" strokecolor="#d6dce5">
                <v:textbox>
                  <w:txbxContent>
                    <w:p w14:paraId="72481F33" w14:textId="6EBC44AC" w:rsidR="00330230" w:rsidRDefault="00330230" w:rsidP="00FF62A8">
                      <w:pPr>
                        <w:jc w:val="center"/>
                      </w:pPr>
                      <w:r>
                        <w:t xml:space="preserve">Relatório elaborado pela Diretoria da Rede </w:t>
                      </w:r>
                      <w:r w:rsidR="003B095D">
                        <w:t xml:space="preserve">Estadual de Hemocentros Rede </w:t>
                      </w:r>
                      <w:proofErr w:type="gramStart"/>
                      <w:r w:rsidR="003B095D">
                        <w:t>HEMO</w:t>
                      </w:r>
                      <w:r>
                        <w:t xml:space="preserve">  e</w:t>
                      </w:r>
                      <w:proofErr w:type="gramEnd"/>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proofErr w:type="spellStart"/>
                      <w:r>
                        <w:t>Zanyr</w:t>
                      </w:r>
                      <w:proofErr w:type="spellEnd"/>
                      <w:r>
                        <w:t xml:space="preserve"> da Paixão </w:t>
                      </w:r>
                      <w:proofErr w:type="spellStart"/>
                      <w:r>
                        <w:t>Chaud</w:t>
                      </w:r>
                      <w:proofErr w:type="spellEnd"/>
                      <w:r>
                        <w:t xml:space="preserve"> e Sá Abreu </w:t>
                      </w:r>
                    </w:p>
                    <w:p w14:paraId="69FC7515" w14:textId="352C0BF1" w:rsidR="00330230" w:rsidRDefault="00330230" w:rsidP="00FF62A8">
                      <w:pPr>
                        <w:jc w:val="center"/>
                      </w:pPr>
                      <w:r>
                        <w:t>Presidente do Conselho de Administração do Idtech</w:t>
                      </w:r>
                    </w:p>
                  </w:txbxContent>
                </v:textbox>
                <w10:wrap anchorx="margin"/>
              </v:shape>
            </w:pict>
          </mc:Fallback>
        </mc:AlternateContent>
      </w:r>
    </w:p>
    <w:p w14:paraId="351562D5" w14:textId="52262CE4" w:rsidR="002623E6" w:rsidRDefault="002623E6" w:rsidP="002623E6">
      <w:pPr>
        <w:spacing w:before="240" w:after="240" w:line="360" w:lineRule="auto"/>
        <w:ind w:firstLine="992"/>
        <w:jc w:val="both"/>
        <w:rPr>
          <w:rFonts w:ascii="Arial" w:hAnsi="Arial" w:cs="Arial"/>
        </w:rPr>
      </w:pPr>
    </w:p>
    <w:p w14:paraId="303672F3" w14:textId="739F590B" w:rsidR="00FE3327" w:rsidRPr="00FE3327" w:rsidRDefault="00FE3327" w:rsidP="006F533F">
      <w:pPr>
        <w:rPr>
          <w:rFonts w:ascii="Arial" w:hAnsi="Arial" w:cs="Arial"/>
        </w:rPr>
      </w:pPr>
    </w:p>
    <w:sectPr w:rsidR="00FE3327" w:rsidRPr="00FE3327" w:rsidSect="00CC69CF">
      <w:headerReference w:type="default" r:id="rId106"/>
      <w:footerReference w:type="default" r:id="rId107"/>
      <w:pgSz w:w="11906" w:h="16838"/>
      <w:pgMar w:top="851" w:right="991" w:bottom="993" w:left="1134"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BD358B" w14:textId="77777777" w:rsidR="00330230" w:rsidRDefault="00330230" w:rsidP="0004081E">
      <w:pPr>
        <w:spacing w:after="0" w:line="240" w:lineRule="auto"/>
      </w:pPr>
      <w:r>
        <w:separator/>
      </w:r>
    </w:p>
  </w:endnote>
  <w:endnote w:type="continuationSeparator" w:id="0">
    <w:p w14:paraId="741E84CF" w14:textId="77777777" w:rsidR="00330230" w:rsidRDefault="00330230"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altName w:val="Times New Roman"/>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F">
    <w:altName w:val="Cambria"/>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libri"/>
    <w:panose1 w:val="00000000000000000000"/>
    <w:charset w:val="00"/>
    <w:family w:val="roman"/>
    <w:notTrueType/>
    <w:pitch w:val="default"/>
  </w:font>
  <w:font w:name="Bahnschrift SemiLight SemiConde">
    <w:panose1 w:val="020B0502040204020203"/>
    <w:charset w:val="00"/>
    <w:family w:val="swiss"/>
    <w:pitch w:val="variable"/>
    <w:sig w:usb0="A00002C7" w:usb1="00000002" w:usb2="00000000" w:usb3="00000000" w:csb0="0000019F" w:csb1="00000000"/>
  </w:font>
  <w:font w:name="Arial MT">
    <w:altName w:val="Arial"/>
    <w:charset w:val="01"/>
    <w:family w:val="swiss"/>
    <w:pitch w:val="variable"/>
  </w:font>
  <w:font w:name="SymbolMT">
    <w:altName w:val="Microsoft JhengHei"/>
    <w:panose1 w:val="00000000000000000000"/>
    <w:charset w:val="88"/>
    <w:family w:val="auto"/>
    <w:notTrueType/>
    <w:pitch w:val="default"/>
    <w:sig w:usb0="00000001" w:usb1="08080000" w:usb2="00000010" w:usb3="00000000" w:csb0="00100000" w:csb1="00000000"/>
  </w:font>
  <w:font w:name="Microsoft YaHei">
    <w:panose1 w:val="020B0503020204020204"/>
    <w:charset w:val="86"/>
    <w:family w:val="swiss"/>
    <w:pitch w:val="variable"/>
    <w:sig w:usb0="80000287" w:usb1="2ACF3C50" w:usb2="00000016" w:usb3="00000000" w:csb0="0004001F" w:csb1="00000000"/>
  </w:font>
  <w:font w:name="TitilliumText14L-400w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rPr>
      <w:id w:val="340677270"/>
      <w:docPartObj>
        <w:docPartGallery w:val="Page Numbers (Bottom of Page)"/>
        <w:docPartUnique/>
      </w:docPartObj>
    </w:sdtPr>
    <w:sdtEndPr/>
    <w:sdtContent>
      <w:sdt>
        <w:sdtPr>
          <w:rPr>
            <w:rFonts w:asciiTheme="majorHAnsi" w:eastAsiaTheme="majorEastAsia" w:hAnsiTheme="majorHAnsi" w:cstheme="majorBidi"/>
          </w:rPr>
          <w:id w:val="1806425445"/>
        </w:sdtPr>
        <w:sdtEndPr/>
        <w:sdtContent>
          <w:p w14:paraId="0F4593D6" w14:textId="4ED4F14D" w:rsidR="00083AD2" w:rsidRDefault="00083AD2">
            <w:pPr>
              <w:rPr>
                <w:rFonts w:asciiTheme="majorHAnsi" w:eastAsiaTheme="majorEastAsia" w:hAnsiTheme="majorHAnsi" w:cstheme="majorBidi"/>
              </w:rPr>
            </w:pPr>
            <w:r>
              <w:rPr>
                <w:rFonts w:asciiTheme="majorHAnsi" w:eastAsiaTheme="majorEastAsia" w:hAnsiTheme="majorHAnsi" w:cstheme="majorBidi"/>
                <w:noProof/>
              </w:rPr>
              <mc:AlternateContent>
                <mc:Choice Requires="wps">
                  <w:drawing>
                    <wp:anchor distT="0" distB="0" distL="114300" distR="114300" simplePos="0" relativeHeight="251661312" behindDoc="0" locked="0" layoutInCell="1" allowOverlap="1" wp14:anchorId="408E17E7" wp14:editId="6E124470">
                      <wp:simplePos x="0" y="0"/>
                      <wp:positionH relativeFrom="margin">
                        <wp:posOffset>3138745</wp:posOffset>
                      </wp:positionH>
                      <wp:positionV relativeFrom="bottomMargin">
                        <wp:posOffset>138957</wp:posOffset>
                      </wp:positionV>
                      <wp:extent cx="457200" cy="419100"/>
                      <wp:effectExtent l="0" t="0" r="0" b="0"/>
                      <wp:wrapNone/>
                      <wp:docPr id="8" name="Elips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637CCD7" w14:textId="77777777" w:rsidR="00083AD2" w:rsidRDefault="00083AD2" w:rsidP="00083AD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08E17E7" id="Elipse 8" o:spid="_x0000_s1085" style="position:absolute;margin-left:247.15pt;margin-top:10.95pt;width:36pt;height:33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ZZCAIAAAIEAAAOAAAAZHJzL2Uyb0RvYy54bWysU9tu2zAMfR+wfxD0vjgusm414hRFig4D&#10;ugvQ7QMYWY6FyaJGKbGzrx8lJ2mwvhXzgyCS1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" fillcolor="#b4c6e7 [1300]" stroked="f">
                      <v:textbox>
                        <w:txbxContent>
                          <w:p w14:paraId="2637CCD7" w14:textId="77777777" w:rsidR="00083AD2" w:rsidRDefault="00083AD2" w:rsidP="00083AD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sdtContent>
      </w:sdt>
    </w:sdtContent>
  </w:sdt>
  <w:p w14:paraId="1220BF28" w14:textId="77777777" w:rsidR="00083AD2" w:rsidRDefault="00083AD2">
    <w:pPr>
      <w:pStyle w:val="Rodap"/>
    </w:pPr>
  </w:p>
  <w:p w14:paraId="771B8A15" w14:textId="77777777" w:rsidR="00D92E1D" w:rsidRDefault="00D92E1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37" w:name="_Hlk71902029" w:displacedByCustomXml="next"/>
  <w:bookmarkStart w:id="138" w:name="_Hlk80109826" w:displacedByCustomXml="next"/>
  <w:sdt>
    <w:sdtPr>
      <w:id w:val="-1841999283"/>
      <w:docPartObj>
        <w:docPartGallery w:val="Page Numbers (Bottom of Page)"/>
        <w:docPartUnique/>
      </w:docPartObj>
    </w:sdtPr>
    <w:sdtEndPr/>
    <w:sdtContent>
      <w:p w14:paraId="0134FA2D" w14:textId="77777777" w:rsidR="00330230" w:rsidRDefault="00330230" w:rsidP="00E35A63"/>
      <w:p w14:paraId="570AC16F" w14:textId="77777777" w:rsidR="004B3EAE" w:rsidRPr="00410EA7" w:rsidRDefault="004B3EAE" w:rsidP="004B3EAE">
        <w:pPr>
          <w:pStyle w:val="Rodap"/>
          <w:ind w:left="-993"/>
          <w:jc w:val="center"/>
          <w:rPr>
            <w:b/>
            <w:sz w:val="16"/>
            <w:szCs w:val="16"/>
          </w:rPr>
        </w:pPr>
        <w:bookmarkStart w:id="139" w:name="_Hlk88582886"/>
        <w:bookmarkStart w:id="140" w:name="_Hlk110871785"/>
        <w:bookmarkEnd w:id="138"/>
        <w:r w:rsidRPr="00410EA7">
          <w:rPr>
            <w:b/>
            <w:sz w:val="16"/>
            <w:szCs w:val="16"/>
          </w:rPr>
          <w:t>Fone: (62) 3231-79</w:t>
        </w:r>
        <w:r>
          <w:rPr>
            <w:b/>
            <w:sz w:val="16"/>
            <w:szCs w:val="16"/>
          </w:rPr>
          <w:t>30</w:t>
        </w:r>
        <w:r w:rsidRPr="00410EA7">
          <w:rPr>
            <w:b/>
            <w:sz w:val="16"/>
            <w:szCs w:val="16"/>
          </w:rPr>
          <w:t xml:space="preserve"> | 0800 642 0457 | E-mail: </w:t>
        </w:r>
        <w:r w:rsidRPr="00385304">
          <w:rPr>
            <w:b/>
            <w:bCs/>
            <w:sz w:val="16"/>
            <w:szCs w:val="16"/>
          </w:rPr>
          <w:t>hemocentro</w:t>
        </w:r>
        <w:r>
          <w:rPr>
            <w:b/>
            <w:bCs/>
            <w:sz w:val="16"/>
            <w:szCs w:val="16"/>
          </w:rPr>
          <w:t>.coordenador</w:t>
        </w:r>
        <w:r w:rsidRPr="00410EA7">
          <w:rPr>
            <w:b/>
            <w:sz w:val="16"/>
            <w:szCs w:val="16"/>
          </w:rPr>
          <w:t>@idtech.org.br</w:t>
        </w:r>
      </w:p>
      <w:p w14:paraId="52ABA021" w14:textId="77777777" w:rsidR="004B3EAE" w:rsidRPr="00171081" w:rsidRDefault="004B3EAE" w:rsidP="004B3EAE">
        <w:pPr>
          <w:pStyle w:val="Rodap"/>
          <w:ind w:left="-993"/>
          <w:jc w:val="center"/>
          <w:rPr>
            <w:sz w:val="16"/>
            <w:szCs w:val="16"/>
          </w:rPr>
        </w:pPr>
        <w:r w:rsidRPr="00410EA7">
          <w:rPr>
            <w:sz w:val="16"/>
            <w:szCs w:val="16"/>
          </w:rPr>
          <w:t xml:space="preserve">Av. Anhanguera, </w:t>
        </w:r>
        <w:r>
          <w:rPr>
            <w:sz w:val="16"/>
            <w:szCs w:val="16"/>
          </w:rPr>
          <w:t>7.323</w:t>
        </w:r>
        <w:r w:rsidRPr="00410EA7">
          <w:rPr>
            <w:sz w:val="16"/>
            <w:szCs w:val="16"/>
          </w:rPr>
          <w:t xml:space="preserve">, Setor </w:t>
        </w:r>
        <w:r>
          <w:rPr>
            <w:sz w:val="16"/>
            <w:szCs w:val="16"/>
          </w:rPr>
          <w:t xml:space="preserve">Oeste </w:t>
        </w:r>
        <w:r w:rsidRPr="00410EA7">
          <w:rPr>
            <w:sz w:val="16"/>
            <w:szCs w:val="16"/>
          </w:rPr>
          <w:t>- Goiânia - GO - CEP: 74</w:t>
        </w:r>
        <w:r>
          <w:rPr>
            <w:sz w:val="16"/>
            <w:szCs w:val="16"/>
          </w:rPr>
          <w:t>125</w:t>
        </w:r>
        <w:r w:rsidRPr="00410EA7">
          <w:rPr>
            <w:sz w:val="16"/>
            <w:szCs w:val="16"/>
          </w:rPr>
          <w:t>-01</w:t>
        </w:r>
        <w:bookmarkEnd w:id="139"/>
        <w:r>
          <w:rPr>
            <w:sz w:val="16"/>
            <w:szCs w:val="16"/>
          </w:rPr>
          <w:t>5</w:t>
        </w:r>
      </w:p>
      <w:bookmarkEnd w:id="140"/>
      <w:p w14:paraId="177C3DD7" w14:textId="4F0F8FFB" w:rsidR="00330230" w:rsidRDefault="00330230" w:rsidP="00E35A63">
        <w:pPr>
          <w:pStyle w:val="Rodap"/>
          <w:ind w:left="-993"/>
          <w:jc w:val="center"/>
          <w:rPr>
            <w:sz w:val="18"/>
            <w:szCs w:val="18"/>
          </w:rPr>
        </w:pPr>
      </w:p>
      <w:bookmarkEnd w:id="137"/>
      <w:p w14:paraId="4429CB53" w14:textId="43388892" w:rsidR="00330230" w:rsidRDefault="006376F1">
        <w:pPr>
          <w:pStyle w:val="Rodap"/>
          <w:jc w:val="right"/>
        </w:pPr>
        <w:r>
          <w:rPr>
            <w:rFonts w:asciiTheme="majorHAnsi" w:eastAsiaTheme="majorEastAsia" w:hAnsiTheme="majorHAnsi" w:cstheme="majorBidi"/>
            <w:noProof/>
          </w:rPr>
          <mc:AlternateContent>
            <mc:Choice Requires="wps">
              <w:drawing>
                <wp:anchor distT="0" distB="0" distL="114300" distR="114300" simplePos="0" relativeHeight="251667456" behindDoc="0" locked="0" layoutInCell="1" allowOverlap="1" wp14:anchorId="728D5F25" wp14:editId="36BF9332">
                  <wp:simplePos x="0" y="0"/>
                  <wp:positionH relativeFrom="margin">
                    <wp:posOffset>2767965</wp:posOffset>
                  </wp:positionH>
                  <wp:positionV relativeFrom="bottomMargin">
                    <wp:posOffset>685165</wp:posOffset>
                  </wp:positionV>
                  <wp:extent cx="457200" cy="419100"/>
                  <wp:effectExtent l="0" t="0" r="0" b="0"/>
                  <wp:wrapNone/>
                  <wp:docPr id="20" name="E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8D5F25" id="Elipse 20" o:spid="_x0000_s1086" style="position:absolute;left:0;text-align:left;margin-left:217.95pt;margin-top:53.95pt;width:36pt;height: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B03CwIAAAkEAAAOAAAAZHJzL2Uyb0RvYy54bWysU9tu2zAMfR+wfxD0vjgusm414hRFig4D&#10;ugvQ7QMYWY6FyaJGKbGzrx8lJ2mwvhXzg2CS0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" fillcolor="#b4c6e7 [1300]" stroked="f">
                  <v:textbo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sdtContent>
  </w:sdt>
  <w:p w14:paraId="14869EAA" w14:textId="2C2F8CAC" w:rsidR="00330230" w:rsidRDefault="00330230">
    <w:pPr>
      <w:pStyle w:val="Rodap"/>
    </w:pPr>
  </w:p>
  <w:p w14:paraId="565AB333" w14:textId="77777777" w:rsidR="00D92E1D" w:rsidRDefault="00D92E1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21BF71" w14:textId="77777777" w:rsidR="00330230" w:rsidRDefault="00330230" w:rsidP="0004081E">
      <w:pPr>
        <w:spacing w:after="0" w:line="240" w:lineRule="auto"/>
      </w:pPr>
      <w:r>
        <w:separator/>
      </w:r>
    </w:p>
  </w:footnote>
  <w:footnote w:type="continuationSeparator" w:id="0">
    <w:p w14:paraId="71E1C819" w14:textId="77777777" w:rsidR="00330230" w:rsidRDefault="00330230"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F1CA1" w14:textId="40845000" w:rsidR="00761830" w:rsidRDefault="00081141">
    <w:pPr>
      <w:pStyle w:val="Cabealho"/>
    </w:pPr>
    <w:r>
      <w:rPr>
        <w:noProof/>
      </w:rPr>
      <w:drawing>
        <wp:anchor distT="0" distB="0" distL="114300" distR="114300" simplePos="0" relativeHeight="251675648" behindDoc="0" locked="0" layoutInCell="1" allowOverlap="1" wp14:anchorId="78625F88" wp14:editId="5BEDFD89">
          <wp:simplePos x="0" y="0"/>
          <wp:positionH relativeFrom="margin">
            <wp:posOffset>4674649</wp:posOffset>
          </wp:positionH>
          <wp:positionV relativeFrom="paragraph">
            <wp:posOffset>6985</wp:posOffset>
          </wp:positionV>
          <wp:extent cx="1768187" cy="396505"/>
          <wp:effectExtent l="0" t="0" r="3810" b="3810"/>
          <wp:wrapNone/>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7149" t="21565" r="2850" b="14805"/>
                  <a:stretch/>
                </pic:blipFill>
                <pic:spPr bwMode="auto">
                  <a:xfrm>
                    <a:off x="0" y="0"/>
                    <a:ext cx="1768187" cy="396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5157">
      <w:rPr>
        <w:noProof/>
      </w:rPr>
      <w:drawing>
        <wp:anchor distT="0" distB="0" distL="114300" distR="114300" simplePos="0" relativeHeight="251673600" behindDoc="0" locked="0" layoutInCell="1" allowOverlap="1" wp14:anchorId="2A447A72" wp14:editId="1C37E05A">
          <wp:simplePos x="0" y="0"/>
          <wp:positionH relativeFrom="margin">
            <wp:align>left</wp:align>
          </wp:positionH>
          <wp:positionV relativeFrom="paragraph">
            <wp:posOffset>7316</wp:posOffset>
          </wp:positionV>
          <wp:extent cx="1716405" cy="344170"/>
          <wp:effectExtent l="0" t="0" r="0" b="0"/>
          <wp:wrapNone/>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3194" t="21152" r="65013" b="18491"/>
                  <a:stretch/>
                </pic:blipFill>
                <pic:spPr bwMode="auto">
                  <a:xfrm>
                    <a:off x="0" y="0"/>
                    <a:ext cx="1716405" cy="344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694A86" w14:textId="77777777" w:rsidR="00D92E1D" w:rsidRDefault="00D92E1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A6949" w14:textId="7D88569C" w:rsidR="00330230" w:rsidRDefault="006A048B">
    <w:pPr>
      <w:pStyle w:val="Cabealho"/>
    </w:pPr>
    <w:r>
      <w:ptab w:relativeTo="margin" w:alignment="center" w:leader="none"/>
    </w:r>
    <w:r w:rsidR="007222AD">
      <w:rPr>
        <w:noProof/>
      </w:rPr>
      <w:drawing>
        <wp:anchor distT="0" distB="0" distL="114300" distR="114300" simplePos="0" relativeHeight="251669504" behindDoc="0" locked="0" layoutInCell="1" allowOverlap="1" wp14:anchorId="3B14078E" wp14:editId="3DDC3ACD">
          <wp:simplePos x="0" y="0"/>
          <wp:positionH relativeFrom="margin">
            <wp:align>left</wp:align>
          </wp:positionH>
          <wp:positionV relativeFrom="paragraph">
            <wp:posOffset>-163447</wp:posOffset>
          </wp:positionV>
          <wp:extent cx="2224454" cy="571500"/>
          <wp:effectExtent l="0" t="0" r="4445" b="0"/>
          <wp:wrapNone/>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224454" cy="57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22AD">
      <w:rPr>
        <w:noProof/>
      </w:rPr>
      <w:drawing>
        <wp:anchor distT="0" distB="0" distL="114300" distR="114300" simplePos="0" relativeHeight="251671552" behindDoc="0" locked="0" layoutInCell="1" allowOverlap="1" wp14:anchorId="72AC2CF3" wp14:editId="78A1E149">
          <wp:simplePos x="0" y="0"/>
          <wp:positionH relativeFrom="margin">
            <wp:posOffset>4045789</wp:posOffset>
          </wp:positionH>
          <wp:positionV relativeFrom="paragraph">
            <wp:posOffset>-241540</wp:posOffset>
          </wp:positionV>
          <wp:extent cx="2409825" cy="672781"/>
          <wp:effectExtent l="0" t="0" r="0" b="0"/>
          <wp:wrapNone/>
          <wp:docPr id="158" name="Image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2409825" cy="672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F74869" w14:textId="77777777" w:rsidR="00D92E1D" w:rsidRDefault="00D92E1D"/>
  <w:sdt>
    <w:sdtPr>
      <w:id w:val="857089926"/>
      <w:docPartObj>
        <w:docPartGallery w:val="Page Numbers (Bottom of Page)"/>
        <w:docPartUnique/>
      </w:docPartObj>
    </w:sdtPr>
    <w:sdtEndPr/>
    <w:sdtContent>
      <w:p w14:paraId="4E554289" w14:textId="5C6B69A6" w:rsidR="00330230" w:rsidRPr="00050B4F" w:rsidRDefault="00330230" w:rsidP="007679C5">
        <w:pPr>
          <w:rPr>
            <w:sz w:val="16"/>
            <w:szCs w:val="16"/>
          </w:rPr>
        </w:pPr>
      </w:p>
      <w:p w14:paraId="464D4487" w14:textId="5588BD51" w:rsidR="00903383" w:rsidRDefault="009E5639"/>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551C8"/>
    <w:multiLevelType w:val="hybridMultilevel"/>
    <w:tmpl w:val="480C4FD6"/>
    <w:lvl w:ilvl="0" w:tplc="0416000F">
      <w:start w:val="22"/>
      <w:numFmt w:val="decimal"/>
      <w:lvlText w:val="%1."/>
      <w:lvlJc w:val="left"/>
      <w:pPr>
        <w:ind w:left="6740" w:hanging="360"/>
      </w:pPr>
      <w:rPr>
        <w:rFonts w:hint="default"/>
      </w:rPr>
    </w:lvl>
    <w:lvl w:ilvl="1" w:tplc="04160019" w:tentative="1">
      <w:start w:val="1"/>
      <w:numFmt w:val="lowerLetter"/>
      <w:lvlText w:val="%2."/>
      <w:lvlJc w:val="left"/>
      <w:pPr>
        <w:ind w:left="7460" w:hanging="360"/>
      </w:pPr>
    </w:lvl>
    <w:lvl w:ilvl="2" w:tplc="0416001B" w:tentative="1">
      <w:start w:val="1"/>
      <w:numFmt w:val="lowerRoman"/>
      <w:lvlText w:val="%3."/>
      <w:lvlJc w:val="right"/>
      <w:pPr>
        <w:ind w:left="8180" w:hanging="180"/>
      </w:pPr>
    </w:lvl>
    <w:lvl w:ilvl="3" w:tplc="0416000F" w:tentative="1">
      <w:start w:val="1"/>
      <w:numFmt w:val="decimal"/>
      <w:lvlText w:val="%4."/>
      <w:lvlJc w:val="left"/>
      <w:pPr>
        <w:ind w:left="8900" w:hanging="360"/>
      </w:pPr>
    </w:lvl>
    <w:lvl w:ilvl="4" w:tplc="04160019" w:tentative="1">
      <w:start w:val="1"/>
      <w:numFmt w:val="lowerLetter"/>
      <w:lvlText w:val="%5."/>
      <w:lvlJc w:val="left"/>
      <w:pPr>
        <w:ind w:left="9620" w:hanging="360"/>
      </w:pPr>
    </w:lvl>
    <w:lvl w:ilvl="5" w:tplc="0416001B" w:tentative="1">
      <w:start w:val="1"/>
      <w:numFmt w:val="lowerRoman"/>
      <w:lvlText w:val="%6."/>
      <w:lvlJc w:val="right"/>
      <w:pPr>
        <w:ind w:left="10340" w:hanging="180"/>
      </w:pPr>
    </w:lvl>
    <w:lvl w:ilvl="6" w:tplc="0416000F" w:tentative="1">
      <w:start w:val="1"/>
      <w:numFmt w:val="decimal"/>
      <w:lvlText w:val="%7."/>
      <w:lvlJc w:val="left"/>
      <w:pPr>
        <w:ind w:left="11060" w:hanging="360"/>
      </w:pPr>
    </w:lvl>
    <w:lvl w:ilvl="7" w:tplc="04160019" w:tentative="1">
      <w:start w:val="1"/>
      <w:numFmt w:val="lowerLetter"/>
      <w:lvlText w:val="%8."/>
      <w:lvlJc w:val="left"/>
      <w:pPr>
        <w:ind w:left="11780" w:hanging="360"/>
      </w:pPr>
    </w:lvl>
    <w:lvl w:ilvl="8" w:tplc="0416001B" w:tentative="1">
      <w:start w:val="1"/>
      <w:numFmt w:val="lowerRoman"/>
      <w:lvlText w:val="%9."/>
      <w:lvlJc w:val="right"/>
      <w:pPr>
        <w:ind w:left="12500" w:hanging="180"/>
      </w:pPr>
    </w:lvl>
  </w:abstractNum>
  <w:abstractNum w:abstractNumId="1"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2"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F6C5517"/>
    <w:multiLevelType w:val="hybridMultilevel"/>
    <w:tmpl w:val="59103B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DCF4837"/>
    <w:multiLevelType w:val="hybridMultilevel"/>
    <w:tmpl w:val="49E4185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E170975"/>
    <w:multiLevelType w:val="multilevel"/>
    <w:tmpl w:val="EE8E6372"/>
    <w:lvl w:ilvl="0">
      <w:start w:val="17"/>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48A7131"/>
    <w:multiLevelType w:val="hybridMultilevel"/>
    <w:tmpl w:val="7158B6D6"/>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2CDC35ED"/>
    <w:multiLevelType w:val="hybridMultilevel"/>
    <w:tmpl w:val="13E24434"/>
    <w:lvl w:ilvl="0" w:tplc="884C36C8">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1"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21566EA"/>
    <w:multiLevelType w:val="hybridMultilevel"/>
    <w:tmpl w:val="94142E7A"/>
    <w:lvl w:ilvl="0" w:tplc="04160001">
      <w:start w:val="1"/>
      <w:numFmt w:val="bullet"/>
      <w:lvlText w:val=""/>
      <w:lvlJc w:val="left"/>
      <w:pPr>
        <w:ind w:left="447" w:hanging="286"/>
      </w:pPr>
      <w:rPr>
        <w:rFonts w:ascii="Symbol" w:hAnsi="Symbol" w:hint="default"/>
        <w:w w:val="103"/>
        <w:lang w:val="pt-PT" w:eastAsia="en-US" w:bidi="ar-SA"/>
      </w:rPr>
    </w:lvl>
    <w:lvl w:ilvl="1" w:tplc="BD26FFB0">
      <w:numFmt w:val="bullet"/>
      <w:lvlText w:val=""/>
      <w:lvlJc w:val="left"/>
      <w:pPr>
        <w:ind w:left="824" w:hanging="282"/>
      </w:pPr>
      <w:rPr>
        <w:rFonts w:ascii="Wingdings" w:eastAsia="Wingdings" w:hAnsi="Wingdings" w:cs="Wingdings" w:hint="default"/>
        <w:w w:val="100"/>
        <w:sz w:val="17"/>
        <w:szCs w:val="17"/>
        <w:lang w:val="pt-PT" w:eastAsia="en-US" w:bidi="ar-SA"/>
      </w:rPr>
    </w:lvl>
    <w:lvl w:ilvl="2" w:tplc="B262DDEA">
      <w:numFmt w:val="bullet"/>
      <w:lvlText w:val="•"/>
      <w:lvlJc w:val="left"/>
      <w:pPr>
        <w:ind w:left="1164" w:hanging="282"/>
      </w:pPr>
      <w:rPr>
        <w:rFonts w:hint="default"/>
        <w:lang w:val="pt-PT" w:eastAsia="en-US" w:bidi="ar-SA"/>
      </w:rPr>
    </w:lvl>
    <w:lvl w:ilvl="3" w:tplc="E22081A8">
      <w:numFmt w:val="bullet"/>
      <w:lvlText w:val="•"/>
      <w:lvlJc w:val="left"/>
      <w:pPr>
        <w:ind w:left="1509" w:hanging="282"/>
      </w:pPr>
      <w:rPr>
        <w:rFonts w:hint="default"/>
        <w:lang w:val="pt-PT" w:eastAsia="en-US" w:bidi="ar-SA"/>
      </w:rPr>
    </w:lvl>
    <w:lvl w:ilvl="4" w:tplc="88C0AA52">
      <w:numFmt w:val="bullet"/>
      <w:lvlText w:val="•"/>
      <w:lvlJc w:val="left"/>
      <w:pPr>
        <w:ind w:left="1853" w:hanging="282"/>
      </w:pPr>
      <w:rPr>
        <w:rFonts w:hint="default"/>
        <w:lang w:val="pt-PT" w:eastAsia="en-US" w:bidi="ar-SA"/>
      </w:rPr>
    </w:lvl>
    <w:lvl w:ilvl="5" w:tplc="AD60B294">
      <w:numFmt w:val="bullet"/>
      <w:lvlText w:val="•"/>
      <w:lvlJc w:val="left"/>
      <w:pPr>
        <w:ind w:left="2198" w:hanging="282"/>
      </w:pPr>
      <w:rPr>
        <w:rFonts w:hint="default"/>
        <w:lang w:val="pt-PT" w:eastAsia="en-US" w:bidi="ar-SA"/>
      </w:rPr>
    </w:lvl>
    <w:lvl w:ilvl="6" w:tplc="6750FBC8">
      <w:numFmt w:val="bullet"/>
      <w:lvlText w:val="•"/>
      <w:lvlJc w:val="left"/>
      <w:pPr>
        <w:ind w:left="2543" w:hanging="282"/>
      </w:pPr>
      <w:rPr>
        <w:rFonts w:hint="default"/>
        <w:lang w:val="pt-PT" w:eastAsia="en-US" w:bidi="ar-SA"/>
      </w:rPr>
    </w:lvl>
    <w:lvl w:ilvl="7" w:tplc="D77644DE">
      <w:numFmt w:val="bullet"/>
      <w:lvlText w:val="•"/>
      <w:lvlJc w:val="left"/>
      <w:pPr>
        <w:ind w:left="2887" w:hanging="282"/>
      </w:pPr>
      <w:rPr>
        <w:rFonts w:hint="default"/>
        <w:lang w:val="pt-PT" w:eastAsia="en-US" w:bidi="ar-SA"/>
      </w:rPr>
    </w:lvl>
    <w:lvl w:ilvl="8" w:tplc="8F44B132">
      <w:numFmt w:val="bullet"/>
      <w:lvlText w:val="•"/>
      <w:lvlJc w:val="left"/>
      <w:pPr>
        <w:ind w:left="3232" w:hanging="282"/>
      </w:pPr>
      <w:rPr>
        <w:rFonts w:hint="default"/>
        <w:lang w:val="pt-PT" w:eastAsia="en-US" w:bidi="ar-SA"/>
      </w:rPr>
    </w:lvl>
  </w:abstractNum>
  <w:abstractNum w:abstractNumId="14" w15:restartNumberingAfterBreak="0">
    <w:nsid w:val="45436DCE"/>
    <w:multiLevelType w:val="multilevel"/>
    <w:tmpl w:val="B0A41B10"/>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4A4E6611"/>
    <w:multiLevelType w:val="hybridMultilevel"/>
    <w:tmpl w:val="98EE4F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1">
      <w:start w:val="1"/>
      <w:numFmt w:val="bullet"/>
      <w:lvlText w:val=""/>
      <w:lvlJc w:val="left"/>
      <w:pPr>
        <w:ind w:left="2160" w:hanging="360"/>
      </w:pPr>
      <w:rPr>
        <w:rFonts w:ascii="Symbol" w:hAnsi="Symbo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17" w15:restartNumberingAfterBreak="0">
    <w:nsid w:val="4E514798"/>
    <w:multiLevelType w:val="hybridMultilevel"/>
    <w:tmpl w:val="9D0EAEA2"/>
    <w:lvl w:ilvl="0" w:tplc="0416000B">
      <w:start w:val="1"/>
      <w:numFmt w:val="bullet"/>
      <w:lvlText w:val=""/>
      <w:lvlJc w:val="left"/>
      <w:pPr>
        <w:ind w:left="720" w:hanging="360"/>
      </w:pPr>
      <w:rPr>
        <w:rFonts w:ascii="Wingdings" w:hAnsi="Wingdings" w:hint="default"/>
      </w:rPr>
    </w:lvl>
    <w:lvl w:ilvl="1" w:tplc="9EE2CF2A">
      <w:start w:val="3"/>
      <w:numFmt w:val="bullet"/>
      <w:lvlText w:val="•"/>
      <w:lvlJc w:val="left"/>
      <w:pPr>
        <w:ind w:left="1440" w:hanging="360"/>
      </w:pPr>
      <w:rPr>
        <w:rFonts w:ascii="Arial" w:eastAsiaTheme="minorHAnsi" w:hAnsi="Arial" w:cs="Arial" w:hint="default"/>
      </w:rPr>
    </w:lvl>
    <w:lvl w:ilvl="2" w:tplc="FD78AE3E">
      <w:numFmt w:val="bullet"/>
      <w:lvlText w:val=""/>
      <w:lvlJc w:val="left"/>
      <w:pPr>
        <w:ind w:left="2160" w:hanging="360"/>
      </w:pPr>
      <w:rPr>
        <w:rFonts w:ascii="Arial" w:eastAsiaTheme="minorHAnsi" w:hAnsi="Arial" w:cs="Aria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0" w15:restartNumberingAfterBreak="0">
    <w:nsid w:val="5354725E"/>
    <w:multiLevelType w:val="hybridMultilevel"/>
    <w:tmpl w:val="86587338"/>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2" w15:restartNumberingAfterBreak="0">
    <w:nsid w:val="6286705E"/>
    <w:multiLevelType w:val="hybridMultilevel"/>
    <w:tmpl w:val="AFFCCB10"/>
    <w:lvl w:ilvl="0" w:tplc="2020CF2E">
      <w:start w:val="1"/>
      <w:numFmt w:val="decimal"/>
      <w:lvlText w:val="%1."/>
      <w:lvlJc w:val="left"/>
      <w:pPr>
        <w:ind w:left="906" w:hanging="360"/>
      </w:pPr>
      <w:rPr>
        <w:rFonts w:ascii="Arial Narrow" w:eastAsia="Times New Roman" w:hAnsi="Arial Narrow" w:cs="Calibri" w:hint="default"/>
        <w:sz w:val="18"/>
      </w:rPr>
    </w:lvl>
    <w:lvl w:ilvl="1" w:tplc="04160019" w:tentative="1">
      <w:start w:val="1"/>
      <w:numFmt w:val="lowerLetter"/>
      <w:lvlText w:val="%2."/>
      <w:lvlJc w:val="left"/>
      <w:pPr>
        <w:ind w:left="1626" w:hanging="360"/>
      </w:pPr>
    </w:lvl>
    <w:lvl w:ilvl="2" w:tplc="0416001B" w:tentative="1">
      <w:start w:val="1"/>
      <w:numFmt w:val="lowerRoman"/>
      <w:lvlText w:val="%3."/>
      <w:lvlJc w:val="right"/>
      <w:pPr>
        <w:ind w:left="2346" w:hanging="180"/>
      </w:pPr>
    </w:lvl>
    <w:lvl w:ilvl="3" w:tplc="0416000F" w:tentative="1">
      <w:start w:val="1"/>
      <w:numFmt w:val="decimal"/>
      <w:lvlText w:val="%4."/>
      <w:lvlJc w:val="left"/>
      <w:pPr>
        <w:ind w:left="3066" w:hanging="360"/>
      </w:pPr>
    </w:lvl>
    <w:lvl w:ilvl="4" w:tplc="04160019" w:tentative="1">
      <w:start w:val="1"/>
      <w:numFmt w:val="lowerLetter"/>
      <w:lvlText w:val="%5."/>
      <w:lvlJc w:val="left"/>
      <w:pPr>
        <w:ind w:left="3786" w:hanging="360"/>
      </w:pPr>
    </w:lvl>
    <w:lvl w:ilvl="5" w:tplc="0416001B" w:tentative="1">
      <w:start w:val="1"/>
      <w:numFmt w:val="lowerRoman"/>
      <w:lvlText w:val="%6."/>
      <w:lvlJc w:val="right"/>
      <w:pPr>
        <w:ind w:left="4506" w:hanging="180"/>
      </w:pPr>
    </w:lvl>
    <w:lvl w:ilvl="6" w:tplc="0416000F" w:tentative="1">
      <w:start w:val="1"/>
      <w:numFmt w:val="decimal"/>
      <w:lvlText w:val="%7."/>
      <w:lvlJc w:val="left"/>
      <w:pPr>
        <w:ind w:left="5226" w:hanging="360"/>
      </w:pPr>
    </w:lvl>
    <w:lvl w:ilvl="7" w:tplc="04160019" w:tentative="1">
      <w:start w:val="1"/>
      <w:numFmt w:val="lowerLetter"/>
      <w:lvlText w:val="%8."/>
      <w:lvlJc w:val="left"/>
      <w:pPr>
        <w:ind w:left="5946" w:hanging="360"/>
      </w:pPr>
    </w:lvl>
    <w:lvl w:ilvl="8" w:tplc="0416001B" w:tentative="1">
      <w:start w:val="1"/>
      <w:numFmt w:val="lowerRoman"/>
      <w:lvlText w:val="%9."/>
      <w:lvlJc w:val="right"/>
      <w:pPr>
        <w:ind w:left="6666" w:hanging="180"/>
      </w:pPr>
    </w:lvl>
  </w:abstractNum>
  <w:abstractNum w:abstractNumId="23" w15:restartNumberingAfterBreak="0">
    <w:nsid w:val="66B33C06"/>
    <w:multiLevelType w:val="hybridMultilevel"/>
    <w:tmpl w:val="EB4672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76056033"/>
    <w:multiLevelType w:val="multilevel"/>
    <w:tmpl w:val="4B92897E"/>
    <w:lvl w:ilvl="0">
      <w:start w:val="17"/>
      <w:numFmt w:val="decimal"/>
      <w:lvlText w:val="%1"/>
      <w:lvlJc w:val="left"/>
      <w:pPr>
        <w:ind w:left="465" w:hanging="465"/>
      </w:pPr>
      <w:rPr>
        <w:rFonts w:hint="default"/>
      </w:rPr>
    </w:lvl>
    <w:lvl w:ilvl="1">
      <w:start w:val="4"/>
      <w:numFmt w:val="decimal"/>
      <w:lvlText w:val="%1.%2"/>
      <w:lvlJc w:val="left"/>
      <w:pPr>
        <w:ind w:left="465" w:hanging="46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7CA62D59"/>
    <w:multiLevelType w:val="multilevel"/>
    <w:tmpl w:val="B378A37A"/>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62354717">
    <w:abstractNumId w:val="10"/>
  </w:num>
  <w:num w:numId="2" w16cid:durableId="23987872">
    <w:abstractNumId w:val="16"/>
  </w:num>
  <w:num w:numId="3" w16cid:durableId="35544866">
    <w:abstractNumId w:val="2"/>
  </w:num>
  <w:num w:numId="4" w16cid:durableId="1455372026">
    <w:abstractNumId w:val="11"/>
  </w:num>
  <w:num w:numId="5" w16cid:durableId="817383412">
    <w:abstractNumId w:val="21"/>
  </w:num>
  <w:num w:numId="6" w16cid:durableId="603197618">
    <w:abstractNumId w:val="1"/>
  </w:num>
  <w:num w:numId="7" w16cid:durableId="636490381">
    <w:abstractNumId w:val="5"/>
  </w:num>
  <w:num w:numId="8" w16cid:durableId="1864780406">
    <w:abstractNumId w:val="26"/>
  </w:num>
  <w:num w:numId="9" w16cid:durableId="1050805472">
    <w:abstractNumId w:val="4"/>
  </w:num>
  <w:num w:numId="10" w16cid:durableId="135727042">
    <w:abstractNumId w:val="18"/>
  </w:num>
  <w:num w:numId="11" w16cid:durableId="1572501859">
    <w:abstractNumId w:val="19"/>
  </w:num>
  <w:num w:numId="12" w16cid:durableId="565720829">
    <w:abstractNumId w:val="12"/>
  </w:num>
  <w:num w:numId="13" w16cid:durableId="684209555">
    <w:abstractNumId w:val="17"/>
  </w:num>
  <w:num w:numId="14" w16cid:durableId="288903126">
    <w:abstractNumId w:val="14"/>
  </w:num>
  <w:num w:numId="15" w16cid:durableId="1250964897">
    <w:abstractNumId w:val="22"/>
  </w:num>
  <w:num w:numId="16" w16cid:durableId="1137143696">
    <w:abstractNumId w:val="7"/>
  </w:num>
  <w:num w:numId="17" w16cid:durableId="1459953257">
    <w:abstractNumId w:val="24"/>
  </w:num>
  <w:num w:numId="18" w16cid:durableId="160512829">
    <w:abstractNumId w:val="0"/>
  </w:num>
  <w:num w:numId="19" w16cid:durableId="1211188270">
    <w:abstractNumId w:val="6"/>
  </w:num>
  <w:num w:numId="20" w16cid:durableId="199168759">
    <w:abstractNumId w:val="13"/>
  </w:num>
  <w:num w:numId="21" w16cid:durableId="1749693816">
    <w:abstractNumId w:val="9"/>
  </w:num>
  <w:num w:numId="22" w16cid:durableId="335033049">
    <w:abstractNumId w:val="8"/>
  </w:num>
  <w:num w:numId="23" w16cid:durableId="1955626418">
    <w:abstractNumId w:val="20"/>
  </w:num>
  <w:num w:numId="24" w16cid:durableId="1307930841">
    <w:abstractNumId w:val="15"/>
  </w:num>
  <w:num w:numId="25" w16cid:durableId="1562058681">
    <w:abstractNumId w:val="23"/>
  </w:num>
  <w:num w:numId="26" w16cid:durableId="1622103046">
    <w:abstractNumId w:val="3"/>
  </w:num>
  <w:num w:numId="27" w16cid:durableId="49576387">
    <w:abstractNumId w:val="2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hideGrammaticalErrors/>
  <w:proofState w:spelling="clean" w:grammar="clean"/>
  <w:defaultTabStop w:val="709"/>
  <w:hyphenationZone w:val="425"/>
  <w:characterSpacingControl w:val="doNotCompress"/>
  <w:hdrShapeDefaults>
    <o:shapedefaults v:ext="edit" spidmax="3573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574"/>
    <w:rsid w:val="000008C5"/>
    <w:rsid w:val="00000958"/>
    <w:rsid w:val="00000A76"/>
    <w:rsid w:val="00000F9F"/>
    <w:rsid w:val="00000FBC"/>
    <w:rsid w:val="00001485"/>
    <w:rsid w:val="0000176F"/>
    <w:rsid w:val="000017B3"/>
    <w:rsid w:val="00001CF2"/>
    <w:rsid w:val="00001F50"/>
    <w:rsid w:val="00002295"/>
    <w:rsid w:val="0000279C"/>
    <w:rsid w:val="00002D83"/>
    <w:rsid w:val="00003842"/>
    <w:rsid w:val="00003F5D"/>
    <w:rsid w:val="00004009"/>
    <w:rsid w:val="00004624"/>
    <w:rsid w:val="00004B30"/>
    <w:rsid w:val="000056FB"/>
    <w:rsid w:val="00005809"/>
    <w:rsid w:val="00005BDD"/>
    <w:rsid w:val="00005CCA"/>
    <w:rsid w:val="00005D4F"/>
    <w:rsid w:val="00006171"/>
    <w:rsid w:val="000067DA"/>
    <w:rsid w:val="00006C27"/>
    <w:rsid w:val="00006DC0"/>
    <w:rsid w:val="00006F24"/>
    <w:rsid w:val="00007120"/>
    <w:rsid w:val="000071B3"/>
    <w:rsid w:val="00007403"/>
    <w:rsid w:val="00007880"/>
    <w:rsid w:val="00007984"/>
    <w:rsid w:val="00007D2B"/>
    <w:rsid w:val="00007D2C"/>
    <w:rsid w:val="00010072"/>
    <w:rsid w:val="0001019D"/>
    <w:rsid w:val="0001058A"/>
    <w:rsid w:val="00010ABF"/>
    <w:rsid w:val="00010FCF"/>
    <w:rsid w:val="0001169E"/>
    <w:rsid w:val="00011D8F"/>
    <w:rsid w:val="000126E1"/>
    <w:rsid w:val="00012EB4"/>
    <w:rsid w:val="00013256"/>
    <w:rsid w:val="000136E9"/>
    <w:rsid w:val="00013A5C"/>
    <w:rsid w:val="00013C78"/>
    <w:rsid w:val="00013FEE"/>
    <w:rsid w:val="000156F1"/>
    <w:rsid w:val="000163D7"/>
    <w:rsid w:val="00016609"/>
    <w:rsid w:val="00016893"/>
    <w:rsid w:val="00016F9A"/>
    <w:rsid w:val="000170B9"/>
    <w:rsid w:val="0001710B"/>
    <w:rsid w:val="000176F1"/>
    <w:rsid w:val="0001798B"/>
    <w:rsid w:val="00017A77"/>
    <w:rsid w:val="00017ABE"/>
    <w:rsid w:val="00017CD1"/>
    <w:rsid w:val="00017CEE"/>
    <w:rsid w:val="00017E63"/>
    <w:rsid w:val="00020A82"/>
    <w:rsid w:val="00020F33"/>
    <w:rsid w:val="00021C8D"/>
    <w:rsid w:val="00021EB3"/>
    <w:rsid w:val="00021EDD"/>
    <w:rsid w:val="00022223"/>
    <w:rsid w:val="000223C0"/>
    <w:rsid w:val="0002242C"/>
    <w:rsid w:val="000236D5"/>
    <w:rsid w:val="00023A50"/>
    <w:rsid w:val="00024078"/>
    <w:rsid w:val="00024538"/>
    <w:rsid w:val="000247AF"/>
    <w:rsid w:val="00024857"/>
    <w:rsid w:val="00025001"/>
    <w:rsid w:val="000251B1"/>
    <w:rsid w:val="000255F6"/>
    <w:rsid w:val="000257D1"/>
    <w:rsid w:val="00025E89"/>
    <w:rsid w:val="0002669A"/>
    <w:rsid w:val="00026CCB"/>
    <w:rsid w:val="000271F1"/>
    <w:rsid w:val="000271F2"/>
    <w:rsid w:val="000272DD"/>
    <w:rsid w:val="00027500"/>
    <w:rsid w:val="0002773E"/>
    <w:rsid w:val="00027A09"/>
    <w:rsid w:val="000305E9"/>
    <w:rsid w:val="00030B18"/>
    <w:rsid w:val="00031055"/>
    <w:rsid w:val="000310F9"/>
    <w:rsid w:val="000317B0"/>
    <w:rsid w:val="000318B6"/>
    <w:rsid w:val="00031C03"/>
    <w:rsid w:val="00031D20"/>
    <w:rsid w:val="00031E66"/>
    <w:rsid w:val="00031FF4"/>
    <w:rsid w:val="000320D3"/>
    <w:rsid w:val="000320D4"/>
    <w:rsid w:val="00032110"/>
    <w:rsid w:val="00032206"/>
    <w:rsid w:val="00032903"/>
    <w:rsid w:val="00032907"/>
    <w:rsid w:val="0003298B"/>
    <w:rsid w:val="00032BEF"/>
    <w:rsid w:val="00033027"/>
    <w:rsid w:val="00033B5C"/>
    <w:rsid w:val="00033BFD"/>
    <w:rsid w:val="000340BA"/>
    <w:rsid w:val="00034D7C"/>
    <w:rsid w:val="00034FA0"/>
    <w:rsid w:val="0003525E"/>
    <w:rsid w:val="000352A2"/>
    <w:rsid w:val="00035493"/>
    <w:rsid w:val="00035683"/>
    <w:rsid w:val="00035772"/>
    <w:rsid w:val="000357E3"/>
    <w:rsid w:val="00035A92"/>
    <w:rsid w:val="000360FB"/>
    <w:rsid w:val="00036327"/>
    <w:rsid w:val="000368DB"/>
    <w:rsid w:val="00036C19"/>
    <w:rsid w:val="00036D66"/>
    <w:rsid w:val="00036F4D"/>
    <w:rsid w:val="0003742C"/>
    <w:rsid w:val="00037637"/>
    <w:rsid w:val="0003787E"/>
    <w:rsid w:val="000378A1"/>
    <w:rsid w:val="000378E7"/>
    <w:rsid w:val="00037D6F"/>
    <w:rsid w:val="00037E52"/>
    <w:rsid w:val="00037E62"/>
    <w:rsid w:val="000403A3"/>
    <w:rsid w:val="00040649"/>
    <w:rsid w:val="0004081E"/>
    <w:rsid w:val="00040AFB"/>
    <w:rsid w:val="00040CFF"/>
    <w:rsid w:val="00041B02"/>
    <w:rsid w:val="0004215E"/>
    <w:rsid w:val="00042162"/>
    <w:rsid w:val="000424B0"/>
    <w:rsid w:val="000424CA"/>
    <w:rsid w:val="00042881"/>
    <w:rsid w:val="0004296A"/>
    <w:rsid w:val="00042CEE"/>
    <w:rsid w:val="00043728"/>
    <w:rsid w:val="00043814"/>
    <w:rsid w:val="00043A73"/>
    <w:rsid w:val="00043BCB"/>
    <w:rsid w:val="00043F3A"/>
    <w:rsid w:val="000441FD"/>
    <w:rsid w:val="0004423B"/>
    <w:rsid w:val="000444CC"/>
    <w:rsid w:val="000444FC"/>
    <w:rsid w:val="000446AB"/>
    <w:rsid w:val="0004486F"/>
    <w:rsid w:val="000449D1"/>
    <w:rsid w:val="000455E6"/>
    <w:rsid w:val="00045E9C"/>
    <w:rsid w:val="000465D6"/>
    <w:rsid w:val="00046FEB"/>
    <w:rsid w:val="000474F0"/>
    <w:rsid w:val="000475DA"/>
    <w:rsid w:val="00047E20"/>
    <w:rsid w:val="00050307"/>
    <w:rsid w:val="000508DE"/>
    <w:rsid w:val="00050B4F"/>
    <w:rsid w:val="00050BB4"/>
    <w:rsid w:val="00050E5C"/>
    <w:rsid w:val="00050F50"/>
    <w:rsid w:val="00051096"/>
    <w:rsid w:val="00051B73"/>
    <w:rsid w:val="00051BE8"/>
    <w:rsid w:val="00051CD1"/>
    <w:rsid w:val="00051E83"/>
    <w:rsid w:val="00051F8A"/>
    <w:rsid w:val="00051FFB"/>
    <w:rsid w:val="0005218D"/>
    <w:rsid w:val="0005218E"/>
    <w:rsid w:val="00052443"/>
    <w:rsid w:val="00052810"/>
    <w:rsid w:val="00052CA8"/>
    <w:rsid w:val="00052E29"/>
    <w:rsid w:val="00053851"/>
    <w:rsid w:val="000538A1"/>
    <w:rsid w:val="000538E6"/>
    <w:rsid w:val="00053F0E"/>
    <w:rsid w:val="0005404B"/>
    <w:rsid w:val="00054A23"/>
    <w:rsid w:val="00054A24"/>
    <w:rsid w:val="00054C91"/>
    <w:rsid w:val="00054E8A"/>
    <w:rsid w:val="00055298"/>
    <w:rsid w:val="00055479"/>
    <w:rsid w:val="0005562E"/>
    <w:rsid w:val="00055A9F"/>
    <w:rsid w:val="00055B2C"/>
    <w:rsid w:val="00055FC6"/>
    <w:rsid w:val="00056337"/>
    <w:rsid w:val="0005678E"/>
    <w:rsid w:val="00056872"/>
    <w:rsid w:val="0005781D"/>
    <w:rsid w:val="00057AC0"/>
    <w:rsid w:val="00057E23"/>
    <w:rsid w:val="0006001C"/>
    <w:rsid w:val="00060274"/>
    <w:rsid w:val="000604A3"/>
    <w:rsid w:val="000605FB"/>
    <w:rsid w:val="000609B4"/>
    <w:rsid w:val="00060BE7"/>
    <w:rsid w:val="00060E24"/>
    <w:rsid w:val="00060E81"/>
    <w:rsid w:val="00061395"/>
    <w:rsid w:val="00061832"/>
    <w:rsid w:val="0006188D"/>
    <w:rsid w:val="0006190D"/>
    <w:rsid w:val="00061F10"/>
    <w:rsid w:val="00061F78"/>
    <w:rsid w:val="0006249B"/>
    <w:rsid w:val="000625E0"/>
    <w:rsid w:val="00062B45"/>
    <w:rsid w:val="00062F23"/>
    <w:rsid w:val="00062FB4"/>
    <w:rsid w:val="000638A7"/>
    <w:rsid w:val="00063B1A"/>
    <w:rsid w:val="00063D5B"/>
    <w:rsid w:val="0006412F"/>
    <w:rsid w:val="000646A5"/>
    <w:rsid w:val="000648A5"/>
    <w:rsid w:val="00064AD9"/>
    <w:rsid w:val="00064CEB"/>
    <w:rsid w:val="000654A0"/>
    <w:rsid w:val="00065883"/>
    <w:rsid w:val="00066168"/>
    <w:rsid w:val="000663FD"/>
    <w:rsid w:val="00066419"/>
    <w:rsid w:val="000666B5"/>
    <w:rsid w:val="000666EE"/>
    <w:rsid w:val="00066A63"/>
    <w:rsid w:val="0007029A"/>
    <w:rsid w:val="000703F4"/>
    <w:rsid w:val="000705AE"/>
    <w:rsid w:val="00071747"/>
    <w:rsid w:val="00072757"/>
    <w:rsid w:val="0007291E"/>
    <w:rsid w:val="000736D1"/>
    <w:rsid w:val="000746C1"/>
    <w:rsid w:val="00074889"/>
    <w:rsid w:val="00076136"/>
    <w:rsid w:val="0007625D"/>
    <w:rsid w:val="000773D3"/>
    <w:rsid w:val="00077885"/>
    <w:rsid w:val="0007793B"/>
    <w:rsid w:val="00077A3B"/>
    <w:rsid w:val="00077C5F"/>
    <w:rsid w:val="00077CD5"/>
    <w:rsid w:val="00077DEA"/>
    <w:rsid w:val="00080161"/>
    <w:rsid w:val="000802F1"/>
    <w:rsid w:val="000803C3"/>
    <w:rsid w:val="00081141"/>
    <w:rsid w:val="000815A0"/>
    <w:rsid w:val="000818FA"/>
    <w:rsid w:val="00081957"/>
    <w:rsid w:val="00081D37"/>
    <w:rsid w:val="00081F04"/>
    <w:rsid w:val="00082210"/>
    <w:rsid w:val="0008259A"/>
    <w:rsid w:val="00082B55"/>
    <w:rsid w:val="00082B65"/>
    <w:rsid w:val="00082FDC"/>
    <w:rsid w:val="0008300F"/>
    <w:rsid w:val="00083246"/>
    <w:rsid w:val="0008357F"/>
    <w:rsid w:val="00083770"/>
    <w:rsid w:val="0008397C"/>
    <w:rsid w:val="00083AD2"/>
    <w:rsid w:val="00083B41"/>
    <w:rsid w:val="00083B76"/>
    <w:rsid w:val="00083C9C"/>
    <w:rsid w:val="00083E63"/>
    <w:rsid w:val="000849CB"/>
    <w:rsid w:val="000850B8"/>
    <w:rsid w:val="000853E9"/>
    <w:rsid w:val="00085623"/>
    <w:rsid w:val="00086040"/>
    <w:rsid w:val="0008652E"/>
    <w:rsid w:val="00086899"/>
    <w:rsid w:val="000868D4"/>
    <w:rsid w:val="00086993"/>
    <w:rsid w:val="00087217"/>
    <w:rsid w:val="00087C01"/>
    <w:rsid w:val="0009014E"/>
    <w:rsid w:val="000901B2"/>
    <w:rsid w:val="000905A2"/>
    <w:rsid w:val="000905BF"/>
    <w:rsid w:val="00090BC2"/>
    <w:rsid w:val="00090BEB"/>
    <w:rsid w:val="0009100C"/>
    <w:rsid w:val="00091A25"/>
    <w:rsid w:val="00091A8A"/>
    <w:rsid w:val="00091C1B"/>
    <w:rsid w:val="000922E6"/>
    <w:rsid w:val="000925AD"/>
    <w:rsid w:val="000928C0"/>
    <w:rsid w:val="0009312A"/>
    <w:rsid w:val="0009374E"/>
    <w:rsid w:val="00093869"/>
    <w:rsid w:val="00093B89"/>
    <w:rsid w:val="00093BE4"/>
    <w:rsid w:val="00093E2B"/>
    <w:rsid w:val="00094007"/>
    <w:rsid w:val="000940C3"/>
    <w:rsid w:val="00094240"/>
    <w:rsid w:val="00094384"/>
    <w:rsid w:val="00094476"/>
    <w:rsid w:val="00094485"/>
    <w:rsid w:val="00094A98"/>
    <w:rsid w:val="00094B26"/>
    <w:rsid w:val="00094DF6"/>
    <w:rsid w:val="00094F57"/>
    <w:rsid w:val="000958F6"/>
    <w:rsid w:val="00095F80"/>
    <w:rsid w:val="000965DE"/>
    <w:rsid w:val="0009678E"/>
    <w:rsid w:val="00096843"/>
    <w:rsid w:val="000968F5"/>
    <w:rsid w:val="00096A89"/>
    <w:rsid w:val="00096F84"/>
    <w:rsid w:val="000971B5"/>
    <w:rsid w:val="000972F9"/>
    <w:rsid w:val="00097B45"/>
    <w:rsid w:val="000A09E1"/>
    <w:rsid w:val="000A0BEA"/>
    <w:rsid w:val="000A0C69"/>
    <w:rsid w:val="000A0E45"/>
    <w:rsid w:val="000A1458"/>
    <w:rsid w:val="000A189C"/>
    <w:rsid w:val="000A1EA3"/>
    <w:rsid w:val="000A2076"/>
    <w:rsid w:val="000A207D"/>
    <w:rsid w:val="000A23E2"/>
    <w:rsid w:val="000A2448"/>
    <w:rsid w:val="000A2574"/>
    <w:rsid w:val="000A2656"/>
    <w:rsid w:val="000A27C5"/>
    <w:rsid w:val="000A3060"/>
    <w:rsid w:val="000A31A4"/>
    <w:rsid w:val="000A3210"/>
    <w:rsid w:val="000A35B0"/>
    <w:rsid w:val="000A36CD"/>
    <w:rsid w:val="000A37D6"/>
    <w:rsid w:val="000A429E"/>
    <w:rsid w:val="000A45F0"/>
    <w:rsid w:val="000A493C"/>
    <w:rsid w:val="000A4BE3"/>
    <w:rsid w:val="000A57F0"/>
    <w:rsid w:val="000A5AE2"/>
    <w:rsid w:val="000A5B01"/>
    <w:rsid w:val="000A61DC"/>
    <w:rsid w:val="000A632D"/>
    <w:rsid w:val="000A63F3"/>
    <w:rsid w:val="000A64EE"/>
    <w:rsid w:val="000A6625"/>
    <w:rsid w:val="000A6DA0"/>
    <w:rsid w:val="000A72FC"/>
    <w:rsid w:val="000A73FE"/>
    <w:rsid w:val="000A7449"/>
    <w:rsid w:val="000A77D3"/>
    <w:rsid w:val="000A7950"/>
    <w:rsid w:val="000A7BDD"/>
    <w:rsid w:val="000B051F"/>
    <w:rsid w:val="000B05F2"/>
    <w:rsid w:val="000B0A62"/>
    <w:rsid w:val="000B10F2"/>
    <w:rsid w:val="000B148B"/>
    <w:rsid w:val="000B1612"/>
    <w:rsid w:val="000B1AE7"/>
    <w:rsid w:val="000B1BA1"/>
    <w:rsid w:val="000B1C69"/>
    <w:rsid w:val="000B1DD8"/>
    <w:rsid w:val="000B2391"/>
    <w:rsid w:val="000B23D5"/>
    <w:rsid w:val="000B23E3"/>
    <w:rsid w:val="000B28D8"/>
    <w:rsid w:val="000B28EF"/>
    <w:rsid w:val="000B2F31"/>
    <w:rsid w:val="000B381B"/>
    <w:rsid w:val="000B3CA0"/>
    <w:rsid w:val="000B3EFC"/>
    <w:rsid w:val="000B4089"/>
    <w:rsid w:val="000B4AE9"/>
    <w:rsid w:val="000B5768"/>
    <w:rsid w:val="000B5792"/>
    <w:rsid w:val="000B59F2"/>
    <w:rsid w:val="000B5CED"/>
    <w:rsid w:val="000B5ECC"/>
    <w:rsid w:val="000B6082"/>
    <w:rsid w:val="000B61A9"/>
    <w:rsid w:val="000B73D3"/>
    <w:rsid w:val="000C0E6A"/>
    <w:rsid w:val="000C11E3"/>
    <w:rsid w:val="000C12C7"/>
    <w:rsid w:val="000C132E"/>
    <w:rsid w:val="000C1622"/>
    <w:rsid w:val="000C1650"/>
    <w:rsid w:val="000C170F"/>
    <w:rsid w:val="000C1BCF"/>
    <w:rsid w:val="000C1DA0"/>
    <w:rsid w:val="000C1F11"/>
    <w:rsid w:val="000C2300"/>
    <w:rsid w:val="000C2705"/>
    <w:rsid w:val="000C2FF3"/>
    <w:rsid w:val="000C361B"/>
    <w:rsid w:val="000C3BE9"/>
    <w:rsid w:val="000C3C98"/>
    <w:rsid w:val="000C3EFF"/>
    <w:rsid w:val="000C3F3F"/>
    <w:rsid w:val="000C3FFF"/>
    <w:rsid w:val="000C427F"/>
    <w:rsid w:val="000C46C4"/>
    <w:rsid w:val="000C4861"/>
    <w:rsid w:val="000C49ED"/>
    <w:rsid w:val="000C5034"/>
    <w:rsid w:val="000C51AC"/>
    <w:rsid w:val="000C52CA"/>
    <w:rsid w:val="000C5641"/>
    <w:rsid w:val="000C6491"/>
    <w:rsid w:val="000C67FB"/>
    <w:rsid w:val="000C6835"/>
    <w:rsid w:val="000C6855"/>
    <w:rsid w:val="000C6AF0"/>
    <w:rsid w:val="000C6C88"/>
    <w:rsid w:val="000C749C"/>
    <w:rsid w:val="000C7610"/>
    <w:rsid w:val="000C7966"/>
    <w:rsid w:val="000C7CD5"/>
    <w:rsid w:val="000C7EB0"/>
    <w:rsid w:val="000D017D"/>
    <w:rsid w:val="000D04E0"/>
    <w:rsid w:val="000D0512"/>
    <w:rsid w:val="000D09BA"/>
    <w:rsid w:val="000D0BF1"/>
    <w:rsid w:val="000D0DE4"/>
    <w:rsid w:val="000D10A0"/>
    <w:rsid w:val="000D10C6"/>
    <w:rsid w:val="000D1573"/>
    <w:rsid w:val="000D1D5D"/>
    <w:rsid w:val="000D1DE5"/>
    <w:rsid w:val="000D204E"/>
    <w:rsid w:val="000D2791"/>
    <w:rsid w:val="000D2A98"/>
    <w:rsid w:val="000D2E11"/>
    <w:rsid w:val="000D3606"/>
    <w:rsid w:val="000D363A"/>
    <w:rsid w:val="000D36CF"/>
    <w:rsid w:val="000D3855"/>
    <w:rsid w:val="000D3ACA"/>
    <w:rsid w:val="000D3E24"/>
    <w:rsid w:val="000D3F49"/>
    <w:rsid w:val="000D434A"/>
    <w:rsid w:val="000D44EB"/>
    <w:rsid w:val="000D4671"/>
    <w:rsid w:val="000D47EA"/>
    <w:rsid w:val="000D4868"/>
    <w:rsid w:val="000D4EF2"/>
    <w:rsid w:val="000D58A2"/>
    <w:rsid w:val="000D5D20"/>
    <w:rsid w:val="000D600A"/>
    <w:rsid w:val="000D699E"/>
    <w:rsid w:val="000D6BCE"/>
    <w:rsid w:val="000D6D4E"/>
    <w:rsid w:val="000E02BF"/>
    <w:rsid w:val="000E04E7"/>
    <w:rsid w:val="000E0580"/>
    <w:rsid w:val="000E05FB"/>
    <w:rsid w:val="000E0A25"/>
    <w:rsid w:val="000E1503"/>
    <w:rsid w:val="000E19FD"/>
    <w:rsid w:val="000E1D2B"/>
    <w:rsid w:val="000E2657"/>
    <w:rsid w:val="000E2805"/>
    <w:rsid w:val="000E281B"/>
    <w:rsid w:val="000E2B1C"/>
    <w:rsid w:val="000E2BD1"/>
    <w:rsid w:val="000E2D34"/>
    <w:rsid w:val="000E3286"/>
    <w:rsid w:val="000E3747"/>
    <w:rsid w:val="000E3E4E"/>
    <w:rsid w:val="000E3EAB"/>
    <w:rsid w:val="000E3EC5"/>
    <w:rsid w:val="000E42C2"/>
    <w:rsid w:val="000E45C7"/>
    <w:rsid w:val="000E45DD"/>
    <w:rsid w:val="000E4971"/>
    <w:rsid w:val="000E51E1"/>
    <w:rsid w:val="000E5B04"/>
    <w:rsid w:val="000E5C34"/>
    <w:rsid w:val="000E64FC"/>
    <w:rsid w:val="000E65A4"/>
    <w:rsid w:val="000E690A"/>
    <w:rsid w:val="000E749A"/>
    <w:rsid w:val="000E77C0"/>
    <w:rsid w:val="000E7A82"/>
    <w:rsid w:val="000E7BD2"/>
    <w:rsid w:val="000E7D94"/>
    <w:rsid w:val="000F03B7"/>
    <w:rsid w:val="000F05A0"/>
    <w:rsid w:val="000F06CE"/>
    <w:rsid w:val="000F0A33"/>
    <w:rsid w:val="000F0B5C"/>
    <w:rsid w:val="000F0C3F"/>
    <w:rsid w:val="000F0E25"/>
    <w:rsid w:val="000F1253"/>
    <w:rsid w:val="000F13AC"/>
    <w:rsid w:val="000F17BC"/>
    <w:rsid w:val="000F1893"/>
    <w:rsid w:val="000F1B2F"/>
    <w:rsid w:val="000F1DE4"/>
    <w:rsid w:val="000F2106"/>
    <w:rsid w:val="000F2DD5"/>
    <w:rsid w:val="000F31BE"/>
    <w:rsid w:val="000F3740"/>
    <w:rsid w:val="000F375D"/>
    <w:rsid w:val="000F39B8"/>
    <w:rsid w:val="000F3CF3"/>
    <w:rsid w:val="000F3E49"/>
    <w:rsid w:val="000F3F61"/>
    <w:rsid w:val="000F50CB"/>
    <w:rsid w:val="000F50F5"/>
    <w:rsid w:val="000F5377"/>
    <w:rsid w:val="000F53E9"/>
    <w:rsid w:val="000F5AA3"/>
    <w:rsid w:val="000F5D75"/>
    <w:rsid w:val="000F5EA4"/>
    <w:rsid w:val="000F63A5"/>
    <w:rsid w:val="000F67D0"/>
    <w:rsid w:val="000F6902"/>
    <w:rsid w:val="000F6ADD"/>
    <w:rsid w:val="000F71C6"/>
    <w:rsid w:val="000F7B5E"/>
    <w:rsid w:val="000F7C65"/>
    <w:rsid w:val="000F7EA4"/>
    <w:rsid w:val="00100279"/>
    <w:rsid w:val="0010057D"/>
    <w:rsid w:val="00100865"/>
    <w:rsid w:val="001008A4"/>
    <w:rsid w:val="00100CC6"/>
    <w:rsid w:val="00100DBC"/>
    <w:rsid w:val="00100EC2"/>
    <w:rsid w:val="00100EFC"/>
    <w:rsid w:val="00101186"/>
    <w:rsid w:val="001017A4"/>
    <w:rsid w:val="00101CDD"/>
    <w:rsid w:val="00101EA0"/>
    <w:rsid w:val="001022B4"/>
    <w:rsid w:val="00102756"/>
    <w:rsid w:val="0010275E"/>
    <w:rsid w:val="00102C5A"/>
    <w:rsid w:val="00103581"/>
    <w:rsid w:val="0010376E"/>
    <w:rsid w:val="00103A68"/>
    <w:rsid w:val="00104017"/>
    <w:rsid w:val="001040FD"/>
    <w:rsid w:val="00104517"/>
    <w:rsid w:val="00104588"/>
    <w:rsid w:val="0010467B"/>
    <w:rsid w:val="001047BA"/>
    <w:rsid w:val="00104EE7"/>
    <w:rsid w:val="00104F2D"/>
    <w:rsid w:val="00104FD7"/>
    <w:rsid w:val="001054A8"/>
    <w:rsid w:val="00105CCE"/>
    <w:rsid w:val="00105DE6"/>
    <w:rsid w:val="001063D6"/>
    <w:rsid w:val="00106516"/>
    <w:rsid w:val="001065FE"/>
    <w:rsid w:val="001069D4"/>
    <w:rsid w:val="00106A16"/>
    <w:rsid w:val="00106EF7"/>
    <w:rsid w:val="001072FE"/>
    <w:rsid w:val="00107E3E"/>
    <w:rsid w:val="00107F1A"/>
    <w:rsid w:val="00110474"/>
    <w:rsid w:val="00110703"/>
    <w:rsid w:val="001107B3"/>
    <w:rsid w:val="00110A0E"/>
    <w:rsid w:val="00110F6F"/>
    <w:rsid w:val="001119E6"/>
    <w:rsid w:val="00111FCF"/>
    <w:rsid w:val="00111FE3"/>
    <w:rsid w:val="00112195"/>
    <w:rsid w:val="001125E6"/>
    <w:rsid w:val="0011284B"/>
    <w:rsid w:val="00112A15"/>
    <w:rsid w:val="00112CD3"/>
    <w:rsid w:val="0011359D"/>
    <w:rsid w:val="00113848"/>
    <w:rsid w:val="00113914"/>
    <w:rsid w:val="001140C7"/>
    <w:rsid w:val="00114447"/>
    <w:rsid w:val="00114DE0"/>
    <w:rsid w:val="00115679"/>
    <w:rsid w:val="00115B4E"/>
    <w:rsid w:val="00116233"/>
    <w:rsid w:val="00116CB0"/>
    <w:rsid w:val="00117202"/>
    <w:rsid w:val="00117B14"/>
    <w:rsid w:val="00117B51"/>
    <w:rsid w:val="00117B77"/>
    <w:rsid w:val="001201E0"/>
    <w:rsid w:val="00120360"/>
    <w:rsid w:val="0012053D"/>
    <w:rsid w:val="001206B7"/>
    <w:rsid w:val="00120AEB"/>
    <w:rsid w:val="00120F42"/>
    <w:rsid w:val="00121088"/>
    <w:rsid w:val="00121846"/>
    <w:rsid w:val="001218D1"/>
    <w:rsid w:val="00121CEF"/>
    <w:rsid w:val="0012325B"/>
    <w:rsid w:val="0012337C"/>
    <w:rsid w:val="0012359E"/>
    <w:rsid w:val="00123910"/>
    <w:rsid w:val="0012405D"/>
    <w:rsid w:val="001242AA"/>
    <w:rsid w:val="00124E15"/>
    <w:rsid w:val="0012514D"/>
    <w:rsid w:val="00125248"/>
    <w:rsid w:val="00125703"/>
    <w:rsid w:val="001257BF"/>
    <w:rsid w:val="0012585B"/>
    <w:rsid w:val="00125998"/>
    <w:rsid w:val="00125D97"/>
    <w:rsid w:val="00126095"/>
    <w:rsid w:val="001263F3"/>
    <w:rsid w:val="0012719D"/>
    <w:rsid w:val="00127321"/>
    <w:rsid w:val="00127520"/>
    <w:rsid w:val="00127575"/>
    <w:rsid w:val="00127965"/>
    <w:rsid w:val="0012797F"/>
    <w:rsid w:val="00127E00"/>
    <w:rsid w:val="00127F75"/>
    <w:rsid w:val="00130739"/>
    <w:rsid w:val="00130CB2"/>
    <w:rsid w:val="001315A8"/>
    <w:rsid w:val="001319B5"/>
    <w:rsid w:val="00131CAC"/>
    <w:rsid w:val="00132528"/>
    <w:rsid w:val="00132E43"/>
    <w:rsid w:val="0013325C"/>
    <w:rsid w:val="0013369A"/>
    <w:rsid w:val="001337E8"/>
    <w:rsid w:val="00133D55"/>
    <w:rsid w:val="00133EC2"/>
    <w:rsid w:val="00133FC2"/>
    <w:rsid w:val="00134231"/>
    <w:rsid w:val="00134351"/>
    <w:rsid w:val="00134CBE"/>
    <w:rsid w:val="00134E2D"/>
    <w:rsid w:val="00134E3F"/>
    <w:rsid w:val="00134E96"/>
    <w:rsid w:val="00135383"/>
    <w:rsid w:val="001355C8"/>
    <w:rsid w:val="00135F3B"/>
    <w:rsid w:val="0013607A"/>
    <w:rsid w:val="0013668D"/>
    <w:rsid w:val="001369F2"/>
    <w:rsid w:val="00136B0B"/>
    <w:rsid w:val="00137665"/>
    <w:rsid w:val="001376D8"/>
    <w:rsid w:val="0013799D"/>
    <w:rsid w:val="00137AFF"/>
    <w:rsid w:val="00137CB4"/>
    <w:rsid w:val="00137E17"/>
    <w:rsid w:val="001400B5"/>
    <w:rsid w:val="00140B2A"/>
    <w:rsid w:val="001416A1"/>
    <w:rsid w:val="00141729"/>
    <w:rsid w:val="001418C5"/>
    <w:rsid w:val="00141B12"/>
    <w:rsid w:val="00141C2A"/>
    <w:rsid w:val="001422A6"/>
    <w:rsid w:val="00142314"/>
    <w:rsid w:val="0014250A"/>
    <w:rsid w:val="001427A4"/>
    <w:rsid w:val="001429CA"/>
    <w:rsid w:val="00142AC7"/>
    <w:rsid w:val="001430B9"/>
    <w:rsid w:val="0014322C"/>
    <w:rsid w:val="0014355B"/>
    <w:rsid w:val="00143B79"/>
    <w:rsid w:val="00143DB6"/>
    <w:rsid w:val="0014458C"/>
    <w:rsid w:val="001446C0"/>
    <w:rsid w:val="0014488A"/>
    <w:rsid w:val="001448C8"/>
    <w:rsid w:val="001448D2"/>
    <w:rsid w:val="00144907"/>
    <w:rsid w:val="00144ACA"/>
    <w:rsid w:val="00145C30"/>
    <w:rsid w:val="00145F01"/>
    <w:rsid w:val="001462EA"/>
    <w:rsid w:val="00146446"/>
    <w:rsid w:val="00146DF9"/>
    <w:rsid w:val="00147EC5"/>
    <w:rsid w:val="00150213"/>
    <w:rsid w:val="00150A24"/>
    <w:rsid w:val="00150D27"/>
    <w:rsid w:val="00150DF7"/>
    <w:rsid w:val="0015102F"/>
    <w:rsid w:val="00151294"/>
    <w:rsid w:val="0015138A"/>
    <w:rsid w:val="0015159F"/>
    <w:rsid w:val="00151624"/>
    <w:rsid w:val="00152219"/>
    <w:rsid w:val="00152D55"/>
    <w:rsid w:val="00153436"/>
    <w:rsid w:val="001537A1"/>
    <w:rsid w:val="001537A6"/>
    <w:rsid w:val="00153ED5"/>
    <w:rsid w:val="00153F1E"/>
    <w:rsid w:val="00153F75"/>
    <w:rsid w:val="0015405C"/>
    <w:rsid w:val="001540A4"/>
    <w:rsid w:val="00154430"/>
    <w:rsid w:val="00154B21"/>
    <w:rsid w:val="0015579D"/>
    <w:rsid w:val="00155D90"/>
    <w:rsid w:val="00156221"/>
    <w:rsid w:val="0015662E"/>
    <w:rsid w:val="001568D0"/>
    <w:rsid w:val="00156CFB"/>
    <w:rsid w:val="00156D99"/>
    <w:rsid w:val="00156E75"/>
    <w:rsid w:val="00157896"/>
    <w:rsid w:val="001579F1"/>
    <w:rsid w:val="00157C15"/>
    <w:rsid w:val="00160598"/>
    <w:rsid w:val="00160789"/>
    <w:rsid w:val="00160EB7"/>
    <w:rsid w:val="00160F64"/>
    <w:rsid w:val="0016129A"/>
    <w:rsid w:val="00161327"/>
    <w:rsid w:val="00161A1B"/>
    <w:rsid w:val="00161B58"/>
    <w:rsid w:val="00161E13"/>
    <w:rsid w:val="00161F63"/>
    <w:rsid w:val="001625C6"/>
    <w:rsid w:val="00162878"/>
    <w:rsid w:val="00162AD8"/>
    <w:rsid w:val="0016366B"/>
    <w:rsid w:val="00163E5D"/>
    <w:rsid w:val="001641DF"/>
    <w:rsid w:val="001646C8"/>
    <w:rsid w:val="001649F2"/>
    <w:rsid w:val="00164EFF"/>
    <w:rsid w:val="001655EA"/>
    <w:rsid w:val="00165AF2"/>
    <w:rsid w:val="00165C26"/>
    <w:rsid w:val="00165E1C"/>
    <w:rsid w:val="00166118"/>
    <w:rsid w:val="00166167"/>
    <w:rsid w:val="001662E0"/>
    <w:rsid w:val="00166495"/>
    <w:rsid w:val="00166A7D"/>
    <w:rsid w:val="00166B2C"/>
    <w:rsid w:val="0016707F"/>
    <w:rsid w:val="001672A3"/>
    <w:rsid w:val="00167CC9"/>
    <w:rsid w:val="00167F94"/>
    <w:rsid w:val="001702AC"/>
    <w:rsid w:val="001711A9"/>
    <w:rsid w:val="001713D9"/>
    <w:rsid w:val="0017151C"/>
    <w:rsid w:val="00171650"/>
    <w:rsid w:val="001717B2"/>
    <w:rsid w:val="001719D3"/>
    <w:rsid w:val="00171D65"/>
    <w:rsid w:val="00171DAC"/>
    <w:rsid w:val="00171ECA"/>
    <w:rsid w:val="0017219C"/>
    <w:rsid w:val="0017243C"/>
    <w:rsid w:val="001729AC"/>
    <w:rsid w:val="001729E3"/>
    <w:rsid w:val="00172E09"/>
    <w:rsid w:val="00172F1D"/>
    <w:rsid w:val="001731AE"/>
    <w:rsid w:val="001732E7"/>
    <w:rsid w:val="001732EB"/>
    <w:rsid w:val="00173CDB"/>
    <w:rsid w:val="00174230"/>
    <w:rsid w:val="00174A76"/>
    <w:rsid w:val="001755E5"/>
    <w:rsid w:val="00175BF1"/>
    <w:rsid w:val="00175C8A"/>
    <w:rsid w:val="00175D1B"/>
    <w:rsid w:val="00175DC7"/>
    <w:rsid w:val="00175F70"/>
    <w:rsid w:val="0017629C"/>
    <w:rsid w:val="00176E22"/>
    <w:rsid w:val="0017707B"/>
    <w:rsid w:val="00177426"/>
    <w:rsid w:val="00177718"/>
    <w:rsid w:val="00177C61"/>
    <w:rsid w:val="00180095"/>
    <w:rsid w:val="00180158"/>
    <w:rsid w:val="00180603"/>
    <w:rsid w:val="00180811"/>
    <w:rsid w:val="00180BFB"/>
    <w:rsid w:val="001813F2"/>
    <w:rsid w:val="00181473"/>
    <w:rsid w:val="001814F4"/>
    <w:rsid w:val="00181615"/>
    <w:rsid w:val="00181B41"/>
    <w:rsid w:val="00181BBE"/>
    <w:rsid w:val="001820DB"/>
    <w:rsid w:val="00182618"/>
    <w:rsid w:val="00183058"/>
    <w:rsid w:val="00183B1A"/>
    <w:rsid w:val="00183E5B"/>
    <w:rsid w:val="00184053"/>
    <w:rsid w:val="001840E5"/>
    <w:rsid w:val="00184113"/>
    <w:rsid w:val="00184284"/>
    <w:rsid w:val="001843F1"/>
    <w:rsid w:val="00184662"/>
    <w:rsid w:val="001846FF"/>
    <w:rsid w:val="00184F19"/>
    <w:rsid w:val="0018500A"/>
    <w:rsid w:val="00185121"/>
    <w:rsid w:val="001855B1"/>
    <w:rsid w:val="00185C9F"/>
    <w:rsid w:val="00185E7A"/>
    <w:rsid w:val="001869A2"/>
    <w:rsid w:val="00186B72"/>
    <w:rsid w:val="001870E0"/>
    <w:rsid w:val="001872AC"/>
    <w:rsid w:val="0018773D"/>
    <w:rsid w:val="00187FE6"/>
    <w:rsid w:val="00190933"/>
    <w:rsid w:val="00190C2B"/>
    <w:rsid w:val="001910D9"/>
    <w:rsid w:val="001912F5"/>
    <w:rsid w:val="001914C3"/>
    <w:rsid w:val="00191590"/>
    <w:rsid w:val="00191B8E"/>
    <w:rsid w:val="00191BCB"/>
    <w:rsid w:val="00191BD4"/>
    <w:rsid w:val="00191DC7"/>
    <w:rsid w:val="001927B5"/>
    <w:rsid w:val="00192E56"/>
    <w:rsid w:val="001930AE"/>
    <w:rsid w:val="00193B82"/>
    <w:rsid w:val="00194287"/>
    <w:rsid w:val="00195547"/>
    <w:rsid w:val="0019578A"/>
    <w:rsid w:val="00195A89"/>
    <w:rsid w:val="00195B3D"/>
    <w:rsid w:val="00195CF0"/>
    <w:rsid w:val="00195DF8"/>
    <w:rsid w:val="00196077"/>
    <w:rsid w:val="001964CB"/>
    <w:rsid w:val="00196650"/>
    <w:rsid w:val="00196A1D"/>
    <w:rsid w:val="00197197"/>
    <w:rsid w:val="00197442"/>
    <w:rsid w:val="0019762E"/>
    <w:rsid w:val="00197648"/>
    <w:rsid w:val="00197AB1"/>
    <w:rsid w:val="00197AC2"/>
    <w:rsid w:val="00197C00"/>
    <w:rsid w:val="001A0037"/>
    <w:rsid w:val="001A0519"/>
    <w:rsid w:val="001A0AD3"/>
    <w:rsid w:val="001A0B0B"/>
    <w:rsid w:val="001A0BDE"/>
    <w:rsid w:val="001A144E"/>
    <w:rsid w:val="001A15AD"/>
    <w:rsid w:val="001A1CC0"/>
    <w:rsid w:val="001A200D"/>
    <w:rsid w:val="001A2056"/>
    <w:rsid w:val="001A2065"/>
    <w:rsid w:val="001A27DE"/>
    <w:rsid w:val="001A29AA"/>
    <w:rsid w:val="001A361D"/>
    <w:rsid w:val="001A36AD"/>
    <w:rsid w:val="001A3901"/>
    <w:rsid w:val="001A39F5"/>
    <w:rsid w:val="001A3D7A"/>
    <w:rsid w:val="001A479C"/>
    <w:rsid w:val="001A498D"/>
    <w:rsid w:val="001A5397"/>
    <w:rsid w:val="001A5930"/>
    <w:rsid w:val="001A5B3A"/>
    <w:rsid w:val="001A5D89"/>
    <w:rsid w:val="001A66EA"/>
    <w:rsid w:val="001A6AAA"/>
    <w:rsid w:val="001A6B5D"/>
    <w:rsid w:val="001A7D33"/>
    <w:rsid w:val="001A7EFD"/>
    <w:rsid w:val="001B0554"/>
    <w:rsid w:val="001B070E"/>
    <w:rsid w:val="001B071A"/>
    <w:rsid w:val="001B092A"/>
    <w:rsid w:val="001B0B82"/>
    <w:rsid w:val="001B0D52"/>
    <w:rsid w:val="001B10A5"/>
    <w:rsid w:val="001B111B"/>
    <w:rsid w:val="001B1352"/>
    <w:rsid w:val="001B1A45"/>
    <w:rsid w:val="001B2044"/>
    <w:rsid w:val="001B2364"/>
    <w:rsid w:val="001B249C"/>
    <w:rsid w:val="001B2B1A"/>
    <w:rsid w:val="001B2D2F"/>
    <w:rsid w:val="001B2F3E"/>
    <w:rsid w:val="001B308F"/>
    <w:rsid w:val="001B3E36"/>
    <w:rsid w:val="001B4367"/>
    <w:rsid w:val="001B4390"/>
    <w:rsid w:val="001B44F5"/>
    <w:rsid w:val="001B477C"/>
    <w:rsid w:val="001B47CD"/>
    <w:rsid w:val="001B4816"/>
    <w:rsid w:val="001B4D5A"/>
    <w:rsid w:val="001B4D91"/>
    <w:rsid w:val="001B518E"/>
    <w:rsid w:val="001B5671"/>
    <w:rsid w:val="001B5881"/>
    <w:rsid w:val="001B59C0"/>
    <w:rsid w:val="001B5A3A"/>
    <w:rsid w:val="001B5C2B"/>
    <w:rsid w:val="001B66FB"/>
    <w:rsid w:val="001B6B8F"/>
    <w:rsid w:val="001B708A"/>
    <w:rsid w:val="001B75DF"/>
    <w:rsid w:val="001B76E4"/>
    <w:rsid w:val="001B77A5"/>
    <w:rsid w:val="001B7842"/>
    <w:rsid w:val="001B78C7"/>
    <w:rsid w:val="001B78E2"/>
    <w:rsid w:val="001B7C22"/>
    <w:rsid w:val="001C0012"/>
    <w:rsid w:val="001C01E9"/>
    <w:rsid w:val="001C04A2"/>
    <w:rsid w:val="001C0B0E"/>
    <w:rsid w:val="001C0BEF"/>
    <w:rsid w:val="001C151F"/>
    <w:rsid w:val="001C1853"/>
    <w:rsid w:val="001C1F10"/>
    <w:rsid w:val="001C2EEA"/>
    <w:rsid w:val="001C34BC"/>
    <w:rsid w:val="001C39EE"/>
    <w:rsid w:val="001C3C8B"/>
    <w:rsid w:val="001C422F"/>
    <w:rsid w:val="001C4BBB"/>
    <w:rsid w:val="001C50E6"/>
    <w:rsid w:val="001C535B"/>
    <w:rsid w:val="001C5449"/>
    <w:rsid w:val="001C58D4"/>
    <w:rsid w:val="001C5E20"/>
    <w:rsid w:val="001C6179"/>
    <w:rsid w:val="001C6518"/>
    <w:rsid w:val="001C68CA"/>
    <w:rsid w:val="001C6997"/>
    <w:rsid w:val="001C6C71"/>
    <w:rsid w:val="001C6C8B"/>
    <w:rsid w:val="001C7928"/>
    <w:rsid w:val="001C7D42"/>
    <w:rsid w:val="001C7E8D"/>
    <w:rsid w:val="001D01D7"/>
    <w:rsid w:val="001D02E8"/>
    <w:rsid w:val="001D036B"/>
    <w:rsid w:val="001D03C6"/>
    <w:rsid w:val="001D04FE"/>
    <w:rsid w:val="001D096F"/>
    <w:rsid w:val="001D0AB0"/>
    <w:rsid w:val="001D0FB7"/>
    <w:rsid w:val="001D18B8"/>
    <w:rsid w:val="001D24AC"/>
    <w:rsid w:val="001D276F"/>
    <w:rsid w:val="001D3E09"/>
    <w:rsid w:val="001D437A"/>
    <w:rsid w:val="001D46FB"/>
    <w:rsid w:val="001D498F"/>
    <w:rsid w:val="001D50E3"/>
    <w:rsid w:val="001D51A7"/>
    <w:rsid w:val="001D53B7"/>
    <w:rsid w:val="001D5456"/>
    <w:rsid w:val="001D6525"/>
    <w:rsid w:val="001D684D"/>
    <w:rsid w:val="001D6A75"/>
    <w:rsid w:val="001D747E"/>
    <w:rsid w:val="001D74A1"/>
    <w:rsid w:val="001D7C1B"/>
    <w:rsid w:val="001E003E"/>
    <w:rsid w:val="001E00E4"/>
    <w:rsid w:val="001E0E75"/>
    <w:rsid w:val="001E1168"/>
    <w:rsid w:val="001E20C2"/>
    <w:rsid w:val="001E2134"/>
    <w:rsid w:val="001E23D5"/>
    <w:rsid w:val="001E2764"/>
    <w:rsid w:val="001E28A2"/>
    <w:rsid w:val="001E28B0"/>
    <w:rsid w:val="001E2960"/>
    <w:rsid w:val="001E2BB8"/>
    <w:rsid w:val="001E2BDC"/>
    <w:rsid w:val="001E2C0D"/>
    <w:rsid w:val="001E35D8"/>
    <w:rsid w:val="001E3846"/>
    <w:rsid w:val="001E3D11"/>
    <w:rsid w:val="001E3EC6"/>
    <w:rsid w:val="001E41A6"/>
    <w:rsid w:val="001E44DD"/>
    <w:rsid w:val="001E564D"/>
    <w:rsid w:val="001E5C9E"/>
    <w:rsid w:val="001E5F6E"/>
    <w:rsid w:val="001E618C"/>
    <w:rsid w:val="001E6534"/>
    <w:rsid w:val="001E6764"/>
    <w:rsid w:val="001E676A"/>
    <w:rsid w:val="001E69CE"/>
    <w:rsid w:val="001E7231"/>
    <w:rsid w:val="001F048D"/>
    <w:rsid w:val="001F0868"/>
    <w:rsid w:val="001F08EF"/>
    <w:rsid w:val="001F0AB9"/>
    <w:rsid w:val="001F0F4F"/>
    <w:rsid w:val="001F1270"/>
    <w:rsid w:val="001F1738"/>
    <w:rsid w:val="001F17AC"/>
    <w:rsid w:val="001F17FE"/>
    <w:rsid w:val="001F1A98"/>
    <w:rsid w:val="001F1B53"/>
    <w:rsid w:val="001F1C07"/>
    <w:rsid w:val="001F1F6C"/>
    <w:rsid w:val="001F2417"/>
    <w:rsid w:val="001F27C0"/>
    <w:rsid w:val="001F338D"/>
    <w:rsid w:val="001F37AA"/>
    <w:rsid w:val="001F37B5"/>
    <w:rsid w:val="001F396F"/>
    <w:rsid w:val="001F406C"/>
    <w:rsid w:val="001F40C8"/>
    <w:rsid w:val="001F442F"/>
    <w:rsid w:val="001F4933"/>
    <w:rsid w:val="001F4A9A"/>
    <w:rsid w:val="001F4E5B"/>
    <w:rsid w:val="001F5167"/>
    <w:rsid w:val="001F52D4"/>
    <w:rsid w:val="001F53BD"/>
    <w:rsid w:val="001F56CC"/>
    <w:rsid w:val="001F5ADD"/>
    <w:rsid w:val="001F69AF"/>
    <w:rsid w:val="001F7060"/>
    <w:rsid w:val="001F7728"/>
    <w:rsid w:val="001F7739"/>
    <w:rsid w:val="001F7859"/>
    <w:rsid w:val="001F7CBD"/>
    <w:rsid w:val="00200063"/>
    <w:rsid w:val="002002B2"/>
    <w:rsid w:val="0020156B"/>
    <w:rsid w:val="00201786"/>
    <w:rsid w:val="00201A00"/>
    <w:rsid w:val="002025DF"/>
    <w:rsid w:val="002026BF"/>
    <w:rsid w:val="00202959"/>
    <w:rsid w:val="00202B66"/>
    <w:rsid w:val="00202BC4"/>
    <w:rsid w:val="00202C61"/>
    <w:rsid w:val="002031B8"/>
    <w:rsid w:val="00203245"/>
    <w:rsid w:val="002036C6"/>
    <w:rsid w:val="00203D87"/>
    <w:rsid w:val="002044A6"/>
    <w:rsid w:val="002046ED"/>
    <w:rsid w:val="00204A8C"/>
    <w:rsid w:val="00204E66"/>
    <w:rsid w:val="00205297"/>
    <w:rsid w:val="002052DC"/>
    <w:rsid w:val="0020547D"/>
    <w:rsid w:val="00205605"/>
    <w:rsid w:val="00205B1E"/>
    <w:rsid w:val="0020608B"/>
    <w:rsid w:val="0020667E"/>
    <w:rsid w:val="00206809"/>
    <w:rsid w:val="00207017"/>
    <w:rsid w:val="0020729E"/>
    <w:rsid w:val="002077D3"/>
    <w:rsid w:val="002077F3"/>
    <w:rsid w:val="00207EC3"/>
    <w:rsid w:val="00210026"/>
    <w:rsid w:val="0021047D"/>
    <w:rsid w:val="00210B25"/>
    <w:rsid w:val="00210D85"/>
    <w:rsid w:val="0021105C"/>
    <w:rsid w:val="002116D9"/>
    <w:rsid w:val="0021173E"/>
    <w:rsid w:val="00211863"/>
    <w:rsid w:val="00211AE1"/>
    <w:rsid w:val="0021202A"/>
    <w:rsid w:val="00212419"/>
    <w:rsid w:val="002126D3"/>
    <w:rsid w:val="00212766"/>
    <w:rsid w:val="002130C7"/>
    <w:rsid w:val="0021339F"/>
    <w:rsid w:val="002133F8"/>
    <w:rsid w:val="00213468"/>
    <w:rsid w:val="00213709"/>
    <w:rsid w:val="0021397E"/>
    <w:rsid w:val="00213F33"/>
    <w:rsid w:val="0021423F"/>
    <w:rsid w:val="0021429A"/>
    <w:rsid w:val="002144E4"/>
    <w:rsid w:val="002147D2"/>
    <w:rsid w:val="002148AC"/>
    <w:rsid w:val="00214AEC"/>
    <w:rsid w:val="00214B00"/>
    <w:rsid w:val="00214B54"/>
    <w:rsid w:val="00214D13"/>
    <w:rsid w:val="00214D6C"/>
    <w:rsid w:val="00214F26"/>
    <w:rsid w:val="00214F99"/>
    <w:rsid w:val="00215B61"/>
    <w:rsid w:val="00215D32"/>
    <w:rsid w:val="0021627A"/>
    <w:rsid w:val="002165F0"/>
    <w:rsid w:val="00216625"/>
    <w:rsid w:val="0021671E"/>
    <w:rsid w:val="002170CA"/>
    <w:rsid w:val="002171C1"/>
    <w:rsid w:val="00217452"/>
    <w:rsid w:val="0021772A"/>
    <w:rsid w:val="00217798"/>
    <w:rsid w:val="002177C1"/>
    <w:rsid w:val="00217828"/>
    <w:rsid w:val="002202A7"/>
    <w:rsid w:val="002206AA"/>
    <w:rsid w:val="002213EE"/>
    <w:rsid w:val="00221496"/>
    <w:rsid w:val="00221536"/>
    <w:rsid w:val="00222052"/>
    <w:rsid w:val="0022210D"/>
    <w:rsid w:val="00222365"/>
    <w:rsid w:val="00222611"/>
    <w:rsid w:val="002228B1"/>
    <w:rsid w:val="00222A44"/>
    <w:rsid w:val="00222B28"/>
    <w:rsid w:val="00222BDB"/>
    <w:rsid w:val="00222E2F"/>
    <w:rsid w:val="0022366A"/>
    <w:rsid w:val="00223818"/>
    <w:rsid w:val="00223851"/>
    <w:rsid w:val="00223D8F"/>
    <w:rsid w:val="002241DC"/>
    <w:rsid w:val="0022483D"/>
    <w:rsid w:val="00224B67"/>
    <w:rsid w:val="00224F98"/>
    <w:rsid w:val="002251FB"/>
    <w:rsid w:val="00225AF1"/>
    <w:rsid w:val="00225B28"/>
    <w:rsid w:val="00225C2E"/>
    <w:rsid w:val="00225EE3"/>
    <w:rsid w:val="00226882"/>
    <w:rsid w:val="00226919"/>
    <w:rsid w:val="00226A50"/>
    <w:rsid w:val="00226BAD"/>
    <w:rsid w:val="00226EDC"/>
    <w:rsid w:val="0022726E"/>
    <w:rsid w:val="00227737"/>
    <w:rsid w:val="00227A58"/>
    <w:rsid w:val="00227D49"/>
    <w:rsid w:val="00230438"/>
    <w:rsid w:val="00230536"/>
    <w:rsid w:val="00230B3F"/>
    <w:rsid w:val="00230FC0"/>
    <w:rsid w:val="00231124"/>
    <w:rsid w:val="002313DD"/>
    <w:rsid w:val="00231659"/>
    <w:rsid w:val="002316D3"/>
    <w:rsid w:val="00231F26"/>
    <w:rsid w:val="002327F3"/>
    <w:rsid w:val="00232851"/>
    <w:rsid w:val="00232E6E"/>
    <w:rsid w:val="00233152"/>
    <w:rsid w:val="002335B4"/>
    <w:rsid w:val="002337EF"/>
    <w:rsid w:val="00234289"/>
    <w:rsid w:val="00234565"/>
    <w:rsid w:val="0023479E"/>
    <w:rsid w:val="00234F2D"/>
    <w:rsid w:val="00235046"/>
    <w:rsid w:val="00235629"/>
    <w:rsid w:val="00235644"/>
    <w:rsid w:val="0023604A"/>
    <w:rsid w:val="0023609E"/>
    <w:rsid w:val="00236151"/>
    <w:rsid w:val="002361FB"/>
    <w:rsid w:val="0023656E"/>
    <w:rsid w:val="00236B81"/>
    <w:rsid w:val="00236E6F"/>
    <w:rsid w:val="00237480"/>
    <w:rsid w:val="00237FDB"/>
    <w:rsid w:val="002401B8"/>
    <w:rsid w:val="002402FB"/>
    <w:rsid w:val="002407D9"/>
    <w:rsid w:val="00240A72"/>
    <w:rsid w:val="00240E43"/>
    <w:rsid w:val="002418EE"/>
    <w:rsid w:val="00241FF4"/>
    <w:rsid w:val="00242781"/>
    <w:rsid w:val="00242F14"/>
    <w:rsid w:val="00242F6B"/>
    <w:rsid w:val="0024301C"/>
    <w:rsid w:val="00243AF8"/>
    <w:rsid w:val="00243C31"/>
    <w:rsid w:val="00243DB4"/>
    <w:rsid w:val="00244229"/>
    <w:rsid w:val="00244244"/>
    <w:rsid w:val="00244949"/>
    <w:rsid w:val="00244C08"/>
    <w:rsid w:val="00245007"/>
    <w:rsid w:val="00245630"/>
    <w:rsid w:val="00245BCC"/>
    <w:rsid w:val="00245BDA"/>
    <w:rsid w:val="002461C2"/>
    <w:rsid w:val="00246495"/>
    <w:rsid w:val="00246891"/>
    <w:rsid w:val="00246B00"/>
    <w:rsid w:val="00246BDE"/>
    <w:rsid w:val="00246C58"/>
    <w:rsid w:val="00247511"/>
    <w:rsid w:val="002475D2"/>
    <w:rsid w:val="0024761C"/>
    <w:rsid w:val="0024778D"/>
    <w:rsid w:val="00247901"/>
    <w:rsid w:val="00247927"/>
    <w:rsid w:val="00247E5E"/>
    <w:rsid w:val="002502BD"/>
    <w:rsid w:val="00250E15"/>
    <w:rsid w:val="00251395"/>
    <w:rsid w:val="00251496"/>
    <w:rsid w:val="0025164C"/>
    <w:rsid w:val="0025182E"/>
    <w:rsid w:val="00251834"/>
    <w:rsid w:val="00251ED6"/>
    <w:rsid w:val="002524B5"/>
    <w:rsid w:val="0025261E"/>
    <w:rsid w:val="00252852"/>
    <w:rsid w:val="00252F4F"/>
    <w:rsid w:val="002535C5"/>
    <w:rsid w:val="0025378B"/>
    <w:rsid w:val="002539E9"/>
    <w:rsid w:val="00254042"/>
    <w:rsid w:val="00254044"/>
    <w:rsid w:val="0025438B"/>
    <w:rsid w:val="002545A0"/>
    <w:rsid w:val="00254877"/>
    <w:rsid w:val="00254BB5"/>
    <w:rsid w:val="00254D87"/>
    <w:rsid w:val="00254F1D"/>
    <w:rsid w:val="002551EB"/>
    <w:rsid w:val="00255238"/>
    <w:rsid w:val="0025569B"/>
    <w:rsid w:val="002558A1"/>
    <w:rsid w:val="002562EB"/>
    <w:rsid w:val="0025657A"/>
    <w:rsid w:val="002565E9"/>
    <w:rsid w:val="002569DB"/>
    <w:rsid w:val="002569F5"/>
    <w:rsid w:val="00256F14"/>
    <w:rsid w:val="002573CB"/>
    <w:rsid w:val="00257A30"/>
    <w:rsid w:val="002604A7"/>
    <w:rsid w:val="00260695"/>
    <w:rsid w:val="00260990"/>
    <w:rsid w:val="00260BBF"/>
    <w:rsid w:val="00260E55"/>
    <w:rsid w:val="0026140B"/>
    <w:rsid w:val="00261635"/>
    <w:rsid w:val="00261651"/>
    <w:rsid w:val="00261870"/>
    <w:rsid w:val="002618C5"/>
    <w:rsid w:val="00261CD9"/>
    <w:rsid w:val="00261ED8"/>
    <w:rsid w:val="002622E2"/>
    <w:rsid w:val="002623E6"/>
    <w:rsid w:val="00262627"/>
    <w:rsid w:val="002627AB"/>
    <w:rsid w:val="00262EB1"/>
    <w:rsid w:val="0026317C"/>
    <w:rsid w:val="0026330D"/>
    <w:rsid w:val="0026345C"/>
    <w:rsid w:val="0026374F"/>
    <w:rsid w:val="00263C33"/>
    <w:rsid w:val="00264EB8"/>
    <w:rsid w:val="00264FB0"/>
    <w:rsid w:val="0026532C"/>
    <w:rsid w:val="00265B43"/>
    <w:rsid w:val="0026628B"/>
    <w:rsid w:val="00266382"/>
    <w:rsid w:val="002664A3"/>
    <w:rsid w:val="00266A14"/>
    <w:rsid w:val="00266CA3"/>
    <w:rsid w:val="00266CE5"/>
    <w:rsid w:val="00266D79"/>
    <w:rsid w:val="002675AD"/>
    <w:rsid w:val="00267756"/>
    <w:rsid w:val="00267BA1"/>
    <w:rsid w:val="0027011A"/>
    <w:rsid w:val="002704E0"/>
    <w:rsid w:val="0027086A"/>
    <w:rsid w:val="00270BD4"/>
    <w:rsid w:val="00271987"/>
    <w:rsid w:val="00271F15"/>
    <w:rsid w:val="0027230F"/>
    <w:rsid w:val="00272644"/>
    <w:rsid w:val="00272A0B"/>
    <w:rsid w:val="00272A99"/>
    <w:rsid w:val="00272C87"/>
    <w:rsid w:val="00272D15"/>
    <w:rsid w:val="00272F62"/>
    <w:rsid w:val="00273214"/>
    <w:rsid w:val="002732F0"/>
    <w:rsid w:val="00273463"/>
    <w:rsid w:val="00274AD2"/>
    <w:rsid w:val="00274EF0"/>
    <w:rsid w:val="0027554C"/>
    <w:rsid w:val="00275B44"/>
    <w:rsid w:val="00275C08"/>
    <w:rsid w:val="00275DFE"/>
    <w:rsid w:val="00275F3B"/>
    <w:rsid w:val="00276060"/>
    <w:rsid w:val="0027631F"/>
    <w:rsid w:val="00276853"/>
    <w:rsid w:val="00276AA5"/>
    <w:rsid w:val="00276CA8"/>
    <w:rsid w:val="00277725"/>
    <w:rsid w:val="00277CF4"/>
    <w:rsid w:val="00280E31"/>
    <w:rsid w:val="00280F6E"/>
    <w:rsid w:val="002816C3"/>
    <w:rsid w:val="0028183D"/>
    <w:rsid w:val="00281946"/>
    <w:rsid w:val="00281AE2"/>
    <w:rsid w:val="00281BC6"/>
    <w:rsid w:val="00282078"/>
    <w:rsid w:val="002828F7"/>
    <w:rsid w:val="00282A4E"/>
    <w:rsid w:val="00282AF6"/>
    <w:rsid w:val="00282E81"/>
    <w:rsid w:val="002833CD"/>
    <w:rsid w:val="002838CC"/>
    <w:rsid w:val="00283C7A"/>
    <w:rsid w:val="00283E7C"/>
    <w:rsid w:val="002849FA"/>
    <w:rsid w:val="00284BD1"/>
    <w:rsid w:val="00285788"/>
    <w:rsid w:val="00285E2A"/>
    <w:rsid w:val="00285FDA"/>
    <w:rsid w:val="002861C5"/>
    <w:rsid w:val="00286229"/>
    <w:rsid w:val="002867DD"/>
    <w:rsid w:val="00286D93"/>
    <w:rsid w:val="00287036"/>
    <w:rsid w:val="002872CA"/>
    <w:rsid w:val="002873C3"/>
    <w:rsid w:val="0028762F"/>
    <w:rsid w:val="00287BB8"/>
    <w:rsid w:val="00287D76"/>
    <w:rsid w:val="002900AF"/>
    <w:rsid w:val="00290527"/>
    <w:rsid w:val="002908DA"/>
    <w:rsid w:val="00290C5D"/>
    <w:rsid w:val="00290C68"/>
    <w:rsid w:val="00290D12"/>
    <w:rsid w:val="00290F62"/>
    <w:rsid w:val="002910FE"/>
    <w:rsid w:val="002915B6"/>
    <w:rsid w:val="00291DF9"/>
    <w:rsid w:val="00291E2F"/>
    <w:rsid w:val="00291E75"/>
    <w:rsid w:val="00293252"/>
    <w:rsid w:val="00293608"/>
    <w:rsid w:val="002937B4"/>
    <w:rsid w:val="00293D85"/>
    <w:rsid w:val="00294CAA"/>
    <w:rsid w:val="00294D43"/>
    <w:rsid w:val="0029508E"/>
    <w:rsid w:val="002957E7"/>
    <w:rsid w:val="00295825"/>
    <w:rsid w:val="002958F5"/>
    <w:rsid w:val="00295B30"/>
    <w:rsid w:val="00295B71"/>
    <w:rsid w:val="00295BB3"/>
    <w:rsid w:val="00295CA3"/>
    <w:rsid w:val="002964A4"/>
    <w:rsid w:val="002965B1"/>
    <w:rsid w:val="00296949"/>
    <w:rsid w:val="002969F2"/>
    <w:rsid w:val="00296A60"/>
    <w:rsid w:val="00296B1F"/>
    <w:rsid w:val="00296DB0"/>
    <w:rsid w:val="0029722F"/>
    <w:rsid w:val="002979DE"/>
    <w:rsid w:val="00297A0D"/>
    <w:rsid w:val="00297C00"/>
    <w:rsid w:val="00297D9F"/>
    <w:rsid w:val="002A002B"/>
    <w:rsid w:val="002A052B"/>
    <w:rsid w:val="002A0573"/>
    <w:rsid w:val="002A0B40"/>
    <w:rsid w:val="002A0BD9"/>
    <w:rsid w:val="002A114A"/>
    <w:rsid w:val="002A1933"/>
    <w:rsid w:val="002A1BBB"/>
    <w:rsid w:val="002A1C4C"/>
    <w:rsid w:val="002A1E50"/>
    <w:rsid w:val="002A283D"/>
    <w:rsid w:val="002A3439"/>
    <w:rsid w:val="002A3674"/>
    <w:rsid w:val="002A3D0A"/>
    <w:rsid w:val="002A402A"/>
    <w:rsid w:val="002A4158"/>
    <w:rsid w:val="002A4730"/>
    <w:rsid w:val="002A54BD"/>
    <w:rsid w:val="002A54E2"/>
    <w:rsid w:val="002A5923"/>
    <w:rsid w:val="002A5AF6"/>
    <w:rsid w:val="002A5C35"/>
    <w:rsid w:val="002A5CEB"/>
    <w:rsid w:val="002A5E15"/>
    <w:rsid w:val="002A5F88"/>
    <w:rsid w:val="002A6B29"/>
    <w:rsid w:val="002A6B3C"/>
    <w:rsid w:val="002A6BF7"/>
    <w:rsid w:val="002A6C61"/>
    <w:rsid w:val="002A6D9F"/>
    <w:rsid w:val="002A79E9"/>
    <w:rsid w:val="002A7B35"/>
    <w:rsid w:val="002B0251"/>
    <w:rsid w:val="002B0734"/>
    <w:rsid w:val="002B089D"/>
    <w:rsid w:val="002B0A8D"/>
    <w:rsid w:val="002B0AB5"/>
    <w:rsid w:val="002B0C77"/>
    <w:rsid w:val="002B0CCE"/>
    <w:rsid w:val="002B1059"/>
    <w:rsid w:val="002B1337"/>
    <w:rsid w:val="002B1893"/>
    <w:rsid w:val="002B1B96"/>
    <w:rsid w:val="002B1C61"/>
    <w:rsid w:val="002B2691"/>
    <w:rsid w:val="002B26F6"/>
    <w:rsid w:val="002B2978"/>
    <w:rsid w:val="002B3698"/>
    <w:rsid w:val="002B409F"/>
    <w:rsid w:val="002B47AF"/>
    <w:rsid w:val="002B49F6"/>
    <w:rsid w:val="002B4BF6"/>
    <w:rsid w:val="002B4DAC"/>
    <w:rsid w:val="002B51EB"/>
    <w:rsid w:val="002B5250"/>
    <w:rsid w:val="002B535F"/>
    <w:rsid w:val="002B5A90"/>
    <w:rsid w:val="002B5EC4"/>
    <w:rsid w:val="002B66BE"/>
    <w:rsid w:val="002B6865"/>
    <w:rsid w:val="002B6B11"/>
    <w:rsid w:val="002B72B3"/>
    <w:rsid w:val="002B7951"/>
    <w:rsid w:val="002B7AA5"/>
    <w:rsid w:val="002B7ACB"/>
    <w:rsid w:val="002B7FE4"/>
    <w:rsid w:val="002C0396"/>
    <w:rsid w:val="002C0444"/>
    <w:rsid w:val="002C069E"/>
    <w:rsid w:val="002C06D5"/>
    <w:rsid w:val="002C073C"/>
    <w:rsid w:val="002C088D"/>
    <w:rsid w:val="002C0D4D"/>
    <w:rsid w:val="002C1312"/>
    <w:rsid w:val="002C16CF"/>
    <w:rsid w:val="002C1B67"/>
    <w:rsid w:val="002C222F"/>
    <w:rsid w:val="002C24B3"/>
    <w:rsid w:val="002C2631"/>
    <w:rsid w:val="002C2677"/>
    <w:rsid w:val="002C2CED"/>
    <w:rsid w:val="002C2E1C"/>
    <w:rsid w:val="002C3002"/>
    <w:rsid w:val="002C3040"/>
    <w:rsid w:val="002C3644"/>
    <w:rsid w:val="002C36F4"/>
    <w:rsid w:val="002C3C35"/>
    <w:rsid w:val="002C3D76"/>
    <w:rsid w:val="002C3E13"/>
    <w:rsid w:val="002C47A3"/>
    <w:rsid w:val="002C4993"/>
    <w:rsid w:val="002C5307"/>
    <w:rsid w:val="002C5504"/>
    <w:rsid w:val="002C59E6"/>
    <w:rsid w:val="002C5B5F"/>
    <w:rsid w:val="002C6155"/>
    <w:rsid w:val="002C6384"/>
    <w:rsid w:val="002C6393"/>
    <w:rsid w:val="002C6B74"/>
    <w:rsid w:val="002C6BEF"/>
    <w:rsid w:val="002C6CF5"/>
    <w:rsid w:val="002C7217"/>
    <w:rsid w:val="002C7453"/>
    <w:rsid w:val="002C7BA8"/>
    <w:rsid w:val="002C7BE4"/>
    <w:rsid w:val="002D0122"/>
    <w:rsid w:val="002D0145"/>
    <w:rsid w:val="002D064C"/>
    <w:rsid w:val="002D0746"/>
    <w:rsid w:val="002D0E3A"/>
    <w:rsid w:val="002D0FBB"/>
    <w:rsid w:val="002D15F3"/>
    <w:rsid w:val="002D19A3"/>
    <w:rsid w:val="002D287D"/>
    <w:rsid w:val="002D309A"/>
    <w:rsid w:val="002D367F"/>
    <w:rsid w:val="002D36AF"/>
    <w:rsid w:val="002D3F17"/>
    <w:rsid w:val="002D49A3"/>
    <w:rsid w:val="002D4A7E"/>
    <w:rsid w:val="002D5235"/>
    <w:rsid w:val="002D574E"/>
    <w:rsid w:val="002D62A5"/>
    <w:rsid w:val="002D64FA"/>
    <w:rsid w:val="002D69DD"/>
    <w:rsid w:val="002D6B7D"/>
    <w:rsid w:val="002D6C49"/>
    <w:rsid w:val="002D6C62"/>
    <w:rsid w:val="002D7388"/>
    <w:rsid w:val="002D7469"/>
    <w:rsid w:val="002D7694"/>
    <w:rsid w:val="002D77DA"/>
    <w:rsid w:val="002D7B31"/>
    <w:rsid w:val="002D7FC8"/>
    <w:rsid w:val="002E0559"/>
    <w:rsid w:val="002E05DC"/>
    <w:rsid w:val="002E0945"/>
    <w:rsid w:val="002E0F57"/>
    <w:rsid w:val="002E0F60"/>
    <w:rsid w:val="002E12A8"/>
    <w:rsid w:val="002E14EF"/>
    <w:rsid w:val="002E16A5"/>
    <w:rsid w:val="002E173A"/>
    <w:rsid w:val="002E1898"/>
    <w:rsid w:val="002E1FD6"/>
    <w:rsid w:val="002E216C"/>
    <w:rsid w:val="002E2875"/>
    <w:rsid w:val="002E28B6"/>
    <w:rsid w:val="002E2A2E"/>
    <w:rsid w:val="002E2DD4"/>
    <w:rsid w:val="002E2FAF"/>
    <w:rsid w:val="002E3122"/>
    <w:rsid w:val="002E35E7"/>
    <w:rsid w:val="002E3F02"/>
    <w:rsid w:val="002E4705"/>
    <w:rsid w:val="002E47E5"/>
    <w:rsid w:val="002E4CB8"/>
    <w:rsid w:val="002E4EE5"/>
    <w:rsid w:val="002E5102"/>
    <w:rsid w:val="002E536F"/>
    <w:rsid w:val="002E5644"/>
    <w:rsid w:val="002E5802"/>
    <w:rsid w:val="002E5AB3"/>
    <w:rsid w:val="002E5B05"/>
    <w:rsid w:val="002E5CD7"/>
    <w:rsid w:val="002E5D5E"/>
    <w:rsid w:val="002E5F9A"/>
    <w:rsid w:val="002E6461"/>
    <w:rsid w:val="002E64E9"/>
    <w:rsid w:val="002E6AA8"/>
    <w:rsid w:val="002E7009"/>
    <w:rsid w:val="002E774F"/>
    <w:rsid w:val="002F01D4"/>
    <w:rsid w:val="002F069D"/>
    <w:rsid w:val="002F0DAA"/>
    <w:rsid w:val="002F0DEE"/>
    <w:rsid w:val="002F10A8"/>
    <w:rsid w:val="002F16F8"/>
    <w:rsid w:val="002F1990"/>
    <w:rsid w:val="002F1C93"/>
    <w:rsid w:val="002F1F01"/>
    <w:rsid w:val="002F20EC"/>
    <w:rsid w:val="002F2307"/>
    <w:rsid w:val="002F2528"/>
    <w:rsid w:val="002F2E50"/>
    <w:rsid w:val="002F2F95"/>
    <w:rsid w:val="002F3328"/>
    <w:rsid w:val="002F37C8"/>
    <w:rsid w:val="002F3A1F"/>
    <w:rsid w:val="002F3C45"/>
    <w:rsid w:val="002F3D6B"/>
    <w:rsid w:val="002F4107"/>
    <w:rsid w:val="002F4238"/>
    <w:rsid w:val="002F4717"/>
    <w:rsid w:val="002F4EE9"/>
    <w:rsid w:val="002F4FD2"/>
    <w:rsid w:val="002F537A"/>
    <w:rsid w:val="002F54E0"/>
    <w:rsid w:val="002F58B5"/>
    <w:rsid w:val="002F5D8E"/>
    <w:rsid w:val="002F5F1A"/>
    <w:rsid w:val="002F61F0"/>
    <w:rsid w:val="002F6840"/>
    <w:rsid w:val="002F6BC9"/>
    <w:rsid w:val="002F728B"/>
    <w:rsid w:val="002F7840"/>
    <w:rsid w:val="002F7F2D"/>
    <w:rsid w:val="003002CC"/>
    <w:rsid w:val="0030040B"/>
    <w:rsid w:val="00300E89"/>
    <w:rsid w:val="0030104D"/>
    <w:rsid w:val="003014B2"/>
    <w:rsid w:val="00301A5F"/>
    <w:rsid w:val="00301DA2"/>
    <w:rsid w:val="00302266"/>
    <w:rsid w:val="00302BAF"/>
    <w:rsid w:val="00302EC9"/>
    <w:rsid w:val="003031AA"/>
    <w:rsid w:val="0030329B"/>
    <w:rsid w:val="00303A40"/>
    <w:rsid w:val="00303CE7"/>
    <w:rsid w:val="00303D1B"/>
    <w:rsid w:val="00303D39"/>
    <w:rsid w:val="0030418C"/>
    <w:rsid w:val="00304217"/>
    <w:rsid w:val="003044D3"/>
    <w:rsid w:val="003045D9"/>
    <w:rsid w:val="003047A4"/>
    <w:rsid w:val="00304934"/>
    <w:rsid w:val="00304D47"/>
    <w:rsid w:val="00304DDC"/>
    <w:rsid w:val="00304ED3"/>
    <w:rsid w:val="0030537A"/>
    <w:rsid w:val="003057E3"/>
    <w:rsid w:val="00305A1B"/>
    <w:rsid w:val="00305A9C"/>
    <w:rsid w:val="00305B65"/>
    <w:rsid w:val="00305C3F"/>
    <w:rsid w:val="00306846"/>
    <w:rsid w:val="00307240"/>
    <w:rsid w:val="003073D9"/>
    <w:rsid w:val="00307DBB"/>
    <w:rsid w:val="00310261"/>
    <w:rsid w:val="003105F0"/>
    <w:rsid w:val="0031180C"/>
    <w:rsid w:val="00312004"/>
    <w:rsid w:val="0031224C"/>
    <w:rsid w:val="0031236C"/>
    <w:rsid w:val="0031253B"/>
    <w:rsid w:val="003125A2"/>
    <w:rsid w:val="00313192"/>
    <w:rsid w:val="0031355F"/>
    <w:rsid w:val="00313E2A"/>
    <w:rsid w:val="003141B3"/>
    <w:rsid w:val="00314318"/>
    <w:rsid w:val="0031433E"/>
    <w:rsid w:val="00314436"/>
    <w:rsid w:val="0031472F"/>
    <w:rsid w:val="00314914"/>
    <w:rsid w:val="00314C47"/>
    <w:rsid w:val="00314F0F"/>
    <w:rsid w:val="003150DE"/>
    <w:rsid w:val="00315C8E"/>
    <w:rsid w:val="003161CB"/>
    <w:rsid w:val="00316223"/>
    <w:rsid w:val="003162C7"/>
    <w:rsid w:val="00317467"/>
    <w:rsid w:val="00317479"/>
    <w:rsid w:val="00317764"/>
    <w:rsid w:val="00317A66"/>
    <w:rsid w:val="00317BC5"/>
    <w:rsid w:val="00317FEA"/>
    <w:rsid w:val="00320311"/>
    <w:rsid w:val="003205F5"/>
    <w:rsid w:val="00320846"/>
    <w:rsid w:val="00320871"/>
    <w:rsid w:val="00320B4D"/>
    <w:rsid w:val="00320DE2"/>
    <w:rsid w:val="00321549"/>
    <w:rsid w:val="00321DE9"/>
    <w:rsid w:val="00321E25"/>
    <w:rsid w:val="00321E57"/>
    <w:rsid w:val="00321FC5"/>
    <w:rsid w:val="0032210C"/>
    <w:rsid w:val="003223AC"/>
    <w:rsid w:val="003223BA"/>
    <w:rsid w:val="003223F0"/>
    <w:rsid w:val="0032240F"/>
    <w:rsid w:val="00322451"/>
    <w:rsid w:val="0032257D"/>
    <w:rsid w:val="00322A8C"/>
    <w:rsid w:val="00322ED6"/>
    <w:rsid w:val="003230E2"/>
    <w:rsid w:val="003236CA"/>
    <w:rsid w:val="0032375E"/>
    <w:rsid w:val="00323C27"/>
    <w:rsid w:val="00323D17"/>
    <w:rsid w:val="00323F87"/>
    <w:rsid w:val="00323FEC"/>
    <w:rsid w:val="00324094"/>
    <w:rsid w:val="003244F9"/>
    <w:rsid w:val="0032474E"/>
    <w:rsid w:val="0032483A"/>
    <w:rsid w:val="00324C55"/>
    <w:rsid w:val="0032541C"/>
    <w:rsid w:val="00325470"/>
    <w:rsid w:val="003254C1"/>
    <w:rsid w:val="00325704"/>
    <w:rsid w:val="0032634E"/>
    <w:rsid w:val="00327831"/>
    <w:rsid w:val="00327E1F"/>
    <w:rsid w:val="00330230"/>
    <w:rsid w:val="003302BF"/>
    <w:rsid w:val="0033055C"/>
    <w:rsid w:val="0033096D"/>
    <w:rsid w:val="003312A0"/>
    <w:rsid w:val="003315A0"/>
    <w:rsid w:val="0033182A"/>
    <w:rsid w:val="00331D6C"/>
    <w:rsid w:val="003326E1"/>
    <w:rsid w:val="003328D1"/>
    <w:rsid w:val="00332C64"/>
    <w:rsid w:val="00333003"/>
    <w:rsid w:val="0033306B"/>
    <w:rsid w:val="00333208"/>
    <w:rsid w:val="0033364E"/>
    <w:rsid w:val="003336C5"/>
    <w:rsid w:val="00333A4E"/>
    <w:rsid w:val="00333B03"/>
    <w:rsid w:val="003340C4"/>
    <w:rsid w:val="003340D4"/>
    <w:rsid w:val="00334352"/>
    <w:rsid w:val="00334398"/>
    <w:rsid w:val="00334FCC"/>
    <w:rsid w:val="00335B0B"/>
    <w:rsid w:val="00335CD2"/>
    <w:rsid w:val="00335D9E"/>
    <w:rsid w:val="00335EAE"/>
    <w:rsid w:val="00336063"/>
    <w:rsid w:val="00336332"/>
    <w:rsid w:val="003364FE"/>
    <w:rsid w:val="003365EA"/>
    <w:rsid w:val="00336B03"/>
    <w:rsid w:val="00336BE1"/>
    <w:rsid w:val="00336D08"/>
    <w:rsid w:val="00337275"/>
    <w:rsid w:val="00337285"/>
    <w:rsid w:val="00337289"/>
    <w:rsid w:val="003374DD"/>
    <w:rsid w:val="0034010A"/>
    <w:rsid w:val="003405B9"/>
    <w:rsid w:val="00340ACB"/>
    <w:rsid w:val="003414D0"/>
    <w:rsid w:val="003418A3"/>
    <w:rsid w:val="003419B0"/>
    <w:rsid w:val="00341B4C"/>
    <w:rsid w:val="00341FD5"/>
    <w:rsid w:val="003420D1"/>
    <w:rsid w:val="003422D5"/>
    <w:rsid w:val="00342364"/>
    <w:rsid w:val="003423B0"/>
    <w:rsid w:val="00342795"/>
    <w:rsid w:val="00342A12"/>
    <w:rsid w:val="00342BCE"/>
    <w:rsid w:val="00343287"/>
    <w:rsid w:val="003433E9"/>
    <w:rsid w:val="003436D2"/>
    <w:rsid w:val="00343E9B"/>
    <w:rsid w:val="00343F50"/>
    <w:rsid w:val="00344F54"/>
    <w:rsid w:val="00345826"/>
    <w:rsid w:val="00345BEA"/>
    <w:rsid w:val="003468FC"/>
    <w:rsid w:val="00347047"/>
    <w:rsid w:val="00347A5F"/>
    <w:rsid w:val="00347ABA"/>
    <w:rsid w:val="00347FC3"/>
    <w:rsid w:val="00350064"/>
    <w:rsid w:val="00350426"/>
    <w:rsid w:val="00350678"/>
    <w:rsid w:val="003507A3"/>
    <w:rsid w:val="00351235"/>
    <w:rsid w:val="003513D3"/>
    <w:rsid w:val="0035183D"/>
    <w:rsid w:val="00351E22"/>
    <w:rsid w:val="00352496"/>
    <w:rsid w:val="00352B28"/>
    <w:rsid w:val="00352C71"/>
    <w:rsid w:val="00352F6D"/>
    <w:rsid w:val="00353025"/>
    <w:rsid w:val="0035362E"/>
    <w:rsid w:val="00353672"/>
    <w:rsid w:val="00353A3A"/>
    <w:rsid w:val="00353CF5"/>
    <w:rsid w:val="00353F8C"/>
    <w:rsid w:val="003541D5"/>
    <w:rsid w:val="00354667"/>
    <w:rsid w:val="003547EC"/>
    <w:rsid w:val="00354804"/>
    <w:rsid w:val="00354DB3"/>
    <w:rsid w:val="003557FB"/>
    <w:rsid w:val="00355B55"/>
    <w:rsid w:val="003562C0"/>
    <w:rsid w:val="0035633C"/>
    <w:rsid w:val="0035703D"/>
    <w:rsid w:val="003570E4"/>
    <w:rsid w:val="0035720E"/>
    <w:rsid w:val="0035752F"/>
    <w:rsid w:val="00357D3B"/>
    <w:rsid w:val="00360198"/>
    <w:rsid w:val="003603AA"/>
    <w:rsid w:val="0036054A"/>
    <w:rsid w:val="003605DD"/>
    <w:rsid w:val="003607FE"/>
    <w:rsid w:val="00360A4A"/>
    <w:rsid w:val="00360B0D"/>
    <w:rsid w:val="00360FC1"/>
    <w:rsid w:val="0036121B"/>
    <w:rsid w:val="0036128D"/>
    <w:rsid w:val="00361419"/>
    <w:rsid w:val="003618CE"/>
    <w:rsid w:val="003618F7"/>
    <w:rsid w:val="003619C3"/>
    <w:rsid w:val="003619C9"/>
    <w:rsid w:val="00361D77"/>
    <w:rsid w:val="00362839"/>
    <w:rsid w:val="00362880"/>
    <w:rsid w:val="00363308"/>
    <w:rsid w:val="00363712"/>
    <w:rsid w:val="00363940"/>
    <w:rsid w:val="00364008"/>
    <w:rsid w:val="00364141"/>
    <w:rsid w:val="00364244"/>
    <w:rsid w:val="00364428"/>
    <w:rsid w:val="00364497"/>
    <w:rsid w:val="00364ADE"/>
    <w:rsid w:val="00364B57"/>
    <w:rsid w:val="00364C3D"/>
    <w:rsid w:val="00364F23"/>
    <w:rsid w:val="00364F87"/>
    <w:rsid w:val="00365194"/>
    <w:rsid w:val="00365735"/>
    <w:rsid w:val="0036580B"/>
    <w:rsid w:val="00365870"/>
    <w:rsid w:val="00365B32"/>
    <w:rsid w:val="0036656D"/>
    <w:rsid w:val="00367D89"/>
    <w:rsid w:val="00367FF5"/>
    <w:rsid w:val="003701FF"/>
    <w:rsid w:val="00370363"/>
    <w:rsid w:val="00370460"/>
    <w:rsid w:val="003705DE"/>
    <w:rsid w:val="00370896"/>
    <w:rsid w:val="00370C55"/>
    <w:rsid w:val="00370C5A"/>
    <w:rsid w:val="0037120D"/>
    <w:rsid w:val="0037148A"/>
    <w:rsid w:val="0037154C"/>
    <w:rsid w:val="0037214D"/>
    <w:rsid w:val="003725E3"/>
    <w:rsid w:val="00372719"/>
    <w:rsid w:val="00372F03"/>
    <w:rsid w:val="00373591"/>
    <w:rsid w:val="00373A3B"/>
    <w:rsid w:val="00374240"/>
    <w:rsid w:val="0037485E"/>
    <w:rsid w:val="00374BA5"/>
    <w:rsid w:val="00374EBF"/>
    <w:rsid w:val="003751AE"/>
    <w:rsid w:val="003751C0"/>
    <w:rsid w:val="003753D5"/>
    <w:rsid w:val="00375995"/>
    <w:rsid w:val="00375A9E"/>
    <w:rsid w:val="00375BAC"/>
    <w:rsid w:val="0037665B"/>
    <w:rsid w:val="003769BC"/>
    <w:rsid w:val="00376DFD"/>
    <w:rsid w:val="003774A3"/>
    <w:rsid w:val="00377DA8"/>
    <w:rsid w:val="00377E89"/>
    <w:rsid w:val="0038023C"/>
    <w:rsid w:val="00380265"/>
    <w:rsid w:val="0038043A"/>
    <w:rsid w:val="003809C9"/>
    <w:rsid w:val="00380F27"/>
    <w:rsid w:val="00381036"/>
    <w:rsid w:val="003817F8"/>
    <w:rsid w:val="00381A80"/>
    <w:rsid w:val="00381DDA"/>
    <w:rsid w:val="00381E89"/>
    <w:rsid w:val="003820C5"/>
    <w:rsid w:val="00382221"/>
    <w:rsid w:val="003825B0"/>
    <w:rsid w:val="0038320F"/>
    <w:rsid w:val="00383363"/>
    <w:rsid w:val="003835D9"/>
    <w:rsid w:val="003836F8"/>
    <w:rsid w:val="00383BCC"/>
    <w:rsid w:val="00384001"/>
    <w:rsid w:val="003845D5"/>
    <w:rsid w:val="00384C57"/>
    <w:rsid w:val="00385355"/>
    <w:rsid w:val="00385A18"/>
    <w:rsid w:val="00385BF6"/>
    <w:rsid w:val="0038633A"/>
    <w:rsid w:val="003863C6"/>
    <w:rsid w:val="0038682A"/>
    <w:rsid w:val="003871F3"/>
    <w:rsid w:val="003874F0"/>
    <w:rsid w:val="00387550"/>
    <w:rsid w:val="00387F90"/>
    <w:rsid w:val="00390026"/>
    <w:rsid w:val="0039012E"/>
    <w:rsid w:val="00390131"/>
    <w:rsid w:val="00390443"/>
    <w:rsid w:val="00390DBA"/>
    <w:rsid w:val="0039113B"/>
    <w:rsid w:val="00391513"/>
    <w:rsid w:val="003919E7"/>
    <w:rsid w:val="00391DE7"/>
    <w:rsid w:val="00391EDE"/>
    <w:rsid w:val="00392187"/>
    <w:rsid w:val="003921D9"/>
    <w:rsid w:val="003924F8"/>
    <w:rsid w:val="0039273E"/>
    <w:rsid w:val="00392885"/>
    <w:rsid w:val="00393551"/>
    <w:rsid w:val="003937BC"/>
    <w:rsid w:val="00394779"/>
    <w:rsid w:val="00394BF7"/>
    <w:rsid w:val="00394CE3"/>
    <w:rsid w:val="00394D88"/>
    <w:rsid w:val="00394F4A"/>
    <w:rsid w:val="00394FF2"/>
    <w:rsid w:val="00395146"/>
    <w:rsid w:val="003951BB"/>
    <w:rsid w:val="00395232"/>
    <w:rsid w:val="003953B5"/>
    <w:rsid w:val="003953BD"/>
    <w:rsid w:val="003958EF"/>
    <w:rsid w:val="003959FD"/>
    <w:rsid w:val="003961C4"/>
    <w:rsid w:val="00396362"/>
    <w:rsid w:val="003968B5"/>
    <w:rsid w:val="00396A17"/>
    <w:rsid w:val="00397215"/>
    <w:rsid w:val="00397295"/>
    <w:rsid w:val="003972DE"/>
    <w:rsid w:val="003974D1"/>
    <w:rsid w:val="003974EE"/>
    <w:rsid w:val="00397659"/>
    <w:rsid w:val="00397E88"/>
    <w:rsid w:val="003A0A2B"/>
    <w:rsid w:val="003A0D31"/>
    <w:rsid w:val="003A0D53"/>
    <w:rsid w:val="003A0E0A"/>
    <w:rsid w:val="003A113E"/>
    <w:rsid w:val="003A14BC"/>
    <w:rsid w:val="003A154A"/>
    <w:rsid w:val="003A16D6"/>
    <w:rsid w:val="003A1C7E"/>
    <w:rsid w:val="003A2919"/>
    <w:rsid w:val="003A298E"/>
    <w:rsid w:val="003A2D04"/>
    <w:rsid w:val="003A36E0"/>
    <w:rsid w:val="003A3A8F"/>
    <w:rsid w:val="003A3E84"/>
    <w:rsid w:val="003A44AC"/>
    <w:rsid w:val="003A4503"/>
    <w:rsid w:val="003A4529"/>
    <w:rsid w:val="003A4592"/>
    <w:rsid w:val="003A4BCC"/>
    <w:rsid w:val="003A4FC2"/>
    <w:rsid w:val="003A5162"/>
    <w:rsid w:val="003A56F7"/>
    <w:rsid w:val="003A627C"/>
    <w:rsid w:val="003A63AB"/>
    <w:rsid w:val="003A64AA"/>
    <w:rsid w:val="003A66D7"/>
    <w:rsid w:val="003A6A8B"/>
    <w:rsid w:val="003A718D"/>
    <w:rsid w:val="003A730D"/>
    <w:rsid w:val="003A7477"/>
    <w:rsid w:val="003A7C3E"/>
    <w:rsid w:val="003A7D59"/>
    <w:rsid w:val="003A7DB2"/>
    <w:rsid w:val="003B0019"/>
    <w:rsid w:val="003B0022"/>
    <w:rsid w:val="003B0154"/>
    <w:rsid w:val="003B04DE"/>
    <w:rsid w:val="003B06C0"/>
    <w:rsid w:val="003B095D"/>
    <w:rsid w:val="003B1249"/>
    <w:rsid w:val="003B1EEA"/>
    <w:rsid w:val="003B212B"/>
    <w:rsid w:val="003B2227"/>
    <w:rsid w:val="003B24B7"/>
    <w:rsid w:val="003B278B"/>
    <w:rsid w:val="003B28DB"/>
    <w:rsid w:val="003B2ABD"/>
    <w:rsid w:val="003B39F4"/>
    <w:rsid w:val="003B3AB9"/>
    <w:rsid w:val="003B3D9E"/>
    <w:rsid w:val="003B3EB9"/>
    <w:rsid w:val="003B41C5"/>
    <w:rsid w:val="003B4564"/>
    <w:rsid w:val="003B4651"/>
    <w:rsid w:val="003B4973"/>
    <w:rsid w:val="003B497F"/>
    <w:rsid w:val="003B4A43"/>
    <w:rsid w:val="003B4B52"/>
    <w:rsid w:val="003B4FFF"/>
    <w:rsid w:val="003B5218"/>
    <w:rsid w:val="003B5238"/>
    <w:rsid w:val="003B57B3"/>
    <w:rsid w:val="003B597D"/>
    <w:rsid w:val="003B5D5C"/>
    <w:rsid w:val="003B5DF4"/>
    <w:rsid w:val="003B6379"/>
    <w:rsid w:val="003B64B0"/>
    <w:rsid w:val="003B661B"/>
    <w:rsid w:val="003B68CE"/>
    <w:rsid w:val="003B6A12"/>
    <w:rsid w:val="003B6B72"/>
    <w:rsid w:val="003B6B90"/>
    <w:rsid w:val="003B6C6F"/>
    <w:rsid w:val="003B7005"/>
    <w:rsid w:val="003B7103"/>
    <w:rsid w:val="003C0140"/>
    <w:rsid w:val="003C03EE"/>
    <w:rsid w:val="003C06B6"/>
    <w:rsid w:val="003C0DD5"/>
    <w:rsid w:val="003C0E60"/>
    <w:rsid w:val="003C0F05"/>
    <w:rsid w:val="003C10C6"/>
    <w:rsid w:val="003C13A7"/>
    <w:rsid w:val="003C153F"/>
    <w:rsid w:val="003C1572"/>
    <w:rsid w:val="003C163C"/>
    <w:rsid w:val="003C17D8"/>
    <w:rsid w:val="003C191E"/>
    <w:rsid w:val="003C1CF7"/>
    <w:rsid w:val="003C1D6E"/>
    <w:rsid w:val="003C240D"/>
    <w:rsid w:val="003C262B"/>
    <w:rsid w:val="003C2D40"/>
    <w:rsid w:val="003C2DC3"/>
    <w:rsid w:val="003C32F6"/>
    <w:rsid w:val="003C343C"/>
    <w:rsid w:val="003C3A63"/>
    <w:rsid w:val="003C3B11"/>
    <w:rsid w:val="003C3D2C"/>
    <w:rsid w:val="003C40BC"/>
    <w:rsid w:val="003C423A"/>
    <w:rsid w:val="003C42D3"/>
    <w:rsid w:val="003C4318"/>
    <w:rsid w:val="003C434D"/>
    <w:rsid w:val="003C4DA2"/>
    <w:rsid w:val="003C4DAA"/>
    <w:rsid w:val="003C4F5E"/>
    <w:rsid w:val="003C559C"/>
    <w:rsid w:val="003C5BD5"/>
    <w:rsid w:val="003C61C4"/>
    <w:rsid w:val="003C63FD"/>
    <w:rsid w:val="003C6446"/>
    <w:rsid w:val="003C6E2C"/>
    <w:rsid w:val="003C73ED"/>
    <w:rsid w:val="003D05B4"/>
    <w:rsid w:val="003D0759"/>
    <w:rsid w:val="003D0EDA"/>
    <w:rsid w:val="003D1156"/>
    <w:rsid w:val="003D12C7"/>
    <w:rsid w:val="003D1A4E"/>
    <w:rsid w:val="003D205A"/>
    <w:rsid w:val="003D2303"/>
    <w:rsid w:val="003D31CD"/>
    <w:rsid w:val="003D335D"/>
    <w:rsid w:val="003D37BA"/>
    <w:rsid w:val="003D396D"/>
    <w:rsid w:val="003D3C06"/>
    <w:rsid w:val="003D4059"/>
    <w:rsid w:val="003D44B9"/>
    <w:rsid w:val="003D4571"/>
    <w:rsid w:val="003D5DC4"/>
    <w:rsid w:val="003D5E11"/>
    <w:rsid w:val="003D5FA2"/>
    <w:rsid w:val="003D65DB"/>
    <w:rsid w:val="003D6650"/>
    <w:rsid w:val="003D6A6E"/>
    <w:rsid w:val="003D6ADC"/>
    <w:rsid w:val="003D6B8D"/>
    <w:rsid w:val="003D6D86"/>
    <w:rsid w:val="003D6DA4"/>
    <w:rsid w:val="003D6DBC"/>
    <w:rsid w:val="003D6DE7"/>
    <w:rsid w:val="003D6F2A"/>
    <w:rsid w:val="003D6F73"/>
    <w:rsid w:val="003D724A"/>
    <w:rsid w:val="003D7352"/>
    <w:rsid w:val="003D78D0"/>
    <w:rsid w:val="003D7AF8"/>
    <w:rsid w:val="003E0102"/>
    <w:rsid w:val="003E095D"/>
    <w:rsid w:val="003E0A51"/>
    <w:rsid w:val="003E0CF4"/>
    <w:rsid w:val="003E0D59"/>
    <w:rsid w:val="003E189B"/>
    <w:rsid w:val="003E191C"/>
    <w:rsid w:val="003E1F46"/>
    <w:rsid w:val="003E2095"/>
    <w:rsid w:val="003E2157"/>
    <w:rsid w:val="003E261B"/>
    <w:rsid w:val="003E2B3E"/>
    <w:rsid w:val="003E3322"/>
    <w:rsid w:val="003E3476"/>
    <w:rsid w:val="003E363C"/>
    <w:rsid w:val="003E3BA1"/>
    <w:rsid w:val="003E3C04"/>
    <w:rsid w:val="003E46DE"/>
    <w:rsid w:val="003E4C0B"/>
    <w:rsid w:val="003E4C46"/>
    <w:rsid w:val="003E4CEF"/>
    <w:rsid w:val="003E505D"/>
    <w:rsid w:val="003E6248"/>
    <w:rsid w:val="003E6974"/>
    <w:rsid w:val="003E69C2"/>
    <w:rsid w:val="003E6DDB"/>
    <w:rsid w:val="003E6EBD"/>
    <w:rsid w:val="003E7171"/>
    <w:rsid w:val="003E71C4"/>
    <w:rsid w:val="003E73CD"/>
    <w:rsid w:val="003E75BE"/>
    <w:rsid w:val="003E7616"/>
    <w:rsid w:val="003E7E0D"/>
    <w:rsid w:val="003E7F99"/>
    <w:rsid w:val="003F04A8"/>
    <w:rsid w:val="003F0AC6"/>
    <w:rsid w:val="003F0F44"/>
    <w:rsid w:val="003F1732"/>
    <w:rsid w:val="003F1AF8"/>
    <w:rsid w:val="003F2535"/>
    <w:rsid w:val="003F2947"/>
    <w:rsid w:val="003F2976"/>
    <w:rsid w:val="003F2A3C"/>
    <w:rsid w:val="003F2C34"/>
    <w:rsid w:val="003F3256"/>
    <w:rsid w:val="003F3DDB"/>
    <w:rsid w:val="003F4016"/>
    <w:rsid w:val="003F438F"/>
    <w:rsid w:val="003F45D5"/>
    <w:rsid w:val="003F4772"/>
    <w:rsid w:val="003F482F"/>
    <w:rsid w:val="003F49E6"/>
    <w:rsid w:val="003F4A16"/>
    <w:rsid w:val="003F4B1C"/>
    <w:rsid w:val="003F4F94"/>
    <w:rsid w:val="003F527A"/>
    <w:rsid w:val="003F535D"/>
    <w:rsid w:val="003F564F"/>
    <w:rsid w:val="003F578E"/>
    <w:rsid w:val="003F5ABE"/>
    <w:rsid w:val="003F5E88"/>
    <w:rsid w:val="003F5FBE"/>
    <w:rsid w:val="003F60B7"/>
    <w:rsid w:val="003F6347"/>
    <w:rsid w:val="003F650F"/>
    <w:rsid w:val="003F6779"/>
    <w:rsid w:val="003F6B54"/>
    <w:rsid w:val="003F784A"/>
    <w:rsid w:val="003F7C0E"/>
    <w:rsid w:val="003F7C8B"/>
    <w:rsid w:val="00400147"/>
    <w:rsid w:val="004002FD"/>
    <w:rsid w:val="00400491"/>
    <w:rsid w:val="00400BA7"/>
    <w:rsid w:val="00400D47"/>
    <w:rsid w:val="00400DEF"/>
    <w:rsid w:val="00401562"/>
    <w:rsid w:val="0040161B"/>
    <w:rsid w:val="00401BAE"/>
    <w:rsid w:val="00401E2B"/>
    <w:rsid w:val="00402EAB"/>
    <w:rsid w:val="00402F0D"/>
    <w:rsid w:val="00402F55"/>
    <w:rsid w:val="00403411"/>
    <w:rsid w:val="00403861"/>
    <w:rsid w:val="00403D02"/>
    <w:rsid w:val="00403D42"/>
    <w:rsid w:val="00403E09"/>
    <w:rsid w:val="00404B44"/>
    <w:rsid w:val="00404E67"/>
    <w:rsid w:val="00405748"/>
    <w:rsid w:val="00405768"/>
    <w:rsid w:val="004057D2"/>
    <w:rsid w:val="004057FB"/>
    <w:rsid w:val="00405942"/>
    <w:rsid w:val="00405DF9"/>
    <w:rsid w:val="00406476"/>
    <w:rsid w:val="0040685F"/>
    <w:rsid w:val="00406B60"/>
    <w:rsid w:val="004071EB"/>
    <w:rsid w:val="004077D4"/>
    <w:rsid w:val="00407815"/>
    <w:rsid w:val="00407C1E"/>
    <w:rsid w:val="00407D0C"/>
    <w:rsid w:val="00410620"/>
    <w:rsid w:val="00410A93"/>
    <w:rsid w:val="00411B2B"/>
    <w:rsid w:val="00412F1F"/>
    <w:rsid w:val="004134B8"/>
    <w:rsid w:val="00414093"/>
    <w:rsid w:val="0041427E"/>
    <w:rsid w:val="004143E6"/>
    <w:rsid w:val="004145BE"/>
    <w:rsid w:val="00414B77"/>
    <w:rsid w:val="00414CC6"/>
    <w:rsid w:val="00414CE9"/>
    <w:rsid w:val="00415752"/>
    <w:rsid w:val="004159EC"/>
    <w:rsid w:val="00415F91"/>
    <w:rsid w:val="00415FBF"/>
    <w:rsid w:val="0041671A"/>
    <w:rsid w:val="0041675F"/>
    <w:rsid w:val="00416C1D"/>
    <w:rsid w:val="004174BE"/>
    <w:rsid w:val="004179E2"/>
    <w:rsid w:val="00417D28"/>
    <w:rsid w:val="00417F1C"/>
    <w:rsid w:val="00417F89"/>
    <w:rsid w:val="00420062"/>
    <w:rsid w:val="00420113"/>
    <w:rsid w:val="004208D5"/>
    <w:rsid w:val="004209DF"/>
    <w:rsid w:val="00420C4E"/>
    <w:rsid w:val="004216AE"/>
    <w:rsid w:val="00421A70"/>
    <w:rsid w:val="00421D4D"/>
    <w:rsid w:val="00421EF1"/>
    <w:rsid w:val="004228BE"/>
    <w:rsid w:val="00422AB8"/>
    <w:rsid w:val="00422D4E"/>
    <w:rsid w:val="004232AC"/>
    <w:rsid w:val="004238C6"/>
    <w:rsid w:val="00423EDB"/>
    <w:rsid w:val="004242C3"/>
    <w:rsid w:val="0042432D"/>
    <w:rsid w:val="0042443A"/>
    <w:rsid w:val="004245B5"/>
    <w:rsid w:val="00424AF2"/>
    <w:rsid w:val="00424E3B"/>
    <w:rsid w:val="004255F9"/>
    <w:rsid w:val="0042563D"/>
    <w:rsid w:val="00425AB5"/>
    <w:rsid w:val="00425FEC"/>
    <w:rsid w:val="004264BA"/>
    <w:rsid w:val="004265AA"/>
    <w:rsid w:val="004268B8"/>
    <w:rsid w:val="004268BE"/>
    <w:rsid w:val="00426CB6"/>
    <w:rsid w:val="00426CBA"/>
    <w:rsid w:val="00426DEA"/>
    <w:rsid w:val="0042705A"/>
    <w:rsid w:val="0042757F"/>
    <w:rsid w:val="004276EF"/>
    <w:rsid w:val="004277F0"/>
    <w:rsid w:val="00427EB2"/>
    <w:rsid w:val="00430471"/>
    <w:rsid w:val="004307A3"/>
    <w:rsid w:val="004316FD"/>
    <w:rsid w:val="0043194D"/>
    <w:rsid w:val="00431A1B"/>
    <w:rsid w:val="00431B1E"/>
    <w:rsid w:val="004321A3"/>
    <w:rsid w:val="00432911"/>
    <w:rsid w:val="00432B8C"/>
    <w:rsid w:val="00432D64"/>
    <w:rsid w:val="004334A3"/>
    <w:rsid w:val="004336D9"/>
    <w:rsid w:val="00433772"/>
    <w:rsid w:val="00433853"/>
    <w:rsid w:val="004338AA"/>
    <w:rsid w:val="00433A2A"/>
    <w:rsid w:val="00433F72"/>
    <w:rsid w:val="00434AD2"/>
    <w:rsid w:val="00434DAE"/>
    <w:rsid w:val="00434EFA"/>
    <w:rsid w:val="00434F68"/>
    <w:rsid w:val="0043591B"/>
    <w:rsid w:val="00435CAF"/>
    <w:rsid w:val="00435E92"/>
    <w:rsid w:val="00435F25"/>
    <w:rsid w:val="00435FE3"/>
    <w:rsid w:val="0043603C"/>
    <w:rsid w:val="0043623D"/>
    <w:rsid w:val="0043659B"/>
    <w:rsid w:val="004365FC"/>
    <w:rsid w:val="004368EB"/>
    <w:rsid w:val="00436C6A"/>
    <w:rsid w:val="00436CBE"/>
    <w:rsid w:val="00437034"/>
    <w:rsid w:val="00437D3E"/>
    <w:rsid w:val="00437D51"/>
    <w:rsid w:val="00437DD7"/>
    <w:rsid w:val="00437E31"/>
    <w:rsid w:val="00437E90"/>
    <w:rsid w:val="00437F9A"/>
    <w:rsid w:val="00440223"/>
    <w:rsid w:val="0044072D"/>
    <w:rsid w:val="00440999"/>
    <w:rsid w:val="00440B97"/>
    <w:rsid w:val="00440D3E"/>
    <w:rsid w:val="00440DB4"/>
    <w:rsid w:val="0044150E"/>
    <w:rsid w:val="00441538"/>
    <w:rsid w:val="00441A2B"/>
    <w:rsid w:val="0044231A"/>
    <w:rsid w:val="0044250A"/>
    <w:rsid w:val="004426BB"/>
    <w:rsid w:val="004429C5"/>
    <w:rsid w:val="00442EB2"/>
    <w:rsid w:val="00443A27"/>
    <w:rsid w:val="0044443A"/>
    <w:rsid w:val="004444BE"/>
    <w:rsid w:val="0044451E"/>
    <w:rsid w:val="004446EE"/>
    <w:rsid w:val="004449DA"/>
    <w:rsid w:val="00444B34"/>
    <w:rsid w:val="00444BD2"/>
    <w:rsid w:val="0044546E"/>
    <w:rsid w:val="0044560C"/>
    <w:rsid w:val="00445656"/>
    <w:rsid w:val="00445857"/>
    <w:rsid w:val="00445936"/>
    <w:rsid w:val="00445A34"/>
    <w:rsid w:val="004467F1"/>
    <w:rsid w:val="00447401"/>
    <w:rsid w:val="0044755B"/>
    <w:rsid w:val="004479C1"/>
    <w:rsid w:val="004479C3"/>
    <w:rsid w:val="00447C06"/>
    <w:rsid w:val="00447DDB"/>
    <w:rsid w:val="00447FDE"/>
    <w:rsid w:val="004502E7"/>
    <w:rsid w:val="004503DC"/>
    <w:rsid w:val="0045067B"/>
    <w:rsid w:val="004508C4"/>
    <w:rsid w:val="00450903"/>
    <w:rsid w:val="00450C63"/>
    <w:rsid w:val="00451238"/>
    <w:rsid w:val="004513D9"/>
    <w:rsid w:val="00451627"/>
    <w:rsid w:val="00451A1C"/>
    <w:rsid w:val="00451E55"/>
    <w:rsid w:val="00452085"/>
    <w:rsid w:val="0045209C"/>
    <w:rsid w:val="00452570"/>
    <w:rsid w:val="00452D99"/>
    <w:rsid w:val="00452F3D"/>
    <w:rsid w:val="00453602"/>
    <w:rsid w:val="0045395B"/>
    <w:rsid w:val="00454561"/>
    <w:rsid w:val="00454662"/>
    <w:rsid w:val="004553B3"/>
    <w:rsid w:val="004553D1"/>
    <w:rsid w:val="00455A35"/>
    <w:rsid w:val="00455BF9"/>
    <w:rsid w:val="004562E0"/>
    <w:rsid w:val="0045677A"/>
    <w:rsid w:val="00456A9C"/>
    <w:rsid w:val="00456D90"/>
    <w:rsid w:val="00456E65"/>
    <w:rsid w:val="00457938"/>
    <w:rsid w:val="00457963"/>
    <w:rsid w:val="00457A4A"/>
    <w:rsid w:val="00457B62"/>
    <w:rsid w:val="00460024"/>
    <w:rsid w:val="0046006A"/>
    <w:rsid w:val="004604BE"/>
    <w:rsid w:val="00460809"/>
    <w:rsid w:val="0046118F"/>
    <w:rsid w:val="004613A9"/>
    <w:rsid w:val="00461947"/>
    <w:rsid w:val="004619BA"/>
    <w:rsid w:val="004623F1"/>
    <w:rsid w:val="004624E5"/>
    <w:rsid w:val="00462662"/>
    <w:rsid w:val="004628F7"/>
    <w:rsid w:val="00463155"/>
    <w:rsid w:val="00463863"/>
    <w:rsid w:val="00463925"/>
    <w:rsid w:val="00463A6C"/>
    <w:rsid w:val="00464056"/>
    <w:rsid w:val="004641CF"/>
    <w:rsid w:val="00464B54"/>
    <w:rsid w:val="00465289"/>
    <w:rsid w:val="004652DF"/>
    <w:rsid w:val="00465379"/>
    <w:rsid w:val="004655E2"/>
    <w:rsid w:val="00465B9D"/>
    <w:rsid w:val="00465E8A"/>
    <w:rsid w:val="004664C9"/>
    <w:rsid w:val="0046695F"/>
    <w:rsid w:val="00466AD9"/>
    <w:rsid w:val="00467269"/>
    <w:rsid w:val="00467328"/>
    <w:rsid w:val="0046735B"/>
    <w:rsid w:val="00467458"/>
    <w:rsid w:val="004677CA"/>
    <w:rsid w:val="00467C8B"/>
    <w:rsid w:val="00470469"/>
    <w:rsid w:val="004707BA"/>
    <w:rsid w:val="00470AEA"/>
    <w:rsid w:val="004711C9"/>
    <w:rsid w:val="0047160E"/>
    <w:rsid w:val="00471A6D"/>
    <w:rsid w:val="00471F9A"/>
    <w:rsid w:val="004727A8"/>
    <w:rsid w:val="00472ACE"/>
    <w:rsid w:val="0047309A"/>
    <w:rsid w:val="00473107"/>
    <w:rsid w:val="0047326A"/>
    <w:rsid w:val="00473514"/>
    <w:rsid w:val="00473657"/>
    <w:rsid w:val="00473714"/>
    <w:rsid w:val="00474192"/>
    <w:rsid w:val="0047430E"/>
    <w:rsid w:val="00474332"/>
    <w:rsid w:val="004746C4"/>
    <w:rsid w:val="004746FD"/>
    <w:rsid w:val="00474C47"/>
    <w:rsid w:val="00475233"/>
    <w:rsid w:val="00475256"/>
    <w:rsid w:val="004753B0"/>
    <w:rsid w:val="00475478"/>
    <w:rsid w:val="004755AE"/>
    <w:rsid w:val="00475A2F"/>
    <w:rsid w:val="00475DA6"/>
    <w:rsid w:val="00476014"/>
    <w:rsid w:val="00476067"/>
    <w:rsid w:val="00476096"/>
    <w:rsid w:val="004761F1"/>
    <w:rsid w:val="0047630D"/>
    <w:rsid w:val="004766AD"/>
    <w:rsid w:val="00476C0A"/>
    <w:rsid w:val="00476C92"/>
    <w:rsid w:val="00477B21"/>
    <w:rsid w:val="00477BE1"/>
    <w:rsid w:val="00477C68"/>
    <w:rsid w:val="00477D41"/>
    <w:rsid w:val="004806E7"/>
    <w:rsid w:val="004807C5"/>
    <w:rsid w:val="00480810"/>
    <w:rsid w:val="00480909"/>
    <w:rsid w:val="0048090B"/>
    <w:rsid w:val="00480980"/>
    <w:rsid w:val="00480BE1"/>
    <w:rsid w:val="004814D7"/>
    <w:rsid w:val="0048167A"/>
    <w:rsid w:val="004817C5"/>
    <w:rsid w:val="00481B00"/>
    <w:rsid w:val="0048216B"/>
    <w:rsid w:val="0048230B"/>
    <w:rsid w:val="00482B82"/>
    <w:rsid w:val="00482F99"/>
    <w:rsid w:val="0048323B"/>
    <w:rsid w:val="004832CF"/>
    <w:rsid w:val="0048381D"/>
    <w:rsid w:val="004839BE"/>
    <w:rsid w:val="00483A69"/>
    <w:rsid w:val="00483BA8"/>
    <w:rsid w:val="00483BAA"/>
    <w:rsid w:val="00483C3F"/>
    <w:rsid w:val="0048400F"/>
    <w:rsid w:val="00484470"/>
    <w:rsid w:val="004845FE"/>
    <w:rsid w:val="00484869"/>
    <w:rsid w:val="00484AD4"/>
    <w:rsid w:val="00484B75"/>
    <w:rsid w:val="00484C03"/>
    <w:rsid w:val="00484E4E"/>
    <w:rsid w:val="00484EA9"/>
    <w:rsid w:val="00484F16"/>
    <w:rsid w:val="004850CA"/>
    <w:rsid w:val="004856EF"/>
    <w:rsid w:val="00485D36"/>
    <w:rsid w:val="00485EBF"/>
    <w:rsid w:val="004860C7"/>
    <w:rsid w:val="00486284"/>
    <w:rsid w:val="0048636D"/>
    <w:rsid w:val="0048647C"/>
    <w:rsid w:val="00486506"/>
    <w:rsid w:val="00486D44"/>
    <w:rsid w:val="00486E13"/>
    <w:rsid w:val="00487335"/>
    <w:rsid w:val="004873EA"/>
    <w:rsid w:val="004875AB"/>
    <w:rsid w:val="00487A23"/>
    <w:rsid w:val="00487EB4"/>
    <w:rsid w:val="00487F99"/>
    <w:rsid w:val="004906A9"/>
    <w:rsid w:val="00490A0B"/>
    <w:rsid w:val="00490B73"/>
    <w:rsid w:val="0049141A"/>
    <w:rsid w:val="00491748"/>
    <w:rsid w:val="004919DD"/>
    <w:rsid w:val="00491AFE"/>
    <w:rsid w:val="00491DA9"/>
    <w:rsid w:val="00491F6A"/>
    <w:rsid w:val="00492541"/>
    <w:rsid w:val="00492AF6"/>
    <w:rsid w:val="00492BF0"/>
    <w:rsid w:val="00492DDC"/>
    <w:rsid w:val="004931CE"/>
    <w:rsid w:val="004935C6"/>
    <w:rsid w:val="00493B7A"/>
    <w:rsid w:val="00494225"/>
    <w:rsid w:val="0049448B"/>
    <w:rsid w:val="00495299"/>
    <w:rsid w:val="004952CB"/>
    <w:rsid w:val="004952F4"/>
    <w:rsid w:val="00495488"/>
    <w:rsid w:val="0049548C"/>
    <w:rsid w:val="00495545"/>
    <w:rsid w:val="00495B11"/>
    <w:rsid w:val="00495BEB"/>
    <w:rsid w:val="00495D05"/>
    <w:rsid w:val="0049639C"/>
    <w:rsid w:val="004967CD"/>
    <w:rsid w:val="00496916"/>
    <w:rsid w:val="00496A20"/>
    <w:rsid w:val="004972B4"/>
    <w:rsid w:val="00497408"/>
    <w:rsid w:val="00497578"/>
    <w:rsid w:val="00497B23"/>
    <w:rsid w:val="00497FAA"/>
    <w:rsid w:val="004A0240"/>
    <w:rsid w:val="004A083C"/>
    <w:rsid w:val="004A0F2F"/>
    <w:rsid w:val="004A190B"/>
    <w:rsid w:val="004A1ECC"/>
    <w:rsid w:val="004A203F"/>
    <w:rsid w:val="004A20E3"/>
    <w:rsid w:val="004A2210"/>
    <w:rsid w:val="004A24BC"/>
    <w:rsid w:val="004A24F2"/>
    <w:rsid w:val="004A27AC"/>
    <w:rsid w:val="004A2A66"/>
    <w:rsid w:val="004A2B48"/>
    <w:rsid w:val="004A31C8"/>
    <w:rsid w:val="004A3215"/>
    <w:rsid w:val="004A32D7"/>
    <w:rsid w:val="004A334F"/>
    <w:rsid w:val="004A35C2"/>
    <w:rsid w:val="004A3754"/>
    <w:rsid w:val="004A37E6"/>
    <w:rsid w:val="004A3FA9"/>
    <w:rsid w:val="004A41E0"/>
    <w:rsid w:val="004A4776"/>
    <w:rsid w:val="004A4884"/>
    <w:rsid w:val="004A4A16"/>
    <w:rsid w:val="004A4B02"/>
    <w:rsid w:val="004A4FD9"/>
    <w:rsid w:val="004A52FB"/>
    <w:rsid w:val="004A58E1"/>
    <w:rsid w:val="004A5BF9"/>
    <w:rsid w:val="004A5CC6"/>
    <w:rsid w:val="004A64C4"/>
    <w:rsid w:val="004A6672"/>
    <w:rsid w:val="004A679C"/>
    <w:rsid w:val="004A7238"/>
    <w:rsid w:val="004A760A"/>
    <w:rsid w:val="004A78E2"/>
    <w:rsid w:val="004A793A"/>
    <w:rsid w:val="004A796B"/>
    <w:rsid w:val="004A79CD"/>
    <w:rsid w:val="004A7E25"/>
    <w:rsid w:val="004A7E3B"/>
    <w:rsid w:val="004B0226"/>
    <w:rsid w:val="004B04F8"/>
    <w:rsid w:val="004B0818"/>
    <w:rsid w:val="004B0BDD"/>
    <w:rsid w:val="004B11B8"/>
    <w:rsid w:val="004B154A"/>
    <w:rsid w:val="004B1D83"/>
    <w:rsid w:val="004B26A1"/>
    <w:rsid w:val="004B29D8"/>
    <w:rsid w:val="004B2BE9"/>
    <w:rsid w:val="004B395D"/>
    <w:rsid w:val="004B3EAE"/>
    <w:rsid w:val="004B3F60"/>
    <w:rsid w:val="004B43E5"/>
    <w:rsid w:val="004B51EE"/>
    <w:rsid w:val="004B5320"/>
    <w:rsid w:val="004B583A"/>
    <w:rsid w:val="004B5A00"/>
    <w:rsid w:val="004B5BAA"/>
    <w:rsid w:val="004B6B21"/>
    <w:rsid w:val="004B6C08"/>
    <w:rsid w:val="004B72B2"/>
    <w:rsid w:val="004B7401"/>
    <w:rsid w:val="004B7464"/>
    <w:rsid w:val="004B7723"/>
    <w:rsid w:val="004B783F"/>
    <w:rsid w:val="004B78BA"/>
    <w:rsid w:val="004B7F44"/>
    <w:rsid w:val="004C014E"/>
    <w:rsid w:val="004C06DE"/>
    <w:rsid w:val="004C0937"/>
    <w:rsid w:val="004C1338"/>
    <w:rsid w:val="004C145A"/>
    <w:rsid w:val="004C18EA"/>
    <w:rsid w:val="004C1A00"/>
    <w:rsid w:val="004C1AB0"/>
    <w:rsid w:val="004C1E25"/>
    <w:rsid w:val="004C1EE8"/>
    <w:rsid w:val="004C21D4"/>
    <w:rsid w:val="004C2428"/>
    <w:rsid w:val="004C28BA"/>
    <w:rsid w:val="004C2FC2"/>
    <w:rsid w:val="004C2FE4"/>
    <w:rsid w:val="004C38FC"/>
    <w:rsid w:val="004C3B71"/>
    <w:rsid w:val="004C3BA7"/>
    <w:rsid w:val="004C3BD6"/>
    <w:rsid w:val="004C3E74"/>
    <w:rsid w:val="004C416D"/>
    <w:rsid w:val="004C41C4"/>
    <w:rsid w:val="004C434A"/>
    <w:rsid w:val="004C43EA"/>
    <w:rsid w:val="004C46F0"/>
    <w:rsid w:val="004C473D"/>
    <w:rsid w:val="004C48E5"/>
    <w:rsid w:val="004C48EF"/>
    <w:rsid w:val="004C4B06"/>
    <w:rsid w:val="004C54B5"/>
    <w:rsid w:val="004C5630"/>
    <w:rsid w:val="004C5679"/>
    <w:rsid w:val="004C5819"/>
    <w:rsid w:val="004C5DB8"/>
    <w:rsid w:val="004C5DE1"/>
    <w:rsid w:val="004C5E57"/>
    <w:rsid w:val="004C60A1"/>
    <w:rsid w:val="004C64B8"/>
    <w:rsid w:val="004C64DD"/>
    <w:rsid w:val="004C6D9D"/>
    <w:rsid w:val="004C7168"/>
    <w:rsid w:val="004C7690"/>
    <w:rsid w:val="004C7F69"/>
    <w:rsid w:val="004D013D"/>
    <w:rsid w:val="004D01E8"/>
    <w:rsid w:val="004D05D0"/>
    <w:rsid w:val="004D08B7"/>
    <w:rsid w:val="004D09CE"/>
    <w:rsid w:val="004D0A7D"/>
    <w:rsid w:val="004D0E1F"/>
    <w:rsid w:val="004D0E52"/>
    <w:rsid w:val="004D0FE0"/>
    <w:rsid w:val="004D1853"/>
    <w:rsid w:val="004D19B7"/>
    <w:rsid w:val="004D1B3C"/>
    <w:rsid w:val="004D1E71"/>
    <w:rsid w:val="004D2122"/>
    <w:rsid w:val="004D216A"/>
    <w:rsid w:val="004D2666"/>
    <w:rsid w:val="004D29CA"/>
    <w:rsid w:val="004D2BFB"/>
    <w:rsid w:val="004D2CC9"/>
    <w:rsid w:val="004D2D8A"/>
    <w:rsid w:val="004D2E36"/>
    <w:rsid w:val="004D2FBD"/>
    <w:rsid w:val="004D33CB"/>
    <w:rsid w:val="004D39CE"/>
    <w:rsid w:val="004D3D60"/>
    <w:rsid w:val="004D43BC"/>
    <w:rsid w:val="004D46EA"/>
    <w:rsid w:val="004D4913"/>
    <w:rsid w:val="004D4E93"/>
    <w:rsid w:val="004D4E95"/>
    <w:rsid w:val="004D5277"/>
    <w:rsid w:val="004D548C"/>
    <w:rsid w:val="004D5868"/>
    <w:rsid w:val="004D5C2A"/>
    <w:rsid w:val="004D5F72"/>
    <w:rsid w:val="004D66D3"/>
    <w:rsid w:val="004D6B93"/>
    <w:rsid w:val="004D6CF3"/>
    <w:rsid w:val="004D6F06"/>
    <w:rsid w:val="004D6F1B"/>
    <w:rsid w:val="004D792E"/>
    <w:rsid w:val="004D7A52"/>
    <w:rsid w:val="004D7CAE"/>
    <w:rsid w:val="004E007D"/>
    <w:rsid w:val="004E024A"/>
    <w:rsid w:val="004E06EF"/>
    <w:rsid w:val="004E1104"/>
    <w:rsid w:val="004E1758"/>
    <w:rsid w:val="004E1B02"/>
    <w:rsid w:val="004E1D94"/>
    <w:rsid w:val="004E1E76"/>
    <w:rsid w:val="004E22D5"/>
    <w:rsid w:val="004E25CB"/>
    <w:rsid w:val="004E2700"/>
    <w:rsid w:val="004E287B"/>
    <w:rsid w:val="004E2964"/>
    <w:rsid w:val="004E2D69"/>
    <w:rsid w:val="004E2DE9"/>
    <w:rsid w:val="004E2E18"/>
    <w:rsid w:val="004E2E88"/>
    <w:rsid w:val="004E3175"/>
    <w:rsid w:val="004E32E3"/>
    <w:rsid w:val="004E333A"/>
    <w:rsid w:val="004E3399"/>
    <w:rsid w:val="004E3715"/>
    <w:rsid w:val="004E3987"/>
    <w:rsid w:val="004E424D"/>
    <w:rsid w:val="004E5007"/>
    <w:rsid w:val="004E5944"/>
    <w:rsid w:val="004E625A"/>
    <w:rsid w:val="004E63A9"/>
    <w:rsid w:val="004E687A"/>
    <w:rsid w:val="004E6FB5"/>
    <w:rsid w:val="004E7134"/>
    <w:rsid w:val="004E73C3"/>
    <w:rsid w:val="004E764D"/>
    <w:rsid w:val="004E79D9"/>
    <w:rsid w:val="004E7ACC"/>
    <w:rsid w:val="004E7CEB"/>
    <w:rsid w:val="004F026B"/>
    <w:rsid w:val="004F0285"/>
    <w:rsid w:val="004F0628"/>
    <w:rsid w:val="004F08FA"/>
    <w:rsid w:val="004F0C87"/>
    <w:rsid w:val="004F16FE"/>
    <w:rsid w:val="004F1D36"/>
    <w:rsid w:val="004F1E06"/>
    <w:rsid w:val="004F253B"/>
    <w:rsid w:val="004F2AB9"/>
    <w:rsid w:val="004F2ABB"/>
    <w:rsid w:val="004F2D7D"/>
    <w:rsid w:val="004F3301"/>
    <w:rsid w:val="004F3451"/>
    <w:rsid w:val="004F35F1"/>
    <w:rsid w:val="004F37DF"/>
    <w:rsid w:val="004F3A6C"/>
    <w:rsid w:val="004F3E37"/>
    <w:rsid w:val="004F47ED"/>
    <w:rsid w:val="004F4857"/>
    <w:rsid w:val="004F4EAA"/>
    <w:rsid w:val="004F4EDD"/>
    <w:rsid w:val="004F50BE"/>
    <w:rsid w:val="004F5177"/>
    <w:rsid w:val="004F52B6"/>
    <w:rsid w:val="004F5871"/>
    <w:rsid w:val="004F5A31"/>
    <w:rsid w:val="004F5C2B"/>
    <w:rsid w:val="004F5D9A"/>
    <w:rsid w:val="004F632D"/>
    <w:rsid w:val="004F66CB"/>
    <w:rsid w:val="004F677D"/>
    <w:rsid w:val="004F6AB8"/>
    <w:rsid w:val="004F6D66"/>
    <w:rsid w:val="005008B7"/>
    <w:rsid w:val="005009EC"/>
    <w:rsid w:val="00500DBE"/>
    <w:rsid w:val="005011A6"/>
    <w:rsid w:val="00501479"/>
    <w:rsid w:val="00501598"/>
    <w:rsid w:val="00502093"/>
    <w:rsid w:val="005023A3"/>
    <w:rsid w:val="00502711"/>
    <w:rsid w:val="00502E4F"/>
    <w:rsid w:val="00503476"/>
    <w:rsid w:val="005039F6"/>
    <w:rsid w:val="00503B25"/>
    <w:rsid w:val="00503CAE"/>
    <w:rsid w:val="00503D7D"/>
    <w:rsid w:val="00504573"/>
    <w:rsid w:val="00504714"/>
    <w:rsid w:val="00504CA9"/>
    <w:rsid w:val="00504CCB"/>
    <w:rsid w:val="00504CE7"/>
    <w:rsid w:val="00504F00"/>
    <w:rsid w:val="0050509C"/>
    <w:rsid w:val="00505320"/>
    <w:rsid w:val="005059AD"/>
    <w:rsid w:val="00505C14"/>
    <w:rsid w:val="00506634"/>
    <w:rsid w:val="00506960"/>
    <w:rsid w:val="005074A5"/>
    <w:rsid w:val="005075BD"/>
    <w:rsid w:val="00510115"/>
    <w:rsid w:val="0051042F"/>
    <w:rsid w:val="00510BDF"/>
    <w:rsid w:val="00510C71"/>
    <w:rsid w:val="00510D5D"/>
    <w:rsid w:val="00511A86"/>
    <w:rsid w:val="00511ADB"/>
    <w:rsid w:val="00511DAB"/>
    <w:rsid w:val="00511FBB"/>
    <w:rsid w:val="00512511"/>
    <w:rsid w:val="0051268F"/>
    <w:rsid w:val="00513351"/>
    <w:rsid w:val="005141A0"/>
    <w:rsid w:val="005149A5"/>
    <w:rsid w:val="00515786"/>
    <w:rsid w:val="00515A62"/>
    <w:rsid w:val="00515DA0"/>
    <w:rsid w:val="00515E7E"/>
    <w:rsid w:val="00516271"/>
    <w:rsid w:val="00516481"/>
    <w:rsid w:val="0051650F"/>
    <w:rsid w:val="005165D1"/>
    <w:rsid w:val="0051687F"/>
    <w:rsid w:val="00516938"/>
    <w:rsid w:val="00516FB6"/>
    <w:rsid w:val="005170BA"/>
    <w:rsid w:val="0051762D"/>
    <w:rsid w:val="00517663"/>
    <w:rsid w:val="005176FC"/>
    <w:rsid w:val="00517907"/>
    <w:rsid w:val="00517AD1"/>
    <w:rsid w:val="00517EEA"/>
    <w:rsid w:val="00520544"/>
    <w:rsid w:val="00520D4F"/>
    <w:rsid w:val="00521922"/>
    <w:rsid w:val="00522166"/>
    <w:rsid w:val="005223BE"/>
    <w:rsid w:val="0052261D"/>
    <w:rsid w:val="00522C00"/>
    <w:rsid w:val="00522D90"/>
    <w:rsid w:val="00523216"/>
    <w:rsid w:val="005233A5"/>
    <w:rsid w:val="00523471"/>
    <w:rsid w:val="005238A1"/>
    <w:rsid w:val="0052443D"/>
    <w:rsid w:val="00524CB7"/>
    <w:rsid w:val="00525070"/>
    <w:rsid w:val="005250D0"/>
    <w:rsid w:val="005255D8"/>
    <w:rsid w:val="005257D4"/>
    <w:rsid w:val="00525972"/>
    <w:rsid w:val="00525A65"/>
    <w:rsid w:val="00525D2C"/>
    <w:rsid w:val="00525E86"/>
    <w:rsid w:val="0052630F"/>
    <w:rsid w:val="0052648D"/>
    <w:rsid w:val="00526874"/>
    <w:rsid w:val="005269DE"/>
    <w:rsid w:val="00526B90"/>
    <w:rsid w:val="005270B7"/>
    <w:rsid w:val="005272A4"/>
    <w:rsid w:val="0052736D"/>
    <w:rsid w:val="0052781A"/>
    <w:rsid w:val="0053067B"/>
    <w:rsid w:val="005309F0"/>
    <w:rsid w:val="00530C45"/>
    <w:rsid w:val="00531340"/>
    <w:rsid w:val="00532823"/>
    <w:rsid w:val="005334AD"/>
    <w:rsid w:val="0053375B"/>
    <w:rsid w:val="005337D8"/>
    <w:rsid w:val="00533CA6"/>
    <w:rsid w:val="00534082"/>
    <w:rsid w:val="0053434B"/>
    <w:rsid w:val="005343D2"/>
    <w:rsid w:val="00534640"/>
    <w:rsid w:val="005348DF"/>
    <w:rsid w:val="00534A7A"/>
    <w:rsid w:val="00534CA7"/>
    <w:rsid w:val="00534E9F"/>
    <w:rsid w:val="00534EE1"/>
    <w:rsid w:val="00535031"/>
    <w:rsid w:val="00535215"/>
    <w:rsid w:val="0053570E"/>
    <w:rsid w:val="00535752"/>
    <w:rsid w:val="0053580E"/>
    <w:rsid w:val="00535E03"/>
    <w:rsid w:val="005360A7"/>
    <w:rsid w:val="005361E1"/>
    <w:rsid w:val="00536319"/>
    <w:rsid w:val="005363A9"/>
    <w:rsid w:val="005363DD"/>
    <w:rsid w:val="00536606"/>
    <w:rsid w:val="00536644"/>
    <w:rsid w:val="00536BB0"/>
    <w:rsid w:val="005373A8"/>
    <w:rsid w:val="005374C5"/>
    <w:rsid w:val="00537B55"/>
    <w:rsid w:val="00540030"/>
    <w:rsid w:val="00540424"/>
    <w:rsid w:val="0054056B"/>
    <w:rsid w:val="00540A55"/>
    <w:rsid w:val="00541EC9"/>
    <w:rsid w:val="00542008"/>
    <w:rsid w:val="005426F1"/>
    <w:rsid w:val="00542722"/>
    <w:rsid w:val="00543038"/>
    <w:rsid w:val="005434C6"/>
    <w:rsid w:val="0054374C"/>
    <w:rsid w:val="005439E7"/>
    <w:rsid w:val="00544040"/>
    <w:rsid w:val="005447C8"/>
    <w:rsid w:val="00544AF3"/>
    <w:rsid w:val="00544C04"/>
    <w:rsid w:val="00544F11"/>
    <w:rsid w:val="00544F1B"/>
    <w:rsid w:val="005457FE"/>
    <w:rsid w:val="00545A29"/>
    <w:rsid w:val="00546267"/>
    <w:rsid w:val="00546470"/>
    <w:rsid w:val="00546528"/>
    <w:rsid w:val="0054653D"/>
    <w:rsid w:val="005466B6"/>
    <w:rsid w:val="005469D2"/>
    <w:rsid w:val="00547A96"/>
    <w:rsid w:val="00547BA5"/>
    <w:rsid w:val="00547F2B"/>
    <w:rsid w:val="00547F41"/>
    <w:rsid w:val="0055016D"/>
    <w:rsid w:val="005502B9"/>
    <w:rsid w:val="005507D8"/>
    <w:rsid w:val="00550829"/>
    <w:rsid w:val="00551BC5"/>
    <w:rsid w:val="005524EC"/>
    <w:rsid w:val="005526FE"/>
    <w:rsid w:val="00552788"/>
    <w:rsid w:val="00552FD3"/>
    <w:rsid w:val="00553006"/>
    <w:rsid w:val="00553253"/>
    <w:rsid w:val="00553D3F"/>
    <w:rsid w:val="00553DB9"/>
    <w:rsid w:val="005543D0"/>
    <w:rsid w:val="00554488"/>
    <w:rsid w:val="00554BAE"/>
    <w:rsid w:val="00554CB6"/>
    <w:rsid w:val="00554F92"/>
    <w:rsid w:val="005554DD"/>
    <w:rsid w:val="0055597D"/>
    <w:rsid w:val="005559CD"/>
    <w:rsid w:val="00555EE9"/>
    <w:rsid w:val="00556548"/>
    <w:rsid w:val="00556621"/>
    <w:rsid w:val="00556EBA"/>
    <w:rsid w:val="00557428"/>
    <w:rsid w:val="00557515"/>
    <w:rsid w:val="00557E6E"/>
    <w:rsid w:val="00560975"/>
    <w:rsid w:val="005609B8"/>
    <w:rsid w:val="00560FC8"/>
    <w:rsid w:val="0056113A"/>
    <w:rsid w:val="005616D8"/>
    <w:rsid w:val="00561D0B"/>
    <w:rsid w:val="0056204D"/>
    <w:rsid w:val="005624D9"/>
    <w:rsid w:val="00562990"/>
    <w:rsid w:val="00562FE7"/>
    <w:rsid w:val="005633B7"/>
    <w:rsid w:val="00563469"/>
    <w:rsid w:val="00563540"/>
    <w:rsid w:val="005636DE"/>
    <w:rsid w:val="00563B62"/>
    <w:rsid w:val="00564171"/>
    <w:rsid w:val="00564C2D"/>
    <w:rsid w:val="00564D61"/>
    <w:rsid w:val="00565053"/>
    <w:rsid w:val="0056573A"/>
    <w:rsid w:val="00565AF4"/>
    <w:rsid w:val="00565BF9"/>
    <w:rsid w:val="00565EFC"/>
    <w:rsid w:val="00565F08"/>
    <w:rsid w:val="0056730D"/>
    <w:rsid w:val="005674DD"/>
    <w:rsid w:val="005675BF"/>
    <w:rsid w:val="00567644"/>
    <w:rsid w:val="00567D7A"/>
    <w:rsid w:val="00567F67"/>
    <w:rsid w:val="00570682"/>
    <w:rsid w:val="00570861"/>
    <w:rsid w:val="005710EB"/>
    <w:rsid w:val="0057211A"/>
    <w:rsid w:val="005722E3"/>
    <w:rsid w:val="00572497"/>
    <w:rsid w:val="00572785"/>
    <w:rsid w:val="00572852"/>
    <w:rsid w:val="00572CA2"/>
    <w:rsid w:val="00572CB1"/>
    <w:rsid w:val="00572EA0"/>
    <w:rsid w:val="0057325F"/>
    <w:rsid w:val="0057377F"/>
    <w:rsid w:val="00573885"/>
    <w:rsid w:val="00573EE3"/>
    <w:rsid w:val="005741D9"/>
    <w:rsid w:val="005751E0"/>
    <w:rsid w:val="0057537C"/>
    <w:rsid w:val="00575A92"/>
    <w:rsid w:val="00575B13"/>
    <w:rsid w:val="00575B93"/>
    <w:rsid w:val="005767A4"/>
    <w:rsid w:val="0057684C"/>
    <w:rsid w:val="00576860"/>
    <w:rsid w:val="00576FC2"/>
    <w:rsid w:val="00577233"/>
    <w:rsid w:val="005776FC"/>
    <w:rsid w:val="005777A7"/>
    <w:rsid w:val="00577802"/>
    <w:rsid w:val="005778B8"/>
    <w:rsid w:val="00577CED"/>
    <w:rsid w:val="00580081"/>
    <w:rsid w:val="00580482"/>
    <w:rsid w:val="00580528"/>
    <w:rsid w:val="005807AF"/>
    <w:rsid w:val="00580E22"/>
    <w:rsid w:val="005811AF"/>
    <w:rsid w:val="0058157A"/>
    <w:rsid w:val="0058188F"/>
    <w:rsid w:val="005819EA"/>
    <w:rsid w:val="00581A39"/>
    <w:rsid w:val="00581E0F"/>
    <w:rsid w:val="005823B5"/>
    <w:rsid w:val="0058247B"/>
    <w:rsid w:val="00582A2C"/>
    <w:rsid w:val="00582A5C"/>
    <w:rsid w:val="00582BF0"/>
    <w:rsid w:val="00583222"/>
    <w:rsid w:val="0058337A"/>
    <w:rsid w:val="005837C0"/>
    <w:rsid w:val="00583B7E"/>
    <w:rsid w:val="00584461"/>
    <w:rsid w:val="00584A3E"/>
    <w:rsid w:val="00584D9E"/>
    <w:rsid w:val="0058580A"/>
    <w:rsid w:val="00585C66"/>
    <w:rsid w:val="00585E02"/>
    <w:rsid w:val="00585E5D"/>
    <w:rsid w:val="00585ED8"/>
    <w:rsid w:val="00585EFE"/>
    <w:rsid w:val="005861A7"/>
    <w:rsid w:val="005861CC"/>
    <w:rsid w:val="005867C1"/>
    <w:rsid w:val="00586AB6"/>
    <w:rsid w:val="00586B6A"/>
    <w:rsid w:val="0058784B"/>
    <w:rsid w:val="0058787F"/>
    <w:rsid w:val="00587931"/>
    <w:rsid w:val="00587957"/>
    <w:rsid w:val="00590BA8"/>
    <w:rsid w:val="00591232"/>
    <w:rsid w:val="005919E0"/>
    <w:rsid w:val="00591D2F"/>
    <w:rsid w:val="00591D84"/>
    <w:rsid w:val="0059220F"/>
    <w:rsid w:val="0059229F"/>
    <w:rsid w:val="0059236F"/>
    <w:rsid w:val="00592AC2"/>
    <w:rsid w:val="00592E3F"/>
    <w:rsid w:val="00592F84"/>
    <w:rsid w:val="00593158"/>
    <w:rsid w:val="0059373B"/>
    <w:rsid w:val="0059384D"/>
    <w:rsid w:val="00593DF2"/>
    <w:rsid w:val="00594225"/>
    <w:rsid w:val="00594367"/>
    <w:rsid w:val="0059470A"/>
    <w:rsid w:val="00594DBF"/>
    <w:rsid w:val="0059502B"/>
    <w:rsid w:val="00595F0B"/>
    <w:rsid w:val="00596490"/>
    <w:rsid w:val="00596560"/>
    <w:rsid w:val="005967AA"/>
    <w:rsid w:val="00596878"/>
    <w:rsid w:val="00596AB9"/>
    <w:rsid w:val="00596E19"/>
    <w:rsid w:val="00597054"/>
    <w:rsid w:val="00597EA4"/>
    <w:rsid w:val="005A00DE"/>
    <w:rsid w:val="005A048E"/>
    <w:rsid w:val="005A0515"/>
    <w:rsid w:val="005A06DC"/>
    <w:rsid w:val="005A0A6F"/>
    <w:rsid w:val="005A0B45"/>
    <w:rsid w:val="005A0C18"/>
    <w:rsid w:val="005A0E1B"/>
    <w:rsid w:val="005A101C"/>
    <w:rsid w:val="005A1189"/>
    <w:rsid w:val="005A1283"/>
    <w:rsid w:val="005A1AA6"/>
    <w:rsid w:val="005A1E36"/>
    <w:rsid w:val="005A2021"/>
    <w:rsid w:val="005A22B5"/>
    <w:rsid w:val="005A2BE1"/>
    <w:rsid w:val="005A2F67"/>
    <w:rsid w:val="005A30A7"/>
    <w:rsid w:val="005A34FC"/>
    <w:rsid w:val="005A3887"/>
    <w:rsid w:val="005A3C50"/>
    <w:rsid w:val="005A3EC9"/>
    <w:rsid w:val="005A46FE"/>
    <w:rsid w:val="005A5830"/>
    <w:rsid w:val="005A5B4B"/>
    <w:rsid w:val="005A5F92"/>
    <w:rsid w:val="005A6453"/>
    <w:rsid w:val="005A6546"/>
    <w:rsid w:val="005A6703"/>
    <w:rsid w:val="005A7479"/>
    <w:rsid w:val="005A767D"/>
    <w:rsid w:val="005A7837"/>
    <w:rsid w:val="005A7D99"/>
    <w:rsid w:val="005B02AE"/>
    <w:rsid w:val="005B03FD"/>
    <w:rsid w:val="005B0617"/>
    <w:rsid w:val="005B0CBC"/>
    <w:rsid w:val="005B0E8D"/>
    <w:rsid w:val="005B0F48"/>
    <w:rsid w:val="005B10C4"/>
    <w:rsid w:val="005B12D7"/>
    <w:rsid w:val="005B173C"/>
    <w:rsid w:val="005B2408"/>
    <w:rsid w:val="005B2550"/>
    <w:rsid w:val="005B25D1"/>
    <w:rsid w:val="005B2905"/>
    <w:rsid w:val="005B2AFE"/>
    <w:rsid w:val="005B2EB9"/>
    <w:rsid w:val="005B2F7A"/>
    <w:rsid w:val="005B3004"/>
    <w:rsid w:val="005B374B"/>
    <w:rsid w:val="005B3855"/>
    <w:rsid w:val="005B3A77"/>
    <w:rsid w:val="005B3D5F"/>
    <w:rsid w:val="005B3DEF"/>
    <w:rsid w:val="005B4554"/>
    <w:rsid w:val="005B45C8"/>
    <w:rsid w:val="005B48C1"/>
    <w:rsid w:val="005B4C66"/>
    <w:rsid w:val="005B5431"/>
    <w:rsid w:val="005B54D7"/>
    <w:rsid w:val="005B5B96"/>
    <w:rsid w:val="005B5EF8"/>
    <w:rsid w:val="005B66B4"/>
    <w:rsid w:val="005B674A"/>
    <w:rsid w:val="005B6998"/>
    <w:rsid w:val="005B69A8"/>
    <w:rsid w:val="005B6BA5"/>
    <w:rsid w:val="005B6CC8"/>
    <w:rsid w:val="005B733F"/>
    <w:rsid w:val="005B769E"/>
    <w:rsid w:val="005C0105"/>
    <w:rsid w:val="005C0372"/>
    <w:rsid w:val="005C038D"/>
    <w:rsid w:val="005C05E0"/>
    <w:rsid w:val="005C05E8"/>
    <w:rsid w:val="005C0615"/>
    <w:rsid w:val="005C0881"/>
    <w:rsid w:val="005C0966"/>
    <w:rsid w:val="005C0BD1"/>
    <w:rsid w:val="005C0DD6"/>
    <w:rsid w:val="005C1E8C"/>
    <w:rsid w:val="005C30FA"/>
    <w:rsid w:val="005C311A"/>
    <w:rsid w:val="005C3265"/>
    <w:rsid w:val="005C339E"/>
    <w:rsid w:val="005C3789"/>
    <w:rsid w:val="005C3A31"/>
    <w:rsid w:val="005C3B4F"/>
    <w:rsid w:val="005C3C74"/>
    <w:rsid w:val="005C456E"/>
    <w:rsid w:val="005C47CE"/>
    <w:rsid w:val="005C4C07"/>
    <w:rsid w:val="005C4D53"/>
    <w:rsid w:val="005C5192"/>
    <w:rsid w:val="005C55B3"/>
    <w:rsid w:val="005C5923"/>
    <w:rsid w:val="005C592E"/>
    <w:rsid w:val="005C5A4C"/>
    <w:rsid w:val="005C5CF3"/>
    <w:rsid w:val="005C6031"/>
    <w:rsid w:val="005C605D"/>
    <w:rsid w:val="005C6061"/>
    <w:rsid w:val="005C62B9"/>
    <w:rsid w:val="005C6529"/>
    <w:rsid w:val="005C665F"/>
    <w:rsid w:val="005C6B97"/>
    <w:rsid w:val="005C6D6D"/>
    <w:rsid w:val="005C7221"/>
    <w:rsid w:val="005C79B1"/>
    <w:rsid w:val="005C7A5E"/>
    <w:rsid w:val="005D04E3"/>
    <w:rsid w:val="005D05EB"/>
    <w:rsid w:val="005D1172"/>
    <w:rsid w:val="005D1253"/>
    <w:rsid w:val="005D14F5"/>
    <w:rsid w:val="005D1A05"/>
    <w:rsid w:val="005D1D61"/>
    <w:rsid w:val="005D27B1"/>
    <w:rsid w:val="005D2A09"/>
    <w:rsid w:val="005D2B39"/>
    <w:rsid w:val="005D331A"/>
    <w:rsid w:val="005D3A96"/>
    <w:rsid w:val="005D3B57"/>
    <w:rsid w:val="005D3C62"/>
    <w:rsid w:val="005D40FA"/>
    <w:rsid w:val="005D4340"/>
    <w:rsid w:val="005D477D"/>
    <w:rsid w:val="005D4AA7"/>
    <w:rsid w:val="005D4BAC"/>
    <w:rsid w:val="005D5404"/>
    <w:rsid w:val="005D56E5"/>
    <w:rsid w:val="005D60DF"/>
    <w:rsid w:val="005D63BE"/>
    <w:rsid w:val="005D6755"/>
    <w:rsid w:val="005D6DFD"/>
    <w:rsid w:val="005D6F4B"/>
    <w:rsid w:val="005D7068"/>
    <w:rsid w:val="005D7102"/>
    <w:rsid w:val="005E0016"/>
    <w:rsid w:val="005E0336"/>
    <w:rsid w:val="005E09BB"/>
    <w:rsid w:val="005E0D86"/>
    <w:rsid w:val="005E0E90"/>
    <w:rsid w:val="005E0FC0"/>
    <w:rsid w:val="005E12B5"/>
    <w:rsid w:val="005E1712"/>
    <w:rsid w:val="005E176C"/>
    <w:rsid w:val="005E17E9"/>
    <w:rsid w:val="005E19DF"/>
    <w:rsid w:val="005E1C18"/>
    <w:rsid w:val="005E227F"/>
    <w:rsid w:val="005E2481"/>
    <w:rsid w:val="005E2BFE"/>
    <w:rsid w:val="005E30D5"/>
    <w:rsid w:val="005E352B"/>
    <w:rsid w:val="005E35DF"/>
    <w:rsid w:val="005E36FB"/>
    <w:rsid w:val="005E3EE4"/>
    <w:rsid w:val="005E3FFF"/>
    <w:rsid w:val="005E4016"/>
    <w:rsid w:val="005E4241"/>
    <w:rsid w:val="005E590A"/>
    <w:rsid w:val="005E5CE0"/>
    <w:rsid w:val="005E6753"/>
    <w:rsid w:val="005E6822"/>
    <w:rsid w:val="005E6DE5"/>
    <w:rsid w:val="005E70A1"/>
    <w:rsid w:val="005E7109"/>
    <w:rsid w:val="005E7756"/>
    <w:rsid w:val="005E7A45"/>
    <w:rsid w:val="005F00AC"/>
    <w:rsid w:val="005F0CE9"/>
    <w:rsid w:val="005F142E"/>
    <w:rsid w:val="005F14AD"/>
    <w:rsid w:val="005F1993"/>
    <w:rsid w:val="005F1BB9"/>
    <w:rsid w:val="005F1C15"/>
    <w:rsid w:val="005F1E14"/>
    <w:rsid w:val="005F20B7"/>
    <w:rsid w:val="005F220D"/>
    <w:rsid w:val="005F2AD9"/>
    <w:rsid w:val="005F2CBF"/>
    <w:rsid w:val="005F2F80"/>
    <w:rsid w:val="005F3618"/>
    <w:rsid w:val="005F3958"/>
    <w:rsid w:val="005F4799"/>
    <w:rsid w:val="005F4808"/>
    <w:rsid w:val="005F4BCE"/>
    <w:rsid w:val="005F4D41"/>
    <w:rsid w:val="005F4DD7"/>
    <w:rsid w:val="005F5091"/>
    <w:rsid w:val="005F52A5"/>
    <w:rsid w:val="005F53F9"/>
    <w:rsid w:val="005F59CA"/>
    <w:rsid w:val="005F64C1"/>
    <w:rsid w:val="005F66C8"/>
    <w:rsid w:val="005F680D"/>
    <w:rsid w:val="005F6D52"/>
    <w:rsid w:val="005F6FAD"/>
    <w:rsid w:val="005F7031"/>
    <w:rsid w:val="005F7715"/>
    <w:rsid w:val="005F7755"/>
    <w:rsid w:val="005F78BB"/>
    <w:rsid w:val="005F790E"/>
    <w:rsid w:val="005F7990"/>
    <w:rsid w:val="005F7A89"/>
    <w:rsid w:val="005F7C3E"/>
    <w:rsid w:val="00600425"/>
    <w:rsid w:val="006004EF"/>
    <w:rsid w:val="00600773"/>
    <w:rsid w:val="00600D5A"/>
    <w:rsid w:val="00600D61"/>
    <w:rsid w:val="00601205"/>
    <w:rsid w:val="00601FE4"/>
    <w:rsid w:val="00602DF1"/>
    <w:rsid w:val="00603BDC"/>
    <w:rsid w:val="00603C93"/>
    <w:rsid w:val="00603FDB"/>
    <w:rsid w:val="00604124"/>
    <w:rsid w:val="006041AC"/>
    <w:rsid w:val="00604310"/>
    <w:rsid w:val="006045E2"/>
    <w:rsid w:val="00604D00"/>
    <w:rsid w:val="0060515D"/>
    <w:rsid w:val="0060544D"/>
    <w:rsid w:val="0060553F"/>
    <w:rsid w:val="00605630"/>
    <w:rsid w:val="0060574E"/>
    <w:rsid w:val="00605F3A"/>
    <w:rsid w:val="00606064"/>
    <w:rsid w:val="00606068"/>
    <w:rsid w:val="00606382"/>
    <w:rsid w:val="00606504"/>
    <w:rsid w:val="0060685A"/>
    <w:rsid w:val="00606C3F"/>
    <w:rsid w:val="00606DF6"/>
    <w:rsid w:val="00606FF6"/>
    <w:rsid w:val="00607C5B"/>
    <w:rsid w:val="00607DB7"/>
    <w:rsid w:val="006109C3"/>
    <w:rsid w:val="00611002"/>
    <w:rsid w:val="00611050"/>
    <w:rsid w:val="006110B4"/>
    <w:rsid w:val="006115A0"/>
    <w:rsid w:val="0061177D"/>
    <w:rsid w:val="00611AFF"/>
    <w:rsid w:val="00611B01"/>
    <w:rsid w:val="00611D3B"/>
    <w:rsid w:val="0061219B"/>
    <w:rsid w:val="006124F1"/>
    <w:rsid w:val="006131A1"/>
    <w:rsid w:val="006135BE"/>
    <w:rsid w:val="00613661"/>
    <w:rsid w:val="00613699"/>
    <w:rsid w:val="00613817"/>
    <w:rsid w:val="0061395F"/>
    <w:rsid w:val="00614079"/>
    <w:rsid w:val="006142F1"/>
    <w:rsid w:val="0061433E"/>
    <w:rsid w:val="00614372"/>
    <w:rsid w:val="0061471A"/>
    <w:rsid w:val="006149F3"/>
    <w:rsid w:val="00614B14"/>
    <w:rsid w:val="00615612"/>
    <w:rsid w:val="006156FD"/>
    <w:rsid w:val="006157C0"/>
    <w:rsid w:val="00615E31"/>
    <w:rsid w:val="006160CC"/>
    <w:rsid w:val="006162DF"/>
    <w:rsid w:val="00616994"/>
    <w:rsid w:val="00616A74"/>
    <w:rsid w:val="00617441"/>
    <w:rsid w:val="006177BB"/>
    <w:rsid w:val="006178A3"/>
    <w:rsid w:val="00617921"/>
    <w:rsid w:val="006202AB"/>
    <w:rsid w:val="006203CC"/>
    <w:rsid w:val="00620BDA"/>
    <w:rsid w:val="00620C6C"/>
    <w:rsid w:val="00621388"/>
    <w:rsid w:val="006213E5"/>
    <w:rsid w:val="00621777"/>
    <w:rsid w:val="00621B4F"/>
    <w:rsid w:val="00621FDC"/>
    <w:rsid w:val="006221AC"/>
    <w:rsid w:val="006221FF"/>
    <w:rsid w:val="006223D0"/>
    <w:rsid w:val="00622A9D"/>
    <w:rsid w:val="00622DBB"/>
    <w:rsid w:val="00623263"/>
    <w:rsid w:val="006235F0"/>
    <w:rsid w:val="00623845"/>
    <w:rsid w:val="00623E13"/>
    <w:rsid w:val="00624207"/>
    <w:rsid w:val="006247AF"/>
    <w:rsid w:val="00624DFD"/>
    <w:rsid w:val="00625E6F"/>
    <w:rsid w:val="00625F66"/>
    <w:rsid w:val="0062613F"/>
    <w:rsid w:val="00626442"/>
    <w:rsid w:val="00626648"/>
    <w:rsid w:val="00626A23"/>
    <w:rsid w:val="00626A83"/>
    <w:rsid w:val="00626BBE"/>
    <w:rsid w:val="006275A7"/>
    <w:rsid w:val="00627ADD"/>
    <w:rsid w:val="00627B46"/>
    <w:rsid w:val="00627CFF"/>
    <w:rsid w:val="006301BE"/>
    <w:rsid w:val="00630306"/>
    <w:rsid w:val="00631071"/>
    <w:rsid w:val="00631495"/>
    <w:rsid w:val="006314CA"/>
    <w:rsid w:val="00631F0C"/>
    <w:rsid w:val="0063216C"/>
    <w:rsid w:val="00632716"/>
    <w:rsid w:val="00632773"/>
    <w:rsid w:val="00632C07"/>
    <w:rsid w:val="006332B8"/>
    <w:rsid w:val="00633561"/>
    <w:rsid w:val="0063392E"/>
    <w:rsid w:val="00633B85"/>
    <w:rsid w:val="00633D2E"/>
    <w:rsid w:val="006341EC"/>
    <w:rsid w:val="00634495"/>
    <w:rsid w:val="00634A99"/>
    <w:rsid w:val="00634AFD"/>
    <w:rsid w:val="00634BD0"/>
    <w:rsid w:val="00634E95"/>
    <w:rsid w:val="00635255"/>
    <w:rsid w:val="0063527E"/>
    <w:rsid w:val="00635726"/>
    <w:rsid w:val="00637097"/>
    <w:rsid w:val="006376F1"/>
    <w:rsid w:val="0064064C"/>
    <w:rsid w:val="006406AA"/>
    <w:rsid w:val="00640ACC"/>
    <w:rsid w:val="00640D14"/>
    <w:rsid w:val="0064131E"/>
    <w:rsid w:val="00641D6A"/>
    <w:rsid w:val="00641E03"/>
    <w:rsid w:val="00642520"/>
    <w:rsid w:val="00642659"/>
    <w:rsid w:val="00642AB9"/>
    <w:rsid w:val="00643534"/>
    <w:rsid w:val="0064428F"/>
    <w:rsid w:val="006442BD"/>
    <w:rsid w:val="00644F11"/>
    <w:rsid w:val="00645370"/>
    <w:rsid w:val="006453EB"/>
    <w:rsid w:val="00645C8C"/>
    <w:rsid w:val="00645D6E"/>
    <w:rsid w:val="00646F65"/>
    <w:rsid w:val="006471C6"/>
    <w:rsid w:val="00647330"/>
    <w:rsid w:val="00647469"/>
    <w:rsid w:val="00647648"/>
    <w:rsid w:val="00647E74"/>
    <w:rsid w:val="0065002D"/>
    <w:rsid w:val="0065015A"/>
    <w:rsid w:val="006503A1"/>
    <w:rsid w:val="00650718"/>
    <w:rsid w:val="0065071B"/>
    <w:rsid w:val="006507BB"/>
    <w:rsid w:val="00650920"/>
    <w:rsid w:val="006509C3"/>
    <w:rsid w:val="00650BD9"/>
    <w:rsid w:val="006519C5"/>
    <w:rsid w:val="00652182"/>
    <w:rsid w:val="00652270"/>
    <w:rsid w:val="00652823"/>
    <w:rsid w:val="00652EBC"/>
    <w:rsid w:val="0065305C"/>
    <w:rsid w:val="006538A1"/>
    <w:rsid w:val="006538C5"/>
    <w:rsid w:val="00653B4A"/>
    <w:rsid w:val="006542D9"/>
    <w:rsid w:val="0065447B"/>
    <w:rsid w:val="00654531"/>
    <w:rsid w:val="00654A0C"/>
    <w:rsid w:val="00654BCF"/>
    <w:rsid w:val="00654C9A"/>
    <w:rsid w:val="00654D63"/>
    <w:rsid w:val="00654EAF"/>
    <w:rsid w:val="00655823"/>
    <w:rsid w:val="006559C3"/>
    <w:rsid w:val="00655FCC"/>
    <w:rsid w:val="006560BC"/>
    <w:rsid w:val="006561CA"/>
    <w:rsid w:val="006567B5"/>
    <w:rsid w:val="0065681B"/>
    <w:rsid w:val="006569CC"/>
    <w:rsid w:val="00656A5F"/>
    <w:rsid w:val="00656C39"/>
    <w:rsid w:val="00657589"/>
    <w:rsid w:val="006575E3"/>
    <w:rsid w:val="006579E8"/>
    <w:rsid w:val="00657D8A"/>
    <w:rsid w:val="00657E80"/>
    <w:rsid w:val="006600FF"/>
    <w:rsid w:val="00660140"/>
    <w:rsid w:val="006601E7"/>
    <w:rsid w:val="006611E2"/>
    <w:rsid w:val="006612B4"/>
    <w:rsid w:val="00661597"/>
    <w:rsid w:val="006615B5"/>
    <w:rsid w:val="0066195F"/>
    <w:rsid w:val="006619A2"/>
    <w:rsid w:val="00662308"/>
    <w:rsid w:val="00662567"/>
    <w:rsid w:val="006629F5"/>
    <w:rsid w:val="00662AE3"/>
    <w:rsid w:val="00662FBB"/>
    <w:rsid w:val="00662FE0"/>
    <w:rsid w:val="006634BE"/>
    <w:rsid w:val="00663662"/>
    <w:rsid w:val="00663E6F"/>
    <w:rsid w:val="00663F35"/>
    <w:rsid w:val="00664867"/>
    <w:rsid w:val="00664ADC"/>
    <w:rsid w:val="00664E49"/>
    <w:rsid w:val="006657CA"/>
    <w:rsid w:val="006658ED"/>
    <w:rsid w:val="006659EE"/>
    <w:rsid w:val="00665E19"/>
    <w:rsid w:val="00665F19"/>
    <w:rsid w:val="00666937"/>
    <w:rsid w:val="00666FE2"/>
    <w:rsid w:val="0066710C"/>
    <w:rsid w:val="00667D7F"/>
    <w:rsid w:val="00670B31"/>
    <w:rsid w:val="00670BF7"/>
    <w:rsid w:val="00670C31"/>
    <w:rsid w:val="00670E65"/>
    <w:rsid w:val="006710C4"/>
    <w:rsid w:val="00671593"/>
    <w:rsid w:val="00671688"/>
    <w:rsid w:val="0067179C"/>
    <w:rsid w:val="00671BAB"/>
    <w:rsid w:val="00671F19"/>
    <w:rsid w:val="0067290E"/>
    <w:rsid w:val="00672A5E"/>
    <w:rsid w:val="00672B65"/>
    <w:rsid w:val="00672EE4"/>
    <w:rsid w:val="006736E0"/>
    <w:rsid w:val="00674222"/>
    <w:rsid w:val="006746EA"/>
    <w:rsid w:val="0067470F"/>
    <w:rsid w:val="006750FB"/>
    <w:rsid w:val="00675219"/>
    <w:rsid w:val="00675228"/>
    <w:rsid w:val="00675732"/>
    <w:rsid w:val="00675963"/>
    <w:rsid w:val="006759EB"/>
    <w:rsid w:val="00675EA8"/>
    <w:rsid w:val="00675F43"/>
    <w:rsid w:val="00676088"/>
    <w:rsid w:val="0067609C"/>
    <w:rsid w:val="00676422"/>
    <w:rsid w:val="00676541"/>
    <w:rsid w:val="0067679C"/>
    <w:rsid w:val="006767A7"/>
    <w:rsid w:val="006767D5"/>
    <w:rsid w:val="00676826"/>
    <w:rsid w:val="00676A47"/>
    <w:rsid w:val="00676C83"/>
    <w:rsid w:val="00676D49"/>
    <w:rsid w:val="00676DA9"/>
    <w:rsid w:val="00676DC8"/>
    <w:rsid w:val="00676E85"/>
    <w:rsid w:val="0067716C"/>
    <w:rsid w:val="006776E2"/>
    <w:rsid w:val="006777F2"/>
    <w:rsid w:val="00677E4D"/>
    <w:rsid w:val="00680483"/>
    <w:rsid w:val="00680515"/>
    <w:rsid w:val="00680613"/>
    <w:rsid w:val="0068064F"/>
    <w:rsid w:val="006806C5"/>
    <w:rsid w:val="0068092C"/>
    <w:rsid w:val="00680C8B"/>
    <w:rsid w:val="00681122"/>
    <w:rsid w:val="006811D2"/>
    <w:rsid w:val="00681231"/>
    <w:rsid w:val="006814B9"/>
    <w:rsid w:val="006820D3"/>
    <w:rsid w:val="006821AA"/>
    <w:rsid w:val="006821B2"/>
    <w:rsid w:val="00682B75"/>
    <w:rsid w:val="00682C69"/>
    <w:rsid w:val="00683426"/>
    <w:rsid w:val="00683750"/>
    <w:rsid w:val="00683CE6"/>
    <w:rsid w:val="00683D27"/>
    <w:rsid w:val="00683E52"/>
    <w:rsid w:val="00684429"/>
    <w:rsid w:val="00685298"/>
    <w:rsid w:val="0068555D"/>
    <w:rsid w:val="006856D3"/>
    <w:rsid w:val="00685F3F"/>
    <w:rsid w:val="00686532"/>
    <w:rsid w:val="00686805"/>
    <w:rsid w:val="00686BBE"/>
    <w:rsid w:val="00686E13"/>
    <w:rsid w:val="00686FC5"/>
    <w:rsid w:val="006873AA"/>
    <w:rsid w:val="006879B1"/>
    <w:rsid w:val="00687A89"/>
    <w:rsid w:val="00690371"/>
    <w:rsid w:val="00690553"/>
    <w:rsid w:val="0069061E"/>
    <w:rsid w:val="00690625"/>
    <w:rsid w:val="006908B2"/>
    <w:rsid w:val="00690A55"/>
    <w:rsid w:val="00690D41"/>
    <w:rsid w:val="006910E8"/>
    <w:rsid w:val="006913F4"/>
    <w:rsid w:val="006916A1"/>
    <w:rsid w:val="00691731"/>
    <w:rsid w:val="00692350"/>
    <w:rsid w:val="00692A2E"/>
    <w:rsid w:val="006931F5"/>
    <w:rsid w:val="006934B5"/>
    <w:rsid w:val="006938F0"/>
    <w:rsid w:val="00693B68"/>
    <w:rsid w:val="00693E1F"/>
    <w:rsid w:val="00694042"/>
    <w:rsid w:val="00694355"/>
    <w:rsid w:val="0069450D"/>
    <w:rsid w:val="00694D05"/>
    <w:rsid w:val="00694F10"/>
    <w:rsid w:val="00695290"/>
    <w:rsid w:val="00695523"/>
    <w:rsid w:val="006957CC"/>
    <w:rsid w:val="006959A7"/>
    <w:rsid w:val="006959F1"/>
    <w:rsid w:val="00696303"/>
    <w:rsid w:val="006968D4"/>
    <w:rsid w:val="00696AC3"/>
    <w:rsid w:val="00697258"/>
    <w:rsid w:val="0069795C"/>
    <w:rsid w:val="00697A84"/>
    <w:rsid w:val="00697F57"/>
    <w:rsid w:val="006A0014"/>
    <w:rsid w:val="006A004C"/>
    <w:rsid w:val="006A0413"/>
    <w:rsid w:val="006A048B"/>
    <w:rsid w:val="006A0A1A"/>
    <w:rsid w:val="006A0B11"/>
    <w:rsid w:val="006A0B14"/>
    <w:rsid w:val="006A14AE"/>
    <w:rsid w:val="006A15E7"/>
    <w:rsid w:val="006A1692"/>
    <w:rsid w:val="006A1BBA"/>
    <w:rsid w:val="006A1BFE"/>
    <w:rsid w:val="006A1C8C"/>
    <w:rsid w:val="006A260D"/>
    <w:rsid w:val="006A3244"/>
    <w:rsid w:val="006A3709"/>
    <w:rsid w:val="006A3BE7"/>
    <w:rsid w:val="006A3C6E"/>
    <w:rsid w:val="006A3FB7"/>
    <w:rsid w:val="006A4026"/>
    <w:rsid w:val="006A40D3"/>
    <w:rsid w:val="006A4409"/>
    <w:rsid w:val="006A4697"/>
    <w:rsid w:val="006A4720"/>
    <w:rsid w:val="006A4B43"/>
    <w:rsid w:val="006A59AB"/>
    <w:rsid w:val="006A6128"/>
    <w:rsid w:val="006A61D8"/>
    <w:rsid w:val="006A6ABC"/>
    <w:rsid w:val="006A6C0A"/>
    <w:rsid w:val="006A7234"/>
    <w:rsid w:val="006A7714"/>
    <w:rsid w:val="006A77C2"/>
    <w:rsid w:val="006A7A40"/>
    <w:rsid w:val="006A7F12"/>
    <w:rsid w:val="006A7F61"/>
    <w:rsid w:val="006A7FB4"/>
    <w:rsid w:val="006B008F"/>
    <w:rsid w:val="006B0C4C"/>
    <w:rsid w:val="006B132C"/>
    <w:rsid w:val="006B1457"/>
    <w:rsid w:val="006B186A"/>
    <w:rsid w:val="006B1A75"/>
    <w:rsid w:val="006B1C4E"/>
    <w:rsid w:val="006B1C94"/>
    <w:rsid w:val="006B1DD4"/>
    <w:rsid w:val="006B2928"/>
    <w:rsid w:val="006B2967"/>
    <w:rsid w:val="006B2C4B"/>
    <w:rsid w:val="006B31BA"/>
    <w:rsid w:val="006B3247"/>
    <w:rsid w:val="006B331E"/>
    <w:rsid w:val="006B34A2"/>
    <w:rsid w:val="006B353E"/>
    <w:rsid w:val="006B3616"/>
    <w:rsid w:val="006B38A9"/>
    <w:rsid w:val="006B3AAE"/>
    <w:rsid w:val="006B3DD1"/>
    <w:rsid w:val="006B3E20"/>
    <w:rsid w:val="006B448C"/>
    <w:rsid w:val="006B455B"/>
    <w:rsid w:val="006B456F"/>
    <w:rsid w:val="006B48E6"/>
    <w:rsid w:val="006B53C4"/>
    <w:rsid w:val="006B544E"/>
    <w:rsid w:val="006B5518"/>
    <w:rsid w:val="006B58B6"/>
    <w:rsid w:val="006B5E12"/>
    <w:rsid w:val="006B6BBF"/>
    <w:rsid w:val="006B71BD"/>
    <w:rsid w:val="006B7911"/>
    <w:rsid w:val="006B7AA9"/>
    <w:rsid w:val="006B7E8E"/>
    <w:rsid w:val="006C01EC"/>
    <w:rsid w:val="006C0930"/>
    <w:rsid w:val="006C0A21"/>
    <w:rsid w:val="006C0A8E"/>
    <w:rsid w:val="006C0A9E"/>
    <w:rsid w:val="006C0B5A"/>
    <w:rsid w:val="006C0D4A"/>
    <w:rsid w:val="006C0E7B"/>
    <w:rsid w:val="006C13F0"/>
    <w:rsid w:val="006C1A16"/>
    <w:rsid w:val="006C1CAD"/>
    <w:rsid w:val="006C2297"/>
    <w:rsid w:val="006C2600"/>
    <w:rsid w:val="006C2A02"/>
    <w:rsid w:val="006C2E67"/>
    <w:rsid w:val="006C2F0B"/>
    <w:rsid w:val="006C31F6"/>
    <w:rsid w:val="006C4032"/>
    <w:rsid w:val="006C4844"/>
    <w:rsid w:val="006C4BA9"/>
    <w:rsid w:val="006C4DAB"/>
    <w:rsid w:val="006C51FC"/>
    <w:rsid w:val="006C5B8D"/>
    <w:rsid w:val="006C61F9"/>
    <w:rsid w:val="006C62C6"/>
    <w:rsid w:val="006C62E0"/>
    <w:rsid w:val="006C6BEA"/>
    <w:rsid w:val="006C6D4A"/>
    <w:rsid w:val="006C6E63"/>
    <w:rsid w:val="006C731A"/>
    <w:rsid w:val="006C74C1"/>
    <w:rsid w:val="006C7507"/>
    <w:rsid w:val="006C7A10"/>
    <w:rsid w:val="006D0259"/>
    <w:rsid w:val="006D04B5"/>
    <w:rsid w:val="006D0E1E"/>
    <w:rsid w:val="006D0F2D"/>
    <w:rsid w:val="006D1287"/>
    <w:rsid w:val="006D132E"/>
    <w:rsid w:val="006D137D"/>
    <w:rsid w:val="006D1E20"/>
    <w:rsid w:val="006D1F1F"/>
    <w:rsid w:val="006D1F39"/>
    <w:rsid w:val="006D2983"/>
    <w:rsid w:val="006D2B55"/>
    <w:rsid w:val="006D2E8A"/>
    <w:rsid w:val="006D35FB"/>
    <w:rsid w:val="006D362C"/>
    <w:rsid w:val="006D391E"/>
    <w:rsid w:val="006D392D"/>
    <w:rsid w:val="006D3BA0"/>
    <w:rsid w:val="006D3E58"/>
    <w:rsid w:val="006D41B7"/>
    <w:rsid w:val="006D49DC"/>
    <w:rsid w:val="006D4E33"/>
    <w:rsid w:val="006D4E80"/>
    <w:rsid w:val="006D5A47"/>
    <w:rsid w:val="006D6010"/>
    <w:rsid w:val="006D6080"/>
    <w:rsid w:val="006D610D"/>
    <w:rsid w:val="006D6B4D"/>
    <w:rsid w:val="006D7153"/>
    <w:rsid w:val="006D757C"/>
    <w:rsid w:val="006D791B"/>
    <w:rsid w:val="006D7F74"/>
    <w:rsid w:val="006E0137"/>
    <w:rsid w:val="006E047D"/>
    <w:rsid w:val="006E0ABE"/>
    <w:rsid w:val="006E1E1A"/>
    <w:rsid w:val="006E1FA8"/>
    <w:rsid w:val="006E233B"/>
    <w:rsid w:val="006E27BE"/>
    <w:rsid w:val="006E28BB"/>
    <w:rsid w:val="006E355D"/>
    <w:rsid w:val="006E3C83"/>
    <w:rsid w:val="006E405D"/>
    <w:rsid w:val="006E4336"/>
    <w:rsid w:val="006E4348"/>
    <w:rsid w:val="006E48B5"/>
    <w:rsid w:val="006E48F3"/>
    <w:rsid w:val="006E4D5C"/>
    <w:rsid w:val="006E4F10"/>
    <w:rsid w:val="006E4F6D"/>
    <w:rsid w:val="006E51B3"/>
    <w:rsid w:val="006E51D0"/>
    <w:rsid w:val="006E5AD9"/>
    <w:rsid w:val="006E5DFA"/>
    <w:rsid w:val="006E5F68"/>
    <w:rsid w:val="006E5F9E"/>
    <w:rsid w:val="006E61EE"/>
    <w:rsid w:val="006E632A"/>
    <w:rsid w:val="006E6394"/>
    <w:rsid w:val="006E6741"/>
    <w:rsid w:val="006E698C"/>
    <w:rsid w:val="006E6C6C"/>
    <w:rsid w:val="006E701F"/>
    <w:rsid w:val="006E7345"/>
    <w:rsid w:val="006E7544"/>
    <w:rsid w:val="006E7FA9"/>
    <w:rsid w:val="006E7FDA"/>
    <w:rsid w:val="006F0931"/>
    <w:rsid w:val="006F0CD1"/>
    <w:rsid w:val="006F0EAF"/>
    <w:rsid w:val="006F1111"/>
    <w:rsid w:val="006F181E"/>
    <w:rsid w:val="006F19A0"/>
    <w:rsid w:val="006F1D97"/>
    <w:rsid w:val="006F21A7"/>
    <w:rsid w:val="006F21E9"/>
    <w:rsid w:val="006F29E7"/>
    <w:rsid w:val="006F2F65"/>
    <w:rsid w:val="006F30C9"/>
    <w:rsid w:val="006F36F0"/>
    <w:rsid w:val="006F391A"/>
    <w:rsid w:val="006F392A"/>
    <w:rsid w:val="006F3C04"/>
    <w:rsid w:val="006F3D4F"/>
    <w:rsid w:val="006F3EC6"/>
    <w:rsid w:val="006F40D6"/>
    <w:rsid w:val="006F4669"/>
    <w:rsid w:val="006F47C0"/>
    <w:rsid w:val="006F5204"/>
    <w:rsid w:val="006F5284"/>
    <w:rsid w:val="006F52D7"/>
    <w:rsid w:val="006F533F"/>
    <w:rsid w:val="006F5DC9"/>
    <w:rsid w:val="006F5E9A"/>
    <w:rsid w:val="006F6C27"/>
    <w:rsid w:val="006F7135"/>
    <w:rsid w:val="006F7437"/>
    <w:rsid w:val="006F74A9"/>
    <w:rsid w:val="006F777C"/>
    <w:rsid w:val="006F7CFA"/>
    <w:rsid w:val="007005F2"/>
    <w:rsid w:val="00701574"/>
    <w:rsid w:val="007016D1"/>
    <w:rsid w:val="00701941"/>
    <w:rsid w:val="007019D3"/>
    <w:rsid w:val="00701C26"/>
    <w:rsid w:val="007021A4"/>
    <w:rsid w:val="00702402"/>
    <w:rsid w:val="00702474"/>
    <w:rsid w:val="00702C8C"/>
    <w:rsid w:val="00703029"/>
    <w:rsid w:val="00703074"/>
    <w:rsid w:val="00703137"/>
    <w:rsid w:val="00703450"/>
    <w:rsid w:val="007035D9"/>
    <w:rsid w:val="007036A8"/>
    <w:rsid w:val="00704899"/>
    <w:rsid w:val="00704989"/>
    <w:rsid w:val="00704BC9"/>
    <w:rsid w:val="00704BE7"/>
    <w:rsid w:val="00705043"/>
    <w:rsid w:val="007051FE"/>
    <w:rsid w:val="0070524D"/>
    <w:rsid w:val="007052D5"/>
    <w:rsid w:val="007058F5"/>
    <w:rsid w:val="007065FB"/>
    <w:rsid w:val="00706891"/>
    <w:rsid w:val="007076FB"/>
    <w:rsid w:val="00707B38"/>
    <w:rsid w:val="00707EA0"/>
    <w:rsid w:val="0071021A"/>
    <w:rsid w:val="00710596"/>
    <w:rsid w:val="00710760"/>
    <w:rsid w:val="00710F53"/>
    <w:rsid w:val="0071118B"/>
    <w:rsid w:val="007119CD"/>
    <w:rsid w:val="00711F5A"/>
    <w:rsid w:val="00712BA0"/>
    <w:rsid w:val="0071348D"/>
    <w:rsid w:val="0071348E"/>
    <w:rsid w:val="007138AE"/>
    <w:rsid w:val="00713F5F"/>
    <w:rsid w:val="007141E5"/>
    <w:rsid w:val="00714B61"/>
    <w:rsid w:val="00714D0B"/>
    <w:rsid w:val="00714EBE"/>
    <w:rsid w:val="00715267"/>
    <w:rsid w:val="007157A2"/>
    <w:rsid w:val="007157E1"/>
    <w:rsid w:val="00715934"/>
    <w:rsid w:val="007163F1"/>
    <w:rsid w:val="00716814"/>
    <w:rsid w:val="007169A2"/>
    <w:rsid w:val="00716B1B"/>
    <w:rsid w:val="00716DBA"/>
    <w:rsid w:val="00716DC1"/>
    <w:rsid w:val="007171D3"/>
    <w:rsid w:val="0071724A"/>
    <w:rsid w:val="007172D1"/>
    <w:rsid w:val="00717304"/>
    <w:rsid w:val="00717851"/>
    <w:rsid w:val="00717C51"/>
    <w:rsid w:val="007202AB"/>
    <w:rsid w:val="00720324"/>
    <w:rsid w:val="007204E5"/>
    <w:rsid w:val="0072099B"/>
    <w:rsid w:val="00720C5B"/>
    <w:rsid w:val="00720DF4"/>
    <w:rsid w:val="0072157C"/>
    <w:rsid w:val="0072178C"/>
    <w:rsid w:val="007217DB"/>
    <w:rsid w:val="00721941"/>
    <w:rsid w:val="00721A05"/>
    <w:rsid w:val="00721BCB"/>
    <w:rsid w:val="00722080"/>
    <w:rsid w:val="007222AD"/>
    <w:rsid w:val="00722A97"/>
    <w:rsid w:val="00722FB5"/>
    <w:rsid w:val="0072342B"/>
    <w:rsid w:val="007239C4"/>
    <w:rsid w:val="00723B0E"/>
    <w:rsid w:val="00723D09"/>
    <w:rsid w:val="00723DC7"/>
    <w:rsid w:val="00723EFC"/>
    <w:rsid w:val="0072403A"/>
    <w:rsid w:val="00724376"/>
    <w:rsid w:val="00724896"/>
    <w:rsid w:val="00724F92"/>
    <w:rsid w:val="00725091"/>
    <w:rsid w:val="007251F2"/>
    <w:rsid w:val="0072526F"/>
    <w:rsid w:val="00725573"/>
    <w:rsid w:val="007257CA"/>
    <w:rsid w:val="00725A8F"/>
    <w:rsid w:val="007262F1"/>
    <w:rsid w:val="00726A15"/>
    <w:rsid w:val="00726C18"/>
    <w:rsid w:val="00726E75"/>
    <w:rsid w:val="007273D5"/>
    <w:rsid w:val="00727667"/>
    <w:rsid w:val="0072778C"/>
    <w:rsid w:val="0073063E"/>
    <w:rsid w:val="007306FA"/>
    <w:rsid w:val="00730A84"/>
    <w:rsid w:val="007310B0"/>
    <w:rsid w:val="00731AFC"/>
    <w:rsid w:val="00732839"/>
    <w:rsid w:val="00732C76"/>
    <w:rsid w:val="007333FE"/>
    <w:rsid w:val="007337B7"/>
    <w:rsid w:val="007337C9"/>
    <w:rsid w:val="00733A16"/>
    <w:rsid w:val="00733E79"/>
    <w:rsid w:val="007340D0"/>
    <w:rsid w:val="007342BD"/>
    <w:rsid w:val="007346BE"/>
    <w:rsid w:val="00734965"/>
    <w:rsid w:val="00734B16"/>
    <w:rsid w:val="00734ED2"/>
    <w:rsid w:val="0073516D"/>
    <w:rsid w:val="00735351"/>
    <w:rsid w:val="007358EF"/>
    <w:rsid w:val="00735A9F"/>
    <w:rsid w:val="00736B91"/>
    <w:rsid w:val="00736C02"/>
    <w:rsid w:val="00736EDA"/>
    <w:rsid w:val="0073723F"/>
    <w:rsid w:val="00737A09"/>
    <w:rsid w:val="00740307"/>
    <w:rsid w:val="00740D0B"/>
    <w:rsid w:val="00740D80"/>
    <w:rsid w:val="00740F38"/>
    <w:rsid w:val="007412D7"/>
    <w:rsid w:val="007414B5"/>
    <w:rsid w:val="007415DB"/>
    <w:rsid w:val="00742052"/>
    <w:rsid w:val="00742E8F"/>
    <w:rsid w:val="00742F4D"/>
    <w:rsid w:val="00743096"/>
    <w:rsid w:val="00743D4B"/>
    <w:rsid w:val="00743D96"/>
    <w:rsid w:val="00744C22"/>
    <w:rsid w:val="00744D0B"/>
    <w:rsid w:val="00744E7F"/>
    <w:rsid w:val="00744FC4"/>
    <w:rsid w:val="007450BF"/>
    <w:rsid w:val="007452F7"/>
    <w:rsid w:val="0074534C"/>
    <w:rsid w:val="007459F2"/>
    <w:rsid w:val="00745A5A"/>
    <w:rsid w:val="00745B4A"/>
    <w:rsid w:val="007461D0"/>
    <w:rsid w:val="007464B2"/>
    <w:rsid w:val="007468CE"/>
    <w:rsid w:val="00746934"/>
    <w:rsid w:val="00747163"/>
    <w:rsid w:val="00747176"/>
    <w:rsid w:val="00747365"/>
    <w:rsid w:val="00747A46"/>
    <w:rsid w:val="0075046B"/>
    <w:rsid w:val="00750A59"/>
    <w:rsid w:val="007512F3"/>
    <w:rsid w:val="00751ADD"/>
    <w:rsid w:val="00752DA8"/>
    <w:rsid w:val="007543EA"/>
    <w:rsid w:val="00754EA8"/>
    <w:rsid w:val="0075510B"/>
    <w:rsid w:val="007553BE"/>
    <w:rsid w:val="007555E6"/>
    <w:rsid w:val="0075567F"/>
    <w:rsid w:val="007557B4"/>
    <w:rsid w:val="00755D6F"/>
    <w:rsid w:val="00755DD2"/>
    <w:rsid w:val="0075647C"/>
    <w:rsid w:val="0075647F"/>
    <w:rsid w:val="007573A0"/>
    <w:rsid w:val="00757550"/>
    <w:rsid w:val="00757715"/>
    <w:rsid w:val="00757988"/>
    <w:rsid w:val="00757B8E"/>
    <w:rsid w:val="00757E73"/>
    <w:rsid w:val="00760023"/>
    <w:rsid w:val="007601A0"/>
    <w:rsid w:val="00760861"/>
    <w:rsid w:val="00760EE6"/>
    <w:rsid w:val="007617B4"/>
    <w:rsid w:val="00761830"/>
    <w:rsid w:val="00761B93"/>
    <w:rsid w:val="00761C32"/>
    <w:rsid w:val="00761C36"/>
    <w:rsid w:val="00761FD8"/>
    <w:rsid w:val="007621E6"/>
    <w:rsid w:val="00763865"/>
    <w:rsid w:val="00763C7A"/>
    <w:rsid w:val="00763FB4"/>
    <w:rsid w:val="007642B9"/>
    <w:rsid w:val="007643FC"/>
    <w:rsid w:val="00764B9A"/>
    <w:rsid w:val="00765E96"/>
    <w:rsid w:val="0076620D"/>
    <w:rsid w:val="00766861"/>
    <w:rsid w:val="00766920"/>
    <w:rsid w:val="00766A92"/>
    <w:rsid w:val="00766AF5"/>
    <w:rsid w:val="00766B74"/>
    <w:rsid w:val="00767030"/>
    <w:rsid w:val="00767100"/>
    <w:rsid w:val="007671CF"/>
    <w:rsid w:val="00767274"/>
    <w:rsid w:val="0076755E"/>
    <w:rsid w:val="00767950"/>
    <w:rsid w:val="007679C5"/>
    <w:rsid w:val="007679CF"/>
    <w:rsid w:val="00767D2B"/>
    <w:rsid w:val="00767F7B"/>
    <w:rsid w:val="00770306"/>
    <w:rsid w:val="00770842"/>
    <w:rsid w:val="00770C78"/>
    <w:rsid w:val="00770EB9"/>
    <w:rsid w:val="00771419"/>
    <w:rsid w:val="00771DE1"/>
    <w:rsid w:val="007720BE"/>
    <w:rsid w:val="00772212"/>
    <w:rsid w:val="007723D9"/>
    <w:rsid w:val="00772485"/>
    <w:rsid w:val="007724FD"/>
    <w:rsid w:val="0077268C"/>
    <w:rsid w:val="00773237"/>
    <w:rsid w:val="00773268"/>
    <w:rsid w:val="00773427"/>
    <w:rsid w:val="007734A7"/>
    <w:rsid w:val="00773AE1"/>
    <w:rsid w:val="00773C40"/>
    <w:rsid w:val="00773CC5"/>
    <w:rsid w:val="00773D75"/>
    <w:rsid w:val="00774162"/>
    <w:rsid w:val="007744CB"/>
    <w:rsid w:val="007746DB"/>
    <w:rsid w:val="00774E41"/>
    <w:rsid w:val="00774F6A"/>
    <w:rsid w:val="00775073"/>
    <w:rsid w:val="007752AB"/>
    <w:rsid w:val="007756E3"/>
    <w:rsid w:val="00775EF9"/>
    <w:rsid w:val="00776857"/>
    <w:rsid w:val="007768F7"/>
    <w:rsid w:val="007769C7"/>
    <w:rsid w:val="007773EA"/>
    <w:rsid w:val="0077767E"/>
    <w:rsid w:val="0077769A"/>
    <w:rsid w:val="007802C8"/>
    <w:rsid w:val="007807A5"/>
    <w:rsid w:val="00780BCC"/>
    <w:rsid w:val="007813DC"/>
    <w:rsid w:val="007816C2"/>
    <w:rsid w:val="007817CB"/>
    <w:rsid w:val="0078189C"/>
    <w:rsid w:val="00781BD6"/>
    <w:rsid w:val="0078240A"/>
    <w:rsid w:val="007824EC"/>
    <w:rsid w:val="00782FC6"/>
    <w:rsid w:val="00783AED"/>
    <w:rsid w:val="00783C22"/>
    <w:rsid w:val="00783C9F"/>
    <w:rsid w:val="00783CF8"/>
    <w:rsid w:val="0078417F"/>
    <w:rsid w:val="007841C5"/>
    <w:rsid w:val="007849D5"/>
    <w:rsid w:val="00784A42"/>
    <w:rsid w:val="00784DFD"/>
    <w:rsid w:val="00784FF1"/>
    <w:rsid w:val="007851E8"/>
    <w:rsid w:val="0078522C"/>
    <w:rsid w:val="00785A1A"/>
    <w:rsid w:val="00785AA4"/>
    <w:rsid w:val="00785D2C"/>
    <w:rsid w:val="00785DF0"/>
    <w:rsid w:val="007864D6"/>
    <w:rsid w:val="00786C6C"/>
    <w:rsid w:val="00786D92"/>
    <w:rsid w:val="00786EAD"/>
    <w:rsid w:val="00787055"/>
    <w:rsid w:val="007876E8"/>
    <w:rsid w:val="00787C1B"/>
    <w:rsid w:val="0079040C"/>
    <w:rsid w:val="00790568"/>
    <w:rsid w:val="00790763"/>
    <w:rsid w:val="00790FA8"/>
    <w:rsid w:val="00790FE9"/>
    <w:rsid w:val="00791115"/>
    <w:rsid w:val="00791894"/>
    <w:rsid w:val="00791BE4"/>
    <w:rsid w:val="00791C9C"/>
    <w:rsid w:val="00791EAC"/>
    <w:rsid w:val="00792214"/>
    <w:rsid w:val="007924C1"/>
    <w:rsid w:val="00792A00"/>
    <w:rsid w:val="00792ABF"/>
    <w:rsid w:val="00792CE6"/>
    <w:rsid w:val="00792F6A"/>
    <w:rsid w:val="00793297"/>
    <w:rsid w:val="007935DB"/>
    <w:rsid w:val="00793B4B"/>
    <w:rsid w:val="00793D12"/>
    <w:rsid w:val="007947C6"/>
    <w:rsid w:val="00794809"/>
    <w:rsid w:val="00794BA0"/>
    <w:rsid w:val="00794D85"/>
    <w:rsid w:val="00794E7A"/>
    <w:rsid w:val="00795593"/>
    <w:rsid w:val="007955A2"/>
    <w:rsid w:val="00795A91"/>
    <w:rsid w:val="007966F1"/>
    <w:rsid w:val="007969D9"/>
    <w:rsid w:val="00796B9A"/>
    <w:rsid w:val="00796D9D"/>
    <w:rsid w:val="00797353"/>
    <w:rsid w:val="007973B6"/>
    <w:rsid w:val="00797AB8"/>
    <w:rsid w:val="007A02AC"/>
    <w:rsid w:val="007A034D"/>
    <w:rsid w:val="007A0473"/>
    <w:rsid w:val="007A059E"/>
    <w:rsid w:val="007A0962"/>
    <w:rsid w:val="007A0BA9"/>
    <w:rsid w:val="007A14BD"/>
    <w:rsid w:val="007A1E41"/>
    <w:rsid w:val="007A205B"/>
    <w:rsid w:val="007A2440"/>
    <w:rsid w:val="007A267B"/>
    <w:rsid w:val="007A2EC2"/>
    <w:rsid w:val="007A387A"/>
    <w:rsid w:val="007A391D"/>
    <w:rsid w:val="007A44A5"/>
    <w:rsid w:val="007A44D9"/>
    <w:rsid w:val="007A4628"/>
    <w:rsid w:val="007A4B03"/>
    <w:rsid w:val="007A4EDC"/>
    <w:rsid w:val="007A4FC5"/>
    <w:rsid w:val="007A5538"/>
    <w:rsid w:val="007A5582"/>
    <w:rsid w:val="007A5672"/>
    <w:rsid w:val="007A5706"/>
    <w:rsid w:val="007A5972"/>
    <w:rsid w:val="007A5CDA"/>
    <w:rsid w:val="007A679F"/>
    <w:rsid w:val="007A6889"/>
    <w:rsid w:val="007A6B30"/>
    <w:rsid w:val="007A6C39"/>
    <w:rsid w:val="007A6CC3"/>
    <w:rsid w:val="007A6ED0"/>
    <w:rsid w:val="007A73D3"/>
    <w:rsid w:val="007A7484"/>
    <w:rsid w:val="007A7A5D"/>
    <w:rsid w:val="007A7D02"/>
    <w:rsid w:val="007A7E6B"/>
    <w:rsid w:val="007B02E0"/>
    <w:rsid w:val="007B03D2"/>
    <w:rsid w:val="007B055B"/>
    <w:rsid w:val="007B0DA5"/>
    <w:rsid w:val="007B1517"/>
    <w:rsid w:val="007B176A"/>
    <w:rsid w:val="007B17A3"/>
    <w:rsid w:val="007B1E85"/>
    <w:rsid w:val="007B1F1E"/>
    <w:rsid w:val="007B2058"/>
    <w:rsid w:val="007B24B2"/>
    <w:rsid w:val="007B2528"/>
    <w:rsid w:val="007B2868"/>
    <w:rsid w:val="007B2B4A"/>
    <w:rsid w:val="007B2BF2"/>
    <w:rsid w:val="007B35EB"/>
    <w:rsid w:val="007B3B55"/>
    <w:rsid w:val="007B3F78"/>
    <w:rsid w:val="007B3FD0"/>
    <w:rsid w:val="007B42FA"/>
    <w:rsid w:val="007B439C"/>
    <w:rsid w:val="007B455F"/>
    <w:rsid w:val="007B569B"/>
    <w:rsid w:val="007B625D"/>
    <w:rsid w:val="007B6474"/>
    <w:rsid w:val="007B64CD"/>
    <w:rsid w:val="007B650A"/>
    <w:rsid w:val="007B6900"/>
    <w:rsid w:val="007B6E32"/>
    <w:rsid w:val="007B70D2"/>
    <w:rsid w:val="007B7138"/>
    <w:rsid w:val="007B7B00"/>
    <w:rsid w:val="007B7B29"/>
    <w:rsid w:val="007C0A2C"/>
    <w:rsid w:val="007C111C"/>
    <w:rsid w:val="007C1138"/>
    <w:rsid w:val="007C11E8"/>
    <w:rsid w:val="007C13E1"/>
    <w:rsid w:val="007C141B"/>
    <w:rsid w:val="007C1867"/>
    <w:rsid w:val="007C1ED0"/>
    <w:rsid w:val="007C1F80"/>
    <w:rsid w:val="007C21C4"/>
    <w:rsid w:val="007C2248"/>
    <w:rsid w:val="007C2D95"/>
    <w:rsid w:val="007C2E31"/>
    <w:rsid w:val="007C2E9D"/>
    <w:rsid w:val="007C2FA4"/>
    <w:rsid w:val="007C329C"/>
    <w:rsid w:val="007C32AB"/>
    <w:rsid w:val="007C3BDD"/>
    <w:rsid w:val="007C3ED1"/>
    <w:rsid w:val="007C4A12"/>
    <w:rsid w:val="007C4BD4"/>
    <w:rsid w:val="007C4C46"/>
    <w:rsid w:val="007C4CE5"/>
    <w:rsid w:val="007C4E37"/>
    <w:rsid w:val="007C4FD3"/>
    <w:rsid w:val="007C5448"/>
    <w:rsid w:val="007C5757"/>
    <w:rsid w:val="007C5B9D"/>
    <w:rsid w:val="007C5C1B"/>
    <w:rsid w:val="007C5E8E"/>
    <w:rsid w:val="007C631F"/>
    <w:rsid w:val="007C6545"/>
    <w:rsid w:val="007C6980"/>
    <w:rsid w:val="007C734C"/>
    <w:rsid w:val="007C78FC"/>
    <w:rsid w:val="007D027E"/>
    <w:rsid w:val="007D029E"/>
    <w:rsid w:val="007D076E"/>
    <w:rsid w:val="007D0F71"/>
    <w:rsid w:val="007D12FE"/>
    <w:rsid w:val="007D209C"/>
    <w:rsid w:val="007D2289"/>
    <w:rsid w:val="007D2A56"/>
    <w:rsid w:val="007D2B03"/>
    <w:rsid w:val="007D3935"/>
    <w:rsid w:val="007D39E3"/>
    <w:rsid w:val="007D3A44"/>
    <w:rsid w:val="007D3D2A"/>
    <w:rsid w:val="007D3E66"/>
    <w:rsid w:val="007D46BB"/>
    <w:rsid w:val="007D476F"/>
    <w:rsid w:val="007D4D71"/>
    <w:rsid w:val="007D56EA"/>
    <w:rsid w:val="007D5B10"/>
    <w:rsid w:val="007D5D08"/>
    <w:rsid w:val="007D6531"/>
    <w:rsid w:val="007D654B"/>
    <w:rsid w:val="007D6816"/>
    <w:rsid w:val="007D6EDB"/>
    <w:rsid w:val="007D71C9"/>
    <w:rsid w:val="007D7713"/>
    <w:rsid w:val="007D778C"/>
    <w:rsid w:val="007D7D1A"/>
    <w:rsid w:val="007D7FAF"/>
    <w:rsid w:val="007E00E2"/>
    <w:rsid w:val="007E08C5"/>
    <w:rsid w:val="007E09E9"/>
    <w:rsid w:val="007E0C40"/>
    <w:rsid w:val="007E0F7B"/>
    <w:rsid w:val="007E195B"/>
    <w:rsid w:val="007E199B"/>
    <w:rsid w:val="007E1F53"/>
    <w:rsid w:val="007E2825"/>
    <w:rsid w:val="007E2BA2"/>
    <w:rsid w:val="007E331C"/>
    <w:rsid w:val="007E3D93"/>
    <w:rsid w:val="007E3EEC"/>
    <w:rsid w:val="007E466A"/>
    <w:rsid w:val="007E4870"/>
    <w:rsid w:val="007E4B95"/>
    <w:rsid w:val="007E4E60"/>
    <w:rsid w:val="007E507D"/>
    <w:rsid w:val="007E50A7"/>
    <w:rsid w:val="007E5432"/>
    <w:rsid w:val="007E55AE"/>
    <w:rsid w:val="007E56C8"/>
    <w:rsid w:val="007E5A86"/>
    <w:rsid w:val="007E5E11"/>
    <w:rsid w:val="007E60B5"/>
    <w:rsid w:val="007E64F0"/>
    <w:rsid w:val="007E6ECA"/>
    <w:rsid w:val="007E70F3"/>
    <w:rsid w:val="007E7A4D"/>
    <w:rsid w:val="007E7BE6"/>
    <w:rsid w:val="007E7C81"/>
    <w:rsid w:val="007E7E54"/>
    <w:rsid w:val="007F0061"/>
    <w:rsid w:val="007F058D"/>
    <w:rsid w:val="007F07A4"/>
    <w:rsid w:val="007F08D4"/>
    <w:rsid w:val="007F0F59"/>
    <w:rsid w:val="007F105C"/>
    <w:rsid w:val="007F12EB"/>
    <w:rsid w:val="007F1781"/>
    <w:rsid w:val="007F17B5"/>
    <w:rsid w:val="007F1C62"/>
    <w:rsid w:val="007F1ED6"/>
    <w:rsid w:val="007F1FB5"/>
    <w:rsid w:val="007F238C"/>
    <w:rsid w:val="007F31B2"/>
    <w:rsid w:val="007F31D6"/>
    <w:rsid w:val="007F3208"/>
    <w:rsid w:val="007F43B3"/>
    <w:rsid w:val="007F4C67"/>
    <w:rsid w:val="007F5157"/>
    <w:rsid w:val="007F5573"/>
    <w:rsid w:val="007F5810"/>
    <w:rsid w:val="007F68F7"/>
    <w:rsid w:val="007F69E4"/>
    <w:rsid w:val="007F6A56"/>
    <w:rsid w:val="007F7F30"/>
    <w:rsid w:val="0080015B"/>
    <w:rsid w:val="0080097E"/>
    <w:rsid w:val="00800B64"/>
    <w:rsid w:val="00800CFC"/>
    <w:rsid w:val="00800ED8"/>
    <w:rsid w:val="00800FE2"/>
    <w:rsid w:val="008013F3"/>
    <w:rsid w:val="008014E8"/>
    <w:rsid w:val="0080161F"/>
    <w:rsid w:val="00801B86"/>
    <w:rsid w:val="008031EE"/>
    <w:rsid w:val="00803B7E"/>
    <w:rsid w:val="00803E24"/>
    <w:rsid w:val="0080408B"/>
    <w:rsid w:val="008041F0"/>
    <w:rsid w:val="00804252"/>
    <w:rsid w:val="00804259"/>
    <w:rsid w:val="00804915"/>
    <w:rsid w:val="0080499C"/>
    <w:rsid w:val="00804B25"/>
    <w:rsid w:val="00804E61"/>
    <w:rsid w:val="0080533A"/>
    <w:rsid w:val="00805ADC"/>
    <w:rsid w:val="00805CBC"/>
    <w:rsid w:val="00806268"/>
    <w:rsid w:val="0080635B"/>
    <w:rsid w:val="00806F2D"/>
    <w:rsid w:val="008073D0"/>
    <w:rsid w:val="008079F9"/>
    <w:rsid w:val="00807A36"/>
    <w:rsid w:val="00807A3B"/>
    <w:rsid w:val="00807A58"/>
    <w:rsid w:val="00807C36"/>
    <w:rsid w:val="00810194"/>
    <w:rsid w:val="00810478"/>
    <w:rsid w:val="008104C5"/>
    <w:rsid w:val="0081074C"/>
    <w:rsid w:val="00810938"/>
    <w:rsid w:val="00810AB5"/>
    <w:rsid w:val="00810CF8"/>
    <w:rsid w:val="00810E6C"/>
    <w:rsid w:val="008110E7"/>
    <w:rsid w:val="0081143A"/>
    <w:rsid w:val="0081159F"/>
    <w:rsid w:val="008115E2"/>
    <w:rsid w:val="00811F50"/>
    <w:rsid w:val="00812631"/>
    <w:rsid w:val="008133DF"/>
    <w:rsid w:val="008139DA"/>
    <w:rsid w:val="00813C96"/>
    <w:rsid w:val="00813D2D"/>
    <w:rsid w:val="00814139"/>
    <w:rsid w:val="0081491A"/>
    <w:rsid w:val="00814E0D"/>
    <w:rsid w:val="008155B3"/>
    <w:rsid w:val="0081579B"/>
    <w:rsid w:val="00815BA1"/>
    <w:rsid w:val="00815CA5"/>
    <w:rsid w:val="00815DAD"/>
    <w:rsid w:val="008167E9"/>
    <w:rsid w:val="00816E83"/>
    <w:rsid w:val="00817060"/>
    <w:rsid w:val="008171D6"/>
    <w:rsid w:val="0081729B"/>
    <w:rsid w:val="008174B6"/>
    <w:rsid w:val="008178DF"/>
    <w:rsid w:val="00817D42"/>
    <w:rsid w:val="00817DD7"/>
    <w:rsid w:val="00817E8C"/>
    <w:rsid w:val="00820450"/>
    <w:rsid w:val="0082084A"/>
    <w:rsid w:val="00820DD1"/>
    <w:rsid w:val="008214FC"/>
    <w:rsid w:val="00821810"/>
    <w:rsid w:val="008219BF"/>
    <w:rsid w:val="00821C83"/>
    <w:rsid w:val="00821DEA"/>
    <w:rsid w:val="0082210F"/>
    <w:rsid w:val="00822237"/>
    <w:rsid w:val="00822346"/>
    <w:rsid w:val="00822371"/>
    <w:rsid w:val="008226E3"/>
    <w:rsid w:val="008228EE"/>
    <w:rsid w:val="00822AF0"/>
    <w:rsid w:val="00822CA0"/>
    <w:rsid w:val="00822E0E"/>
    <w:rsid w:val="00823106"/>
    <w:rsid w:val="008236BC"/>
    <w:rsid w:val="00823B54"/>
    <w:rsid w:val="00823BAB"/>
    <w:rsid w:val="00823F3F"/>
    <w:rsid w:val="00824410"/>
    <w:rsid w:val="00824466"/>
    <w:rsid w:val="00824580"/>
    <w:rsid w:val="0082463E"/>
    <w:rsid w:val="0082494A"/>
    <w:rsid w:val="00824EAB"/>
    <w:rsid w:val="00824F14"/>
    <w:rsid w:val="008253AB"/>
    <w:rsid w:val="00825A6C"/>
    <w:rsid w:val="0082607B"/>
    <w:rsid w:val="008261D3"/>
    <w:rsid w:val="00826D06"/>
    <w:rsid w:val="00826F36"/>
    <w:rsid w:val="00827324"/>
    <w:rsid w:val="008276E7"/>
    <w:rsid w:val="0083039A"/>
    <w:rsid w:val="00830471"/>
    <w:rsid w:val="0083085B"/>
    <w:rsid w:val="00830AB5"/>
    <w:rsid w:val="00830DE4"/>
    <w:rsid w:val="00830F2D"/>
    <w:rsid w:val="0083111C"/>
    <w:rsid w:val="0083142A"/>
    <w:rsid w:val="00831465"/>
    <w:rsid w:val="00831D04"/>
    <w:rsid w:val="00831E26"/>
    <w:rsid w:val="00831FE7"/>
    <w:rsid w:val="00832156"/>
    <w:rsid w:val="00832157"/>
    <w:rsid w:val="008323CC"/>
    <w:rsid w:val="00832D18"/>
    <w:rsid w:val="00833105"/>
    <w:rsid w:val="00833364"/>
    <w:rsid w:val="008338EA"/>
    <w:rsid w:val="00833C5E"/>
    <w:rsid w:val="00834019"/>
    <w:rsid w:val="008341ED"/>
    <w:rsid w:val="0083483B"/>
    <w:rsid w:val="00834AFB"/>
    <w:rsid w:val="00834BD6"/>
    <w:rsid w:val="0083534F"/>
    <w:rsid w:val="00835516"/>
    <w:rsid w:val="00835712"/>
    <w:rsid w:val="008357CB"/>
    <w:rsid w:val="00835930"/>
    <w:rsid w:val="00835A49"/>
    <w:rsid w:val="00835A9B"/>
    <w:rsid w:val="00835DC0"/>
    <w:rsid w:val="0083600F"/>
    <w:rsid w:val="00836416"/>
    <w:rsid w:val="0083657A"/>
    <w:rsid w:val="00836758"/>
    <w:rsid w:val="008368B5"/>
    <w:rsid w:val="008369AA"/>
    <w:rsid w:val="00837366"/>
    <w:rsid w:val="0083738D"/>
    <w:rsid w:val="008378CC"/>
    <w:rsid w:val="008404F7"/>
    <w:rsid w:val="00840883"/>
    <w:rsid w:val="00840AF2"/>
    <w:rsid w:val="00840CDF"/>
    <w:rsid w:val="00840F45"/>
    <w:rsid w:val="00841243"/>
    <w:rsid w:val="00841804"/>
    <w:rsid w:val="00842051"/>
    <w:rsid w:val="00842DD1"/>
    <w:rsid w:val="008430E6"/>
    <w:rsid w:val="008431D7"/>
    <w:rsid w:val="008432F5"/>
    <w:rsid w:val="008433EA"/>
    <w:rsid w:val="008436D9"/>
    <w:rsid w:val="00843FEB"/>
    <w:rsid w:val="0084403E"/>
    <w:rsid w:val="00844E7F"/>
    <w:rsid w:val="00845326"/>
    <w:rsid w:val="00845471"/>
    <w:rsid w:val="0084549C"/>
    <w:rsid w:val="00845551"/>
    <w:rsid w:val="008457A2"/>
    <w:rsid w:val="008459D0"/>
    <w:rsid w:val="00845D52"/>
    <w:rsid w:val="00845FB9"/>
    <w:rsid w:val="008461B3"/>
    <w:rsid w:val="00846306"/>
    <w:rsid w:val="00846C14"/>
    <w:rsid w:val="00846E3A"/>
    <w:rsid w:val="008470F7"/>
    <w:rsid w:val="008475A2"/>
    <w:rsid w:val="00847A79"/>
    <w:rsid w:val="00847D81"/>
    <w:rsid w:val="008501F3"/>
    <w:rsid w:val="0085030E"/>
    <w:rsid w:val="00850619"/>
    <w:rsid w:val="0085066D"/>
    <w:rsid w:val="00850ED9"/>
    <w:rsid w:val="00851EF2"/>
    <w:rsid w:val="00852186"/>
    <w:rsid w:val="00852581"/>
    <w:rsid w:val="00852633"/>
    <w:rsid w:val="00852B6A"/>
    <w:rsid w:val="00853268"/>
    <w:rsid w:val="00853399"/>
    <w:rsid w:val="00853471"/>
    <w:rsid w:val="008534A0"/>
    <w:rsid w:val="008546F7"/>
    <w:rsid w:val="0085497A"/>
    <w:rsid w:val="0085501E"/>
    <w:rsid w:val="008552FF"/>
    <w:rsid w:val="008555CC"/>
    <w:rsid w:val="008556E7"/>
    <w:rsid w:val="00855782"/>
    <w:rsid w:val="00855B3E"/>
    <w:rsid w:val="008560D9"/>
    <w:rsid w:val="0085622A"/>
    <w:rsid w:val="008563B6"/>
    <w:rsid w:val="00856451"/>
    <w:rsid w:val="00856761"/>
    <w:rsid w:val="00856D14"/>
    <w:rsid w:val="00857398"/>
    <w:rsid w:val="00857F3A"/>
    <w:rsid w:val="008604C8"/>
    <w:rsid w:val="0086062C"/>
    <w:rsid w:val="0086074D"/>
    <w:rsid w:val="00860FAF"/>
    <w:rsid w:val="00861261"/>
    <w:rsid w:val="00861587"/>
    <w:rsid w:val="008615E7"/>
    <w:rsid w:val="00861826"/>
    <w:rsid w:val="00861EBD"/>
    <w:rsid w:val="00861EC4"/>
    <w:rsid w:val="00862721"/>
    <w:rsid w:val="008627A6"/>
    <w:rsid w:val="008628DA"/>
    <w:rsid w:val="00862B85"/>
    <w:rsid w:val="00862E04"/>
    <w:rsid w:val="008633AD"/>
    <w:rsid w:val="0086342D"/>
    <w:rsid w:val="008639D2"/>
    <w:rsid w:val="00863C99"/>
    <w:rsid w:val="00863CB9"/>
    <w:rsid w:val="00863DDB"/>
    <w:rsid w:val="00864007"/>
    <w:rsid w:val="0086402D"/>
    <w:rsid w:val="008641ED"/>
    <w:rsid w:val="00864313"/>
    <w:rsid w:val="00864413"/>
    <w:rsid w:val="00864C9C"/>
    <w:rsid w:val="008656EE"/>
    <w:rsid w:val="00865D6A"/>
    <w:rsid w:val="00865E18"/>
    <w:rsid w:val="00865EAC"/>
    <w:rsid w:val="00865F88"/>
    <w:rsid w:val="00866074"/>
    <w:rsid w:val="008662B7"/>
    <w:rsid w:val="008663B3"/>
    <w:rsid w:val="008664BB"/>
    <w:rsid w:val="00866A87"/>
    <w:rsid w:val="00866E70"/>
    <w:rsid w:val="00867551"/>
    <w:rsid w:val="00867574"/>
    <w:rsid w:val="00867840"/>
    <w:rsid w:val="00867C1D"/>
    <w:rsid w:val="00867C5A"/>
    <w:rsid w:val="00870277"/>
    <w:rsid w:val="008703B7"/>
    <w:rsid w:val="00870A34"/>
    <w:rsid w:val="00871346"/>
    <w:rsid w:val="00871372"/>
    <w:rsid w:val="008715EB"/>
    <w:rsid w:val="00871AA0"/>
    <w:rsid w:val="00872082"/>
    <w:rsid w:val="0087225E"/>
    <w:rsid w:val="00872268"/>
    <w:rsid w:val="008723C6"/>
    <w:rsid w:val="0087254C"/>
    <w:rsid w:val="00872A6C"/>
    <w:rsid w:val="00872C78"/>
    <w:rsid w:val="00872CA2"/>
    <w:rsid w:val="0087334C"/>
    <w:rsid w:val="008734F8"/>
    <w:rsid w:val="008735C9"/>
    <w:rsid w:val="00873829"/>
    <w:rsid w:val="00874080"/>
    <w:rsid w:val="0087425C"/>
    <w:rsid w:val="008745CC"/>
    <w:rsid w:val="00874B78"/>
    <w:rsid w:val="00874E38"/>
    <w:rsid w:val="00875907"/>
    <w:rsid w:val="0087590F"/>
    <w:rsid w:val="00875AD3"/>
    <w:rsid w:val="00875E48"/>
    <w:rsid w:val="0087647C"/>
    <w:rsid w:val="00876747"/>
    <w:rsid w:val="00876CA3"/>
    <w:rsid w:val="0087730F"/>
    <w:rsid w:val="0087750D"/>
    <w:rsid w:val="00877F43"/>
    <w:rsid w:val="008803EB"/>
    <w:rsid w:val="00880408"/>
    <w:rsid w:val="00880576"/>
    <w:rsid w:val="0088057E"/>
    <w:rsid w:val="00880885"/>
    <w:rsid w:val="008812D1"/>
    <w:rsid w:val="00881353"/>
    <w:rsid w:val="008814FC"/>
    <w:rsid w:val="00881BA0"/>
    <w:rsid w:val="00882030"/>
    <w:rsid w:val="00882314"/>
    <w:rsid w:val="0088251D"/>
    <w:rsid w:val="00882667"/>
    <w:rsid w:val="008828C5"/>
    <w:rsid w:val="00882B36"/>
    <w:rsid w:val="00882D4F"/>
    <w:rsid w:val="008832E3"/>
    <w:rsid w:val="0088332A"/>
    <w:rsid w:val="00883B6B"/>
    <w:rsid w:val="00883B85"/>
    <w:rsid w:val="00883BC0"/>
    <w:rsid w:val="00883FD6"/>
    <w:rsid w:val="00884000"/>
    <w:rsid w:val="00884191"/>
    <w:rsid w:val="00884328"/>
    <w:rsid w:val="008846F9"/>
    <w:rsid w:val="00884E97"/>
    <w:rsid w:val="008854F0"/>
    <w:rsid w:val="00885867"/>
    <w:rsid w:val="0088612B"/>
    <w:rsid w:val="008863F4"/>
    <w:rsid w:val="00886A1A"/>
    <w:rsid w:val="00886F4D"/>
    <w:rsid w:val="00886FB7"/>
    <w:rsid w:val="00887255"/>
    <w:rsid w:val="008872B5"/>
    <w:rsid w:val="008872E1"/>
    <w:rsid w:val="00887748"/>
    <w:rsid w:val="00887A27"/>
    <w:rsid w:val="00887A3D"/>
    <w:rsid w:val="00887DA4"/>
    <w:rsid w:val="008903A0"/>
    <w:rsid w:val="008905A3"/>
    <w:rsid w:val="0089071C"/>
    <w:rsid w:val="00890E94"/>
    <w:rsid w:val="00891311"/>
    <w:rsid w:val="0089167C"/>
    <w:rsid w:val="008918B6"/>
    <w:rsid w:val="00892309"/>
    <w:rsid w:val="00892460"/>
    <w:rsid w:val="0089254E"/>
    <w:rsid w:val="00892630"/>
    <w:rsid w:val="0089264D"/>
    <w:rsid w:val="008928AF"/>
    <w:rsid w:val="0089340F"/>
    <w:rsid w:val="008937A4"/>
    <w:rsid w:val="00893AA2"/>
    <w:rsid w:val="00893BA5"/>
    <w:rsid w:val="00893D26"/>
    <w:rsid w:val="00893E28"/>
    <w:rsid w:val="00894090"/>
    <w:rsid w:val="008944E1"/>
    <w:rsid w:val="0089450E"/>
    <w:rsid w:val="00894683"/>
    <w:rsid w:val="00894E31"/>
    <w:rsid w:val="00895403"/>
    <w:rsid w:val="00895C60"/>
    <w:rsid w:val="00895C77"/>
    <w:rsid w:val="0089663B"/>
    <w:rsid w:val="008969E0"/>
    <w:rsid w:val="00896B42"/>
    <w:rsid w:val="0089748B"/>
    <w:rsid w:val="00897AAB"/>
    <w:rsid w:val="00897EB8"/>
    <w:rsid w:val="008A000E"/>
    <w:rsid w:val="008A01A0"/>
    <w:rsid w:val="008A05AE"/>
    <w:rsid w:val="008A07C9"/>
    <w:rsid w:val="008A095B"/>
    <w:rsid w:val="008A0EAA"/>
    <w:rsid w:val="008A0F56"/>
    <w:rsid w:val="008A0FAA"/>
    <w:rsid w:val="008A108B"/>
    <w:rsid w:val="008A15D8"/>
    <w:rsid w:val="008A1C50"/>
    <w:rsid w:val="008A2354"/>
    <w:rsid w:val="008A23D4"/>
    <w:rsid w:val="008A2CD3"/>
    <w:rsid w:val="008A2E87"/>
    <w:rsid w:val="008A3517"/>
    <w:rsid w:val="008A376E"/>
    <w:rsid w:val="008A387A"/>
    <w:rsid w:val="008A3B8D"/>
    <w:rsid w:val="008A3D02"/>
    <w:rsid w:val="008A4417"/>
    <w:rsid w:val="008A4555"/>
    <w:rsid w:val="008A4944"/>
    <w:rsid w:val="008A4D84"/>
    <w:rsid w:val="008A513D"/>
    <w:rsid w:val="008A532F"/>
    <w:rsid w:val="008A59DD"/>
    <w:rsid w:val="008A5B47"/>
    <w:rsid w:val="008A5D5F"/>
    <w:rsid w:val="008A6140"/>
    <w:rsid w:val="008A64D4"/>
    <w:rsid w:val="008A659B"/>
    <w:rsid w:val="008A68CE"/>
    <w:rsid w:val="008A6A65"/>
    <w:rsid w:val="008A6CD3"/>
    <w:rsid w:val="008A738C"/>
    <w:rsid w:val="008A73AA"/>
    <w:rsid w:val="008A7683"/>
    <w:rsid w:val="008A77AB"/>
    <w:rsid w:val="008A7BAA"/>
    <w:rsid w:val="008A7CF5"/>
    <w:rsid w:val="008A7E01"/>
    <w:rsid w:val="008B03AF"/>
    <w:rsid w:val="008B0798"/>
    <w:rsid w:val="008B0B7A"/>
    <w:rsid w:val="008B10CF"/>
    <w:rsid w:val="008B122D"/>
    <w:rsid w:val="008B1463"/>
    <w:rsid w:val="008B14E8"/>
    <w:rsid w:val="008B19CC"/>
    <w:rsid w:val="008B1A07"/>
    <w:rsid w:val="008B21C0"/>
    <w:rsid w:val="008B26FB"/>
    <w:rsid w:val="008B2AE3"/>
    <w:rsid w:val="008B2C05"/>
    <w:rsid w:val="008B2E41"/>
    <w:rsid w:val="008B2F80"/>
    <w:rsid w:val="008B304E"/>
    <w:rsid w:val="008B397E"/>
    <w:rsid w:val="008B39D6"/>
    <w:rsid w:val="008B3CE0"/>
    <w:rsid w:val="008B408E"/>
    <w:rsid w:val="008B420B"/>
    <w:rsid w:val="008B4213"/>
    <w:rsid w:val="008B44BF"/>
    <w:rsid w:val="008B47F2"/>
    <w:rsid w:val="008B4AF3"/>
    <w:rsid w:val="008B4D61"/>
    <w:rsid w:val="008B554D"/>
    <w:rsid w:val="008B561A"/>
    <w:rsid w:val="008B64D5"/>
    <w:rsid w:val="008B74A3"/>
    <w:rsid w:val="008B7818"/>
    <w:rsid w:val="008C00F4"/>
    <w:rsid w:val="008C0493"/>
    <w:rsid w:val="008C0B2D"/>
    <w:rsid w:val="008C1162"/>
    <w:rsid w:val="008C1884"/>
    <w:rsid w:val="008C1908"/>
    <w:rsid w:val="008C1C45"/>
    <w:rsid w:val="008C1CD3"/>
    <w:rsid w:val="008C1E79"/>
    <w:rsid w:val="008C202C"/>
    <w:rsid w:val="008C2685"/>
    <w:rsid w:val="008C2C8B"/>
    <w:rsid w:val="008C2C95"/>
    <w:rsid w:val="008C309D"/>
    <w:rsid w:val="008C31EC"/>
    <w:rsid w:val="008C3732"/>
    <w:rsid w:val="008C374D"/>
    <w:rsid w:val="008C37A0"/>
    <w:rsid w:val="008C38E1"/>
    <w:rsid w:val="008C396B"/>
    <w:rsid w:val="008C39AE"/>
    <w:rsid w:val="008C3CE7"/>
    <w:rsid w:val="008C3D54"/>
    <w:rsid w:val="008C4301"/>
    <w:rsid w:val="008C436F"/>
    <w:rsid w:val="008C4A33"/>
    <w:rsid w:val="008C4A7A"/>
    <w:rsid w:val="008C4B74"/>
    <w:rsid w:val="008C4C4F"/>
    <w:rsid w:val="008C4FE0"/>
    <w:rsid w:val="008C545E"/>
    <w:rsid w:val="008C60FC"/>
    <w:rsid w:val="008C6193"/>
    <w:rsid w:val="008C668F"/>
    <w:rsid w:val="008C7217"/>
    <w:rsid w:val="008C753C"/>
    <w:rsid w:val="008C756E"/>
    <w:rsid w:val="008C7903"/>
    <w:rsid w:val="008D0015"/>
    <w:rsid w:val="008D0231"/>
    <w:rsid w:val="008D0F65"/>
    <w:rsid w:val="008D104C"/>
    <w:rsid w:val="008D10F9"/>
    <w:rsid w:val="008D1127"/>
    <w:rsid w:val="008D12DC"/>
    <w:rsid w:val="008D148B"/>
    <w:rsid w:val="008D199E"/>
    <w:rsid w:val="008D1E51"/>
    <w:rsid w:val="008D24E5"/>
    <w:rsid w:val="008D2591"/>
    <w:rsid w:val="008D2650"/>
    <w:rsid w:val="008D30C3"/>
    <w:rsid w:val="008D3AA2"/>
    <w:rsid w:val="008D3F8E"/>
    <w:rsid w:val="008D41A4"/>
    <w:rsid w:val="008D44E4"/>
    <w:rsid w:val="008D49EC"/>
    <w:rsid w:val="008D4A1D"/>
    <w:rsid w:val="008D531C"/>
    <w:rsid w:val="008D59BD"/>
    <w:rsid w:val="008D5E85"/>
    <w:rsid w:val="008D5F2F"/>
    <w:rsid w:val="008D65AB"/>
    <w:rsid w:val="008D67BA"/>
    <w:rsid w:val="008D6982"/>
    <w:rsid w:val="008D6EF0"/>
    <w:rsid w:val="008D6F38"/>
    <w:rsid w:val="008D7D01"/>
    <w:rsid w:val="008D7DBC"/>
    <w:rsid w:val="008E0146"/>
    <w:rsid w:val="008E0189"/>
    <w:rsid w:val="008E09AC"/>
    <w:rsid w:val="008E0C87"/>
    <w:rsid w:val="008E0D3E"/>
    <w:rsid w:val="008E0E35"/>
    <w:rsid w:val="008E0F50"/>
    <w:rsid w:val="008E1304"/>
    <w:rsid w:val="008E157F"/>
    <w:rsid w:val="008E18FC"/>
    <w:rsid w:val="008E1B65"/>
    <w:rsid w:val="008E2560"/>
    <w:rsid w:val="008E2562"/>
    <w:rsid w:val="008E2A3F"/>
    <w:rsid w:val="008E2AA5"/>
    <w:rsid w:val="008E31BA"/>
    <w:rsid w:val="008E3845"/>
    <w:rsid w:val="008E3858"/>
    <w:rsid w:val="008E3F6F"/>
    <w:rsid w:val="008E41E0"/>
    <w:rsid w:val="008E45F8"/>
    <w:rsid w:val="008E53D9"/>
    <w:rsid w:val="008E577D"/>
    <w:rsid w:val="008E5B6C"/>
    <w:rsid w:val="008E6419"/>
    <w:rsid w:val="008E6ABA"/>
    <w:rsid w:val="008E6DB4"/>
    <w:rsid w:val="008E7498"/>
    <w:rsid w:val="008E76D4"/>
    <w:rsid w:val="008E76F4"/>
    <w:rsid w:val="008E7B74"/>
    <w:rsid w:val="008E7C63"/>
    <w:rsid w:val="008F0008"/>
    <w:rsid w:val="008F008F"/>
    <w:rsid w:val="008F0171"/>
    <w:rsid w:val="008F0ED4"/>
    <w:rsid w:val="008F1201"/>
    <w:rsid w:val="008F1524"/>
    <w:rsid w:val="008F1567"/>
    <w:rsid w:val="008F1657"/>
    <w:rsid w:val="008F16C0"/>
    <w:rsid w:val="008F1741"/>
    <w:rsid w:val="008F17ED"/>
    <w:rsid w:val="008F1970"/>
    <w:rsid w:val="008F1C83"/>
    <w:rsid w:val="008F1F1B"/>
    <w:rsid w:val="008F1FD3"/>
    <w:rsid w:val="008F28CD"/>
    <w:rsid w:val="008F290C"/>
    <w:rsid w:val="008F2CAB"/>
    <w:rsid w:val="008F3252"/>
    <w:rsid w:val="008F34FD"/>
    <w:rsid w:val="008F3B37"/>
    <w:rsid w:val="008F3D87"/>
    <w:rsid w:val="008F3FE5"/>
    <w:rsid w:val="008F4CEC"/>
    <w:rsid w:val="008F57B1"/>
    <w:rsid w:val="008F57B4"/>
    <w:rsid w:val="008F5E49"/>
    <w:rsid w:val="008F6149"/>
    <w:rsid w:val="008F63D1"/>
    <w:rsid w:val="008F63F0"/>
    <w:rsid w:val="008F6531"/>
    <w:rsid w:val="008F6896"/>
    <w:rsid w:val="008F716D"/>
    <w:rsid w:val="008F77A9"/>
    <w:rsid w:val="008F7E58"/>
    <w:rsid w:val="009003E9"/>
    <w:rsid w:val="00900411"/>
    <w:rsid w:val="009007E3"/>
    <w:rsid w:val="00901196"/>
    <w:rsid w:val="0090121B"/>
    <w:rsid w:val="00901596"/>
    <w:rsid w:val="009019CB"/>
    <w:rsid w:val="00901A78"/>
    <w:rsid w:val="00901BCF"/>
    <w:rsid w:val="00901EE1"/>
    <w:rsid w:val="009020AF"/>
    <w:rsid w:val="00902998"/>
    <w:rsid w:val="00902BB9"/>
    <w:rsid w:val="00902CCF"/>
    <w:rsid w:val="00903383"/>
    <w:rsid w:val="009037A5"/>
    <w:rsid w:val="009037D7"/>
    <w:rsid w:val="00904909"/>
    <w:rsid w:val="00904A17"/>
    <w:rsid w:val="00904E14"/>
    <w:rsid w:val="00904EA0"/>
    <w:rsid w:val="00905752"/>
    <w:rsid w:val="00905C7D"/>
    <w:rsid w:val="009060B3"/>
    <w:rsid w:val="00906136"/>
    <w:rsid w:val="00906482"/>
    <w:rsid w:val="00906830"/>
    <w:rsid w:val="00906B41"/>
    <w:rsid w:val="00906B64"/>
    <w:rsid w:val="00906E17"/>
    <w:rsid w:val="00907694"/>
    <w:rsid w:val="009078C3"/>
    <w:rsid w:val="009079D7"/>
    <w:rsid w:val="00907BC3"/>
    <w:rsid w:val="00907C10"/>
    <w:rsid w:val="00907C1B"/>
    <w:rsid w:val="00907D61"/>
    <w:rsid w:val="009102EA"/>
    <w:rsid w:val="009103CB"/>
    <w:rsid w:val="0091072E"/>
    <w:rsid w:val="00910CFD"/>
    <w:rsid w:val="00910FAE"/>
    <w:rsid w:val="0091166D"/>
    <w:rsid w:val="00911744"/>
    <w:rsid w:val="0091176D"/>
    <w:rsid w:val="00911EED"/>
    <w:rsid w:val="00912466"/>
    <w:rsid w:val="0091246D"/>
    <w:rsid w:val="009124EB"/>
    <w:rsid w:val="009126DF"/>
    <w:rsid w:val="0091310C"/>
    <w:rsid w:val="00913319"/>
    <w:rsid w:val="009140C2"/>
    <w:rsid w:val="009140FC"/>
    <w:rsid w:val="00914BAD"/>
    <w:rsid w:val="00914ED5"/>
    <w:rsid w:val="0091541F"/>
    <w:rsid w:val="00915634"/>
    <w:rsid w:val="009156A5"/>
    <w:rsid w:val="00915A87"/>
    <w:rsid w:val="00915B37"/>
    <w:rsid w:val="00915BAA"/>
    <w:rsid w:val="00915BDE"/>
    <w:rsid w:val="00915F0F"/>
    <w:rsid w:val="00915F8C"/>
    <w:rsid w:val="00916150"/>
    <w:rsid w:val="009167E6"/>
    <w:rsid w:val="009168A9"/>
    <w:rsid w:val="00916F34"/>
    <w:rsid w:val="00916F61"/>
    <w:rsid w:val="009171C4"/>
    <w:rsid w:val="00917393"/>
    <w:rsid w:val="00917596"/>
    <w:rsid w:val="00917A52"/>
    <w:rsid w:val="00917CAE"/>
    <w:rsid w:val="00917EA3"/>
    <w:rsid w:val="00920DBA"/>
    <w:rsid w:val="0092156B"/>
    <w:rsid w:val="0092167B"/>
    <w:rsid w:val="009216FD"/>
    <w:rsid w:val="0092192C"/>
    <w:rsid w:val="009219C6"/>
    <w:rsid w:val="00921F59"/>
    <w:rsid w:val="00922282"/>
    <w:rsid w:val="009226C4"/>
    <w:rsid w:val="00922BEA"/>
    <w:rsid w:val="00923199"/>
    <w:rsid w:val="00923333"/>
    <w:rsid w:val="00923921"/>
    <w:rsid w:val="00923A5F"/>
    <w:rsid w:val="00923DED"/>
    <w:rsid w:val="0092421A"/>
    <w:rsid w:val="00924655"/>
    <w:rsid w:val="00924675"/>
    <w:rsid w:val="00924D59"/>
    <w:rsid w:val="009250DE"/>
    <w:rsid w:val="009256F6"/>
    <w:rsid w:val="00925788"/>
    <w:rsid w:val="009257F5"/>
    <w:rsid w:val="009258D8"/>
    <w:rsid w:val="00925971"/>
    <w:rsid w:val="009262AA"/>
    <w:rsid w:val="00926479"/>
    <w:rsid w:val="00926AC5"/>
    <w:rsid w:val="00926B15"/>
    <w:rsid w:val="00926F58"/>
    <w:rsid w:val="009270B1"/>
    <w:rsid w:val="00927309"/>
    <w:rsid w:val="0092753E"/>
    <w:rsid w:val="00927638"/>
    <w:rsid w:val="00927901"/>
    <w:rsid w:val="00927CCF"/>
    <w:rsid w:val="0093034B"/>
    <w:rsid w:val="00930451"/>
    <w:rsid w:val="0093059B"/>
    <w:rsid w:val="00930692"/>
    <w:rsid w:val="00930F52"/>
    <w:rsid w:val="00930F95"/>
    <w:rsid w:val="009311BF"/>
    <w:rsid w:val="00931253"/>
    <w:rsid w:val="00931845"/>
    <w:rsid w:val="0093244A"/>
    <w:rsid w:val="00932530"/>
    <w:rsid w:val="009325FB"/>
    <w:rsid w:val="00932A4C"/>
    <w:rsid w:val="00932B77"/>
    <w:rsid w:val="00932C8B"/>
    <w:rsid w:val="00932F48"/>
    <w:rsid w:val="00932F4C"/>
    <w:rsid w:val="0093350A"/>
    <w:rsid w:val="00933CD1"/>
    <w:rsid w:val="00933DCC"/>
    <w:rsid w:val="00934A72"/>
    <w:rsid w:val="00934D3B"/>
    <w:rsid w:val="009350AB"/>
    <w:rsid w:val="0093510A"/>
    <w:rsid w:val="009353C7"/>
    <w:rsid w:val="00935462"/>
    <w:rsid w:val="00935712"/>
    <w:rsid w:val="00935CDA"/>
    <w:rsid w:val="00935E2D"/>
    <w:rsid w:val="00936270"/>
    <w:rsid w:val="0093665D"/>
    <w:rsid w:val="009366A8"/>
    <w:rsid w:val="00936B62"/>
    <w:rsid w:val="00936BB2"/>
    <w:rsid w:val="00937008"/>
    <w:rsid w:val="00937095"/>
    <w:rsid w:val="009374F9"/>
    <w:rsid w:val="009379D2"/>
    <w:rsid w:val="00937AEB"/>
    <w:rsid w:val="009406C3"/>
    <w:rsid w:val="00940C2A"/>
    <w:rsid w:val="009411BC"/>
    <w:rsid w:val="0094139A"/>
    <w:rsid w:val="009418DF"/>
    <w:rsid w:val="00941AAE"/>
    <w:rsid w:val="00941C49"/>
    <w:rsid w:val="00941CD5"/>
    <w:rsid w:val="00941CF2"/>
    <w:rsid w:val="009421EF"/>
    <w:rsid w:val="00942362"/>
    <w:rsid w:val="0094245F"/>
    <w:rsid w:val="00942498"/>
    <w:rsid w:val="009424ED"/>
    <w:rsid w:val="009427C1"/>
    <w:rsid w:val="0094308E"/>
    <w:rsid w:val="00943611"/>
    <w:rsid w:val="009441D6"/>
    <w:rsid w:val="00944224"/>
    <w:rsid w:val="00944984"/>
    <w:rsid w:val="00944A2A"/>
    <w:rsid w:val="00944B1F"/>
    <w:rsid w:val="00944EEC"/>
    <w:rsid w:val="00944F59"/>
    <w:rsid w:val="009456B7"/>
    <w:rsid w:val="00945A56"/>
    <w:rsid w:val="00945DAE"/>
    <w:rsid w:val="00945ECE"/>
    <w:rsid w:val="00945F7D"/>
    <w:rsid w:val="009470E2"/>
    <w:rsid w:val="009472E3"/>
    <w:rsid w:val="009473B6"/>
    <w:rsid w:val="0094753A"/>
    <w:rsid w:val="009475F7"/>
    <w:rsid w:val="00947CAE"/>
    <w:rsid w:val="00947DB4"/>
    <w:rsid w:val="0095006E"/>
    <w:rsid w:val="0095045E"/>
    <w:rsid w:val="009505DC"/>
    <w:rsid w:val="00950E65"/>
    <w:rsid w:val="00950F1C"/>
    <w:rsid w:val="00951394"/>
    <w:rsid w:val="00951650"/>
    <w:rsid w:val="0095193B"/>
    <w:rsid w:val="00951C3E"/>
    <w:rsid w:val="00952156"/>
    <w:rsid w:val="00952850"/>
    <w:rsid w:val="009532C5"/>
    <w:rsid w:val="00953524"/>
    <w:rsid w:val="009535B8"/>
    <w:rsid w:val="0095367E"/>
    <w:rsid w:val="0095383D"/>
    <w:rsid w:val="00953958"/>
    <w:rsid w:val="00953AA7"/>
    <w:rsid w:val="00953BE8"/>
    <w:rsid w:val="009541B8"/>
    <w:rsid w:val="0095498D"/>
    <w:rsid w:val="00954EEF"/>
    <w:rsid w:val="00954F69"/>
    <w:rsid w:val="00955201"/>
    <w:rsid w:val="0095552D"/>
    <w:rsid w:val="00955741"/>
    <w:rsid w:val="009557A9"/>
    <w:rsid w:val="00955DED"/>
    <w:rsid w:val="0095608F"/>
    <w:rsid w:val="009563D7"/>
    <w:rsid w:val="00956572"/>
    <w:rsid w:val="0095673E"/>
    <w:rsid w:val="009567E9"/>
    <w:rsid w:val="009569A0"/>
    <w:rsid w:val="00957203"/>
    <w:rsid w:val="009573C9"/>
    <w:rsid w:val="00957D81"/>
    <w:rsid w:val="00957E61"/>
    <w:rsid w:val="00960154"/>
    <w:rsid w:val="00960CD4"/>
    <w:rsid w:val="00960CE6"/>
    <w:rsid w:val="009611CC"/>
    <w:rsid w:val="009619CC"/>
    <w:rsid w:val="00961A05"/>
    <w:rsid w:val="00961CEC"/>
    <w:rsid w:val="00961F2A"/>
    <w:rsid w:val="00962095"/>
    <w:rsid w:val="00962501"/>
    <w:rsid w:val="00962555"/>
    <w:rsid w:val="00962938"/>
    <w:rsid w:val="00962948"/>
    <w:rsid w:val="0096296D"/>
    <w:rsid w:val="00962C5F"/>
    <w:rsid w:val="00962EC5"/>
    <w:rsid w:val="00962F09"/>
    <w:rsid w:val="00963149"/>
    <w:rsid w:val="00963769"/>
    <w:rsid w:val="00963952"/>
    <w:rsid w:val="00963F7F"/>
    <w:rsid w:val="00964981"/>
    <w:rsid w:val="00964CAB"/>
    <w:rsid w:val="00964E75"/>
    <w:rsid w:val="00964FD9"/>
    <w:rsid w:val="0096543A"/>
    <w:rsid w:val="0096580F"/>
    <w:rsid w:val="00965DA5"/>
    <w:rsid w:val="00965DEB"/>
    <w:rsid w:val="00965F70"/>
    <w:rsid w:val="00966018"/>
    <w:rsid w:val="009665EC"/>
    <w:rsid w:val="009668AB"/>
    <w:rsid w:val="009670D7"/>
    <w:rsid w:val="009676AB"/>
    <w:rsid w:val="00967AE7"/>
    <w:rsid w:val="00967F0A"/>
    <w:rsid w:val="0097097E"/>
    <w:rsid w:val="009710EF"/>
    <w:rsid w:val="009718E8"/>
    <w:rsid w:val="009723D6"/>
    <w:rsid w:val="009724DE"/>
    <w:rsid w:val="00972638"/>
    <w:rsid w:val="009733D0"/>
    <w:rsid w:val="00973BEC"/>
    <w:rsid w:val="00973C25"/>
    <w:rsid w:val="00974057"/>
    <w:rsid w:val="00974745"/>
    <w:rsid w:val="009749BC"/>
    <w:rsid w:val="00974B32"/>
    <w:rsid w:val="00974D6C"/>
    <w:rsid w:val="00974D98"/>
    <w:rsid w:val="00974F3E"/>
    <w:rsid w:val="00975071"/>
    <w:rsid w:val="00975410"/>
    <w:rsid w:val="00975538"/>
    <w:rsid w:val="00975953"/>
    <w:rsid w:val="00975AB6"/>
    <w:rsid w:val="00975C03"/>
    <w:rsid w:val="00975E55"/>
    <w:rsid w:val="00975EB9"/>
    <w:rsid w:val="00975ED1"/>
    <w:rsid w:val="00975FBC"/>
    <w:rsid w:val="009760E2"/>
    <w:rsid w:val="009765D9"/>
    <w:rsid w:val="00976654"/>
    <w:rsid w:val="0097677E"/>
    <w:rsid w:val="00976D8E"/>
    <w:rsid w:val="00976F0B"/>
    <w:rsid w:val="00977051"/>
    <w:rsid w:val="00977266"/>
    <w:rsid w:val="00977765"/>
    <w:rsid w:val="00977F44"/>
    <w:rsid w:val="009808EF"/>
    <w:rsid w:val="00980A41"/>
    <w:rsid w:val="00980B0D"/>
    <w:rsid w:val="00980BC9"/>
    <w:rsid w:val="0098121B"/>
    <w:rsid w:val="009816F6"/>
    <w:rsid w:val="00981CD5"/>
    <w:rsid w:val="00981D83"/>
    <w:rsid w:val="00982222"/>
    <w:rsid w:val="00982345"/>
    <w:rsid w:val="00982572"/>
    <w:rsid w:val="00982F24"/>
    <w:rsid w:val="00983561"/>
    <w:rsid w:val="00983892"/>
    <w:rsid w:val="00983A32"/>
    <w:rsid w:val="00983BC5"/>
    <w:rsid w:val="00983CE8"/>
    <w:rsid w:val="00984175"/>
    <w:rsid w:val="00984393"/>
    <w:rsid w:val="0098487C"/>
    <w:rsid w:val="009849A8"/>
    <w:rsid w:val="00984F29"/>
    <w:rsid w:val="009853E1"/>
    <w:rsid w:val="0098563E"/>
    <w:rsid w:val="00985A42"/>
    <w:rsid w:val="00985CAB"/>
    <w:rsid w:val="00986053"/>
    <w:rsid w:val="009863FE"/>
    <w:rsid w:val="00986CB5"/>
    <w:rsid w:val="0098730E"/>
    <w:rsid w:val="00987837"/>
    <w:rsid w:val="00987B3E"/>
    <w:rsid w:val="00990021"/>
    <w:rsid w:val="00990422"/>
    <w:rsid w:val="0099064D"/>
    <w:rsid w:val="00990684"/>
    <w:rsid w:val="00990ACB"/>
    <w:rsid w:val="00990AF5"/>
    <w:rsid w:val="00990C3C"/>
    <w:rsid w:val="009914F2"/>
    <w:rsid w:val="00991C92"/>
    <w:rsid w:val="00991EED"/>
    <w:rsid w:val="00992278"/>
    <w:rsid w:val="00993017"/>
    <w:rsid w:val="009931FC"/>
    <w:rsid w:val="00993296"/>
    <w:rsid w:val="009932BE"/>
    <w:rsid w:val="00993CF5"/>
    <w:rsid w:val="00994091"/>
    <w:rsid w:val="009949FF"/>
    <w:rsid w:val="00995230"/>
    <w:rsid w:val="00995C0C"/>
    <w:rsid w:val="00995F85"/>
    <w:rsid w:val="009966F7"/>
    <w:rsid w:val="00996AB2"/>
    <w:rsid w:val="00997071"/>
    <w:rsid w:val="009970C7"/>
    <w:rsid w:val="0099713C"/>
    <w:rsid w:val="009973C5"/>
    <w:rsid w:val="00997EEA"/>
    <w:rsid w:val="009A0154"/>
    <w:rsid w:val="009A063F"/>
    <w:rsid w:val="009A06FB"/>
    <w:rsid w:val="009A071D"/>
    <w:rsid w:val="009A0817"/>
    <w:rsid w:val="009A0870"/>
    <w:rsid w:val="009A102E"/>
    <w:rsid w:val="009A1369"/>
    <w:rsid w:val="009A15E2"/>
    <w:rsid w:val="009A1854"/>
    <w:rsid w:val="009A18A6"/>
    <w:rsid w:val="009A1B28"/>
    <w:rsid w:val="009A1FCB"/>
    <w:rsid w:val="009A235E"/>
    <w:rsid w:val="009A293E"/>
    <w:rsid w:val="009A2A18"/>
    <w:rsid w:val="009A39F2"/>
    <w:rsid w:val="009A3B74"/>
    <w:rsid w:val="009A3D1E"/>
    <w:rsid w:val="009A3D65"/>
    <w:rsid w:val="009A3D94"/>
    <w:rsid w:val="009A40FF"/>
    <w:rsid w:val="009A4601"/>
    <w:rsid w:val="009A49D0"/>
    <w:rsid w:val="009A4D33"/>
    <w:rsid w:val="009A4D63"/>
    <w:rsid w:val="009A4E09"/>
    <w:rsid w:val="009A59FB"/>
    <w:rsid w:val="009A5A8B"/>
    <w:rsid w:val="009A5ED5"/>
    <w:rsid w:val="009A62A3"/>
    <w:rsid w:val="009A66B2"/>
    <w:rsid w:val="009A6AD0"/>
    <w:rsid w:val="009A704E"/>
    <w:rsid w:val="009A71A7"/>
    <w:rsid w:val="009B0315"/>
    <w:rsid w:val="009B03FB"/>
    <w:rsid w:val="009B0794"/>
    <w:rsid w:val="009B0F56"/>
    <w:rsid w:val="009B1085"/>
    <w:rsid w:val="009B1D2F"/>
    <w:rsid w:val="009B1EB8"/>
    <w:rsid w:val="009B22D9"/>
    <w:rsid w:val="009B24E4"/>
    <w:rsid w:val="009B3224"/>
    <w:rsid w:val="009B372C"/>
    <w:rsid w:val="009B3858"/>
    <w:rsid w:val="009B38A5"/>
    <w:rsid w:val="009B3AD2"/>
    <w:rsid w:val="009B3BE0"/>
    <w:rsid w:val="009B3E99"/>
    <w:rsid w:val="009B4391"/>
    <w:rsid w:val="009B4515"/>
    <w:rsid w:val="009B5194"/>
    <w:rsid w:val="009B60CB"/>
    <w:rsid w:val="009B6390"/>
    <w:rsid w:val="009B66AB"/>
    <w:rsid w:val="009B6990"/>
    <w:rsid w:val="009B6BAE"/>
    <w:rsid w:val="009B6D8B"/>
    <w:rsid w:val="009B700A"/>
    <w:rsid w:val="009B72F9"/>
    <w:rsid w:val="009B7351"/>
    <w:rsid w:val="009B741B"/>
    <w:rsid w:val="009B753F"/>
    <w:rsid w:val="009B7733"/>
    <w:rsid w:val="009B7D3D"/>
    <w:rsid w:val="009C026C"/>
    <w:rsid w:val="009C07B6"/>
    <w:rsid w:val="009C09E9"/>
    <w:rsid w:val="009C1146"/>
    <w:rsid w:val="009C1B4F"/>
    <w:rsid w:val="009C1DDF"/>
    <w:rsid w:val="009C205F"/>
    <w:rsid w:val="009C2185"/>
    <w:rsid w:val="009C2770"/>
    <w:rsid w:val="009C28D6"/>
    <w:rsid w:val="009C2F77"/>
    <w:rsid w:val="009C3620"/>
    <w:rsid w:val="009C3F05"/>
    <w:rsid w:val="009C437C"/>
    <w:rsid w:val="009C4B52"/>
    <w:rsid w:val="009C4B5E"/>
    <w:rsid w:val="009C4DA2"/>
    <w:rsid w:val="009C5924"/>
    <w:rsid w:val="009C5C8E"/>
    <w:rsid w:val="009C5FC0"/>
    <w:rsid w:val="009C60C0"/>
    <w:rsid w:val="009C60FC"/>
    <w:rsid w:val="009C61CC"/>
    <w:rsid w:val="009C6596"/>
    <w:rsid w:val="009C6598"/>
    <w:rsid w:val="009C6CCF"/>
    <w:rsid w:val="009C74A1"/>
    <w:rsid w:val="009C7CF0"/>
    <w:rsid w:val="009C7F0B"/>
    <w:rsid w:val="009C7F10"/>
    <w:rsid w:val="009D020D"/>
    <w:rsid w:val="009D0762"/>
    <w:rsid w:val="009D0BA8"/>
    <w:rsid w:val="009D13D1"/>
    <w:rsid w:val="009D1867"/>
    <w:rsid w:val="009D1A55"/>
    <w:rsid w:val="009D1D3F"/>
    <w:rsid w:val="009D1E95"/>
    <w:rsid w:val="009D2659"/>
    <w:rsid w:val="009D2D71"/>
    <w:rsid w:val="009D2F86"/>
    <w:rsid w:val="009D3358"/>
    <w:rsid w:val="009D38B9"/>
    <w:rsid w:val="009D3A9F"/>
    <w:rsid w:val="009D3D39"/>
    <w:rsid w:val="009D3E25"/>
    <w:rsid w:val="009D40E7"/>
    <w:rsid w:val="009D419B"/>
    <w:rsid w:val="009D4724"/>
    <w:rsid w:val="009D4A70"/>
    <w:rsid w:val="009D4F43"/>
    <w:rsid w:val="009D5017"/>
    <w:rsid w:val="009D52C3"/>
    <w:rsid w:val="009D559C"/>
    <w:rsid w:val="009D55E3"/>
    <w:rsid w:val="009D578E"/>
    <w:rsid w:val="009D5832"/>
    <w:rsid w:val="009D5C23"/>
    <w:rsid w:val="009D5E1B"/>
    <w:rsid w:val="009D651A"/>
    <w:rsid w:val="009D7212"/>
    <w:rsid w:val="009D773E"/>
    <w:rsid w:val="009D776E"/>
    <w:rsid w:val="009D7AE6"/>
    <w:rsid w:val="009D7C1A"/>
    <w:rsid w:val="009D7C85"/>
    <w:rsid w:val="009D7D70"/>
    <w:rsid w:val="009D7E30"/>
    <w:rsid w:val="009E0353"/>
    <w:rsid w:val="009E0D49"/>
    <w:rsid w:val="009E164A"/>
    <w:rsid w:val="009E1655"/>
    <w:rsid w:val="009E1AA2"/>
    <w:rsid w:val="009E1FA4"/>
    <w:rsid w:val="009E2019"/>
    <w:rsid w:val="009E214E"/>
    <w:rsid w:val="009E2320"/>
    <w:rsid w:val="009E23D7"/>
    <w:rsid w:val="009E284B"/>
    <w:rsid w:val="009E28CD"/>
    <w:rsid w:val="009E31FD"/>
    <w:rsid w:val="009E333D"/>
    <w:rsid w:val="009E36AE"/>
    <w:rsid w:val="009E373F"/>
    <w:rsid w:val="009E3D99"/>
    <w:rsid w:val="009E3DF5"/>
    <w:rsid w:val="009E3E21"/>
    <w:rsid w:val="009E3F40"/>
    <w:rsid w:val="009E4054"/>
    <w:rsid w:val="009E49FD"/>
    <w:rsid w:val="009E4A17"/>
    <w:rsid w:val="009E4A28"/>
    <w:rsid w:val="009E4D50"/>
    <w:rsid w:val="009E5076"/>
    <w:rsid w:val="009E5639"/>
    <w:rsid w:val="009E5645"/>
    <w:rsid w:val="009E56BE"/>
    <w:rsid w:val="009E56C6"/>
    <w:rsid w:val="009E5DC9"/>
    <w:rsid w:val="009E5F0C"/>
    <w:rsid w:val="009E649D"/>
    <w:rsid w:val="009E64D9"/>
    <w:rsid w:val="009E65A7"/>
    <w:rsid w:val="009E67D2"/>
    <w:rsid w:val="009E6829"/>
    <w:rsid w:val="009E6C89"/>
    <w:rsid w:val="009E71CB"/>
    <w:rsid w:val="009E7295"/>
    <w:rsid w:val="009E7938"/>
    <w:rsid w:val="009E7C0E"/>
    <w:rsid w:val="009E7DF3"/>
    <w:rsid w:val="009E7F5F"/>
    <w:rsid w:val="009F01E9"/>
    <w:rsid w:val="009F05CE"/>
    <w:rsid w:val="009F08B3"/>
    <w:rsid w:val="009F1A8A"/>
    <w:rsid w:val="009F2271"/>
    <w:rsid w:val="009F2AD0"/>
    <w:rsid w:val="009F2F5B"/>
    <w:rsid w:val="009F31DD"/>
    <w:rsid w:val="009F33E8"/>
    <w:rsid w:val="009F3584"/>
    <w:rsid w:val="009F3818"/>
    <w:rsid w:val="009F3C74"/>
    <w:rsid w:val="009F3CDA"/>
    <w:rsid w:val="009F400A"/>
    <w:rsid w:val="009F4040"/>
    <w:rsid w:val="009F417F"/>
    <w:rsid w:val="009F4374"/>
    <w:rsid w:val="009F4493"/>
    <w:rsid w:val="009F5003"/>
    <w:rsid w:val="009F50E0"/>
    <w:rsid w:val="009F51C2"/>
    <w:rsid w:val="009F5391"/>
    <w:rsid w:val="009F55DB"/>
    <w:rsid w:val="009F595B"/>
    <w:rsid w:val="009F6285"/>
    <w:rsid w:val="009F64A0"/>
    <w:rsid w:val="009F6D2D"/>
    <w:rsid w:val="009F7485"/>
    <w:rsid w:val="00A009FB"/>
    <w:rsid w:val="00A00AE6"/>
    <w:rsid w:val="00A01050"/>
    <w:rsid w:val="00A013E7"/>
    <w:rsid w:val="00A016D7"/>
    <w:rsid w:val="00A01748"/>
    <w:rsid w:val="00A017D6"/>
    <w:rsid w:val="00A01C65"/>
    <w:rsid w:val="00A02115"/>
    <w:rsid w:val="00A02245"/>
    <w:rsid w:val="00A023AB"/>
    <w:rsid w:val="00A025D5"/>
    <w:rsid w:val="00A029A5"/>
    <w:rsid w:val="00A02C80"/>
    <w:rsid w:val="00A02C91"/>
    <w:rsid w:val="00A032B0"/>
    <w:rsid w:val="00A03705"/>
    <w:rsid w:val="00A03A71"/>
    <w:rsid w:val="00A03D1E"/>
    <w:rsid w:val="00A0410E"/>
    <w:rsid w:val="00A04A16"/>
    <w:rsid w:val="00A04B97"/>
    <w:rsid w:val="00A05338"/>
    <w:rsid w:val="00A05CEC"/>
    <w:rsid w:val="00A05E9E"/>
    <w:rsid w:val="00A05ECC"/>
    <w:rsid w:val="00A07075"/>
    <w:rsid w:val="00A07214"/>
    <w:rsid w:val="00A07259"/>
    <w:rsid w:val="00A077C1"/>
    <w:rsid w:val="00A102CE"/>
    <w:rsid w:val="00A1060D"/>
    <w:rsid w:val="00A10AA1"/>
    <w:rsid w:val="00A11120"/>
    <w:rsid w:val="00A11934"/>
    <w:rsid w:val="00A11E2E"/>
    <w:rsid w:val="00A11EAD"/>
    <w:rsid w:val="00A12885"/>
    <w:rsid w:val="00A129AA"/>
    <w:rsid w:val="00A132D9"/>
    <w:rsid w:val="00A13BDC"/>
    <w:rsid w:val="00A13D99"/>
    <w:rsid w:val="00A140BE"/>
    <w:rsid w:val="00A146FD"/>
    <w:rsid w:val="00A148E1"/>
    <w:rsid w:val="00A1540D"/>
    <w:rsid w:val="00A15C09"/>
    <w:rsid w:val="00A15DC4"/>
    <w:rsid w:val="00A15ECF"/>
    <w:rsid w:val="00A1685E"/>
    <w:rsid w:val="00A16BB0"/>
    <w:rsid w:val="00A16BF7"/>
    <w:rsid w:val="00A17115"/>
    <w:rsid w:val="00A174F9"/>
    <w:rsid w:val="00A1785F"/>
    <w:rsid w:val="00A17A01"/>
    <w:rsid w:val="00A17C28"/>
    <w:rsid w:val="00A17DAC"/>
    <w:rsid w:val="00A202E4"/>
    <w:rsid w:val="00A20379"/>
    <w:rsid w:val="00A2053D"/>
    <w:rsid w:val="00A21567"/>
    <w:rsid w:val="00A218C9"/>
    <w:rsid w:val="00A21B07"/>
    <w:rsid w:val="00A21CE3"/>
    <w:rsid w:val="00A21DA1"/>
    <w:rsid w:val="00A21E8C"/>
    <w:rsid w:val="00A2210C"/>
    <w:rsid w:val="00A2221A"/>
    <w:rsid w:val="00A223D6"/>
    <w:rsid w:val="00A225F6"/>
    <w:rsid w:val="00A226F6"/>
    <w:rsid w:val="00A22973"/>
    <w:rsid w:val="00A22CDB"/>
    <w:rsid w:val="00A231D8"/>
    <w:rsid w:val="00A23327"/>
    <w:rsid w:val="00A2375F"/>
    <w:rsid w:val="00A23AAA"/>
    <w:rsid w:val="00A24187"/>
    <w:rsid w:val="00A24658"/>
    <w:rsid w:val="00A24949"/>
    <w:rsid w:val="00A24D71"/>
    <w:rsid w:val="00A24D94"/>
    <w:rsid w:val="00A24F35"/>
    <w:rsid w:val="00A24F88"/>
    <w:rsid w:val="00A25041"/>
    <w:rsid w:val="00A25671"/>
    <w:rsid w:val="00A25974"/>
    <w:rsid w:val="00A25EE6"/>
    <w:rsid w:val="00A2601A"/>
    <w:rsid w:val="00A269C7"/>
    <w:rsid w:val="00A26DDC"/>
    <w:rsid w:val="00A27162"/>
    <w:rsid w:val="00A27902"/>
    <w:rsid w:val="00A3068F"/>
    <w:rsid w:val="00A30A03"/>
    <w:rsid w:val="00A3173B"/>
    <w:rsid w:val="00A31AB7"/>
    <w:rsid w:val="00A31B54"/>
    <w:rsid w:val="00A31B6A"/>
    <w:rsid w:val="00A31F90"/>
    <w:rsid w:val="00A32154"/>
    <w:rsid w:val="00A32557"/>
    <w:rsid w:val="00A3292B"/>
    <w:rsid w:val="00A32C9C"/>
    <w:rsid w:val="00A3313F"/>
    <w:rsid w:val="00A33574"/>
    <w:rsid w:val="00A335D9"/>
    <w:rsid w:val="00A33A8E"/>
    <w:rsid w:val="00A33B1F"/>
    <w:rsid w:val="00A33C81"/>
    <w:rsid w:val="00A33F34"/>
    <w:rsid w:val="00A34599"/>
    <w:rsid w:val="00A34F1F"/>
    <w:rsid w:val="00A35482"/>
    <w:rsid w:val="00A35594"/>
    <w:rsid w:val="00A357F2"/>
    <w:rsid w:val="00A35F44"/>
    <w:rsid w:val="00A36205"/>
    <w:rsid w:val="00A3629F"/>
    <w:rsid w:val="00A3694D"/>
    <w:rsid w:val="00A37185"/>
    <w:rsid w:val="00A3719C"/>
    <w:rsid w:val="00A37A78"/>
    <w:rsid w:val="00A37ABC"/>
    <w:rsid w:val="00A37B32"/>
    <w:rsid w:val="00A37BDC"/>
    <w:rsid w:val="00A37EAF"/>
    <w:rsid w:val="00A40511"/>
    <w:rsid w:val="00A41449"/>
    <w:rsid w:val="00A418EC"/>
    <w:rsid w:val="00A419E1"/>
    <w:rsid w:val="00A41C88"/>
    <w:rsid w:val="00A41ECC"/>
    <w:rsid w:val="00A42515"/>
    <w:rsid w:val="00A429F0"/>
    <w:rsid w:val="00A42B43"/>
    <w:rsid w:val="00A42F8C"/>
    <w:rsid w:val="00A43074"/>
    <w:rsid w:val="00A437B9"/>
    <w:rsid w:val="00A437F4"/>
    <w:rsid w:val="00A43E7C"/>
    <w:rsid w:val="00A440CD"/>
    <w:rsid w:val="00A441AC"/>
    <w:rsid w:val="00A442B9"/>
    <w:rsid w:val="00A443F0"/>
    <w:rsid w:val="00A4490F"/>
    <w:rsid w:val="00A44A91"/>
    <w:rsid w:val="00A44BEF"/>
    <w:rsid w:val="00A44CF2"/>
    <w:rsid w:val="00A45172"/>
    <w:rsid w:val="00A4518C"/>
    <w:rsid w:val="00A459D5"/>
    <w:rsid w:val="00A45B31"/>
    <w:rsid w:val="00A45CBF"/>
    <w:rsid w:val="00A45F0E"/>
    <w:rsid w:val="00A45FBD"/>
    <w:rsid w:val="00A46D12"/>
    <w:rsid w:val="00A472CF"/>
    <w:rsid w:val="00A4777D"/>
    <w:rsid w:val="00A47EE1"/>
    <w:rsid w:val="00A50160"/>
    <w:rsid w:val="00A50B9A"/>
    <w:rsid w:val="00A50D7F"/>
    <w:rsid w:val="00A50FEF"/>
    <w:rsid w:val="00A5104C"/>
    <w:rsid w:val="00A5117D"/>
    <w:rsid w:val="00A511A3"/>
    <w:rsid w:val="00A51D6D"/>
    <w:rsid w:val="00A51D87"/>
    <w:rsid w:val="00A52305"/>
    <w:rsid w:val="00A523AA"/>
    <w:rsid w:val="00A52F55"/>
    <w:rsid w:val="00A52F8B"/>
    <w:rsid w:val="00A5305F"/>
    <w:rsid w:val="00A5370B"/>
    <w:rsid w:val="00A53D38"/>
    <w:rsid w:val="00A53DAB"/>
    <w:rsid w:val="00A540B1"/>
    <w:rsid w:val="00A5439F"/>
    <w:rsid w:val="00A543A1"/>
    <w:rsid w:val="00A548CB"/>
    <w:rsid w:val="00A54A3B"/>
    <w:rsid w:val="00A551B2"/>
    <w:rsid w:val="00A55505"/>
    <w:rsid w:val="00A55736"/>
    <w:rsid w:val="00A55E17"/>
    <w:rsid w:val="00A55EF4"/>
    <w:rsid w:val="00A57321"/>
    <w:rsid w:val="00A57686"/>
    <w:rsid w:val="00A60108"/>
    <w:rsid w:val="00A604C9"/>
    <w:rsid w:val="00A6087F"/>
    <w:rsid w:val="00A60BC1"/>
    <w:rsid w:val="00A60BDC"/>
    <w:rsid w:val="00A60FF4"/>
    <w:rsid w:val="00A614B6"/>
    <w:rsid w:val="00A61D48"/>
    <w:rsid w:val="00A61DCF"/>
    <w:rsid w:val="00A629B9"/>
    <w:rsid w:val="00A62FEA"/>
    <w:rsid w:val="00A6320F"/>
    <w:rsid w:val="00A633F2"/>
    <w:rsid w:val="00A6374C"/>
    <w:rsid w:val="00A6385C"/>
    <w:rsid w:val="00A6396E"/>
    <w:rsid w:val="00A639BB"/>
    <w:rsid w:val="00A639E6"/>
    <w:rsid w:val="00A6401C"/>
    <w:rsid w:val="00A644BB"/>
    <w:rsid w:val="00A64A46"/>
    <w:rsid w:val="00A64B36"/>
    <w:rsid w:val="00A64F0B"/>
    <w:rsid w:val="00A6505B"/>
    <w:rsid w:val="00A654AD"/>
    <w:rsid w:val="00A659D1"/>
    <w:rsid w:val="00A663B8"/>
    <w:rsid w:val="00A666BA"/>
    <w:rsid w:val="00A66BFF"/>
    <w:rsid w:val="00A67167"/>
    <w:rsid w:val="00A67594"/>
    <w:rsid w:val="00A700C3"/>
    <w:rsid w:val="00A702F3"/>
    <w:rsid w:val="00A70503"/>
    <w:rsid w:val="00A70D8C"/>
    <w:rsid w:val="00A70DB7"/>
    <w:rsid w:val="00A70E7A"/>
    <w:rsid w:val="00A70FD1"/>
    <w:rsid w:val="00A71ABD"/>
    <w:rsid w:val="00A71DD0"/>
    <w:rsid w:val="00A71EF7"/>
    <w:rsid w:val="00A71F9D"/>
    <w:rsid w:val="00A71FBF"/>
    <w:rsid w:val="00A7209F"/>
    <w:rsid w:val="00A72CEC"/>
    <w:rsid w:val="00A72FA0"/>
    <w:rsid w:val="00A73061"/>
    <w:rsid w:val="00A73D79"/>
    <w:rsid w:val="00A74104"/>
    <w:rsid w:val="00A741F1"/>
    <w:rsid w:val="00A742F9"/>
    <w:rsid w:val="00A74531"/>
    <w:rsid w:val="00A747DC"/>
    <w:rsid w:val="00A748EC"/>
    <w:rsid w:val="00A75A30"/>
    <w:rsid w:val="00A75D7E"/>
    <w:rsid w:val="00A766F0"/>
    <w:rsid w:val="00A76A14"/>
    <w:rsid w:val="00A772C0"/>
    <w:rsid w:val="00A777AE"/>
    <w:rsid w:val="00A77C61"/>
    <w:rsid w:val="00A77FE3"/>
    <w:rsid w:val="00A80047"/>
    <w:rsid w:val="00A800FF"/>
    <w:rsid w:val="00A80BE6"/>
    <w:rsid w:val="00A8108C"/>
    <w:rsid w:val="00A811FF"/>
    <w:rsid w:val="00A81433"/>
    <w:rsid w:val="00A82282"/>
    <w:rsid w:val="00A824A3"/>
    <w:rsid w:val="00A8297D"/>
    <w:rsid w:val="00A8344F"/>
    <w:rsid w:val="00A83FF4"/>
    <w:rsid w:val="00A8404C"/>
    <w:rsid w:val="00A846A8"/>
    <w:rsid w:val="00A848EA"/>
    <w:rsid w:val="00A86273"/>
    <w:rsid w:val="00A866C0"/>
    <w:rsid w:val="00A8696E"/>
    <w:rsid w:val="00A86E43"/>
    <w:rsid w:val="00A86F33"/>
    <w:rsid w:val="00A86FB1"/>
    <w:rsid w:val="00A8717D"/>
    <w:rsid w:val="00A8724F"/>
    <w:rsid w:val="00A875D2"/>
    <w:rsid w:val="00A8768E"/>
    <w:rsid w:val="00A8772B"/>
    <w:rsid w:val="00A87ADF"/>
    <w:rsid w:val="00A90D61"/>
    <w:rsid w:val="00A91A45"/>
    <w:rsid w:val="00A91ECD"/>
    <w:rsid w:val="00A926A3"/>
    <w:rsid w:val="00A92A50"/>
    <w:rsid w:val="00A92C30"/>
    <w:rsid w:val="00A92C86"/>
    <w:rsid w:val="00A93B79"/>
    <w:rsid w:val="00A93F96"/>
    <w:rsid w:val="00A93FEF"/>
    <w:rsid w:val="00A9414D"/>
    <w:rsid w:val="00A94967"/>
    <w:rsid w:val="00A94C90"/>
    <w:rsid w:val="00A94DC9"/>
    <w:rsid w:val="00A94DFF"/>
    <w:rsid w:val="00A95021"/>
    <w:rsid w:val="00A95064"/>
    <w:rsid w:val="00A95507"/>
    <w:rsid w:val="00A95B21"/>
    <w:rsid w:val="00A95DB3"/>
    <w:rsid w:val="00A9655B"/>
    <w:rsid w:val="00A9695A"/>
    <w:rsid w:val="00A96C70"/>
    <w:rsid w:val="00A970BC"/>
    <w:rsid w:val="00A9780B"/>
    <w:rsid w:val="00A97860"/>
    <w:rsid w:val="00A978B2"/>
    <w:rsid w:val="00AA00EC"/>
    <w:rsid w:val="00AA02AC"/>
    <w:rsid w:val="00AA05A2"/>
    <w:rsid w:val="00AA0D24"/>
    <w:rsid w:val="00AA0D5A"/>
    <w:rsid w:val="00AA0ECD"/>
    <w:rsid w:val="00AA15D7"/>
    <w:rsid w:val="00AA1B76"/>
    <w:rsid w:val="00AA2214"/>
    <w:rsid w:val="00AA25F8"/>
    <w:rsid w:val="00AA2907"/>
    <w:rsid w:val="00AA2973"/>
    <w:rsid w:val="00AA2E32"/>
    <w:rsid w:val="00AA314E"/>
    <w:rsid w:val="00AA327C"/>
    <w:rsid w:val="00AA35B1"/>
    <w:rsid w:val="00AA3616"/>
    <w:rsid w:val="00AA3DE7"/>
    <w:rsid w:val="00AA3F3F"/>
    <w:rsid w:val="00AA4672"/>
    <w:rsid w:val="00AA46FE"/>
    <w:rsid w:val="00AA4CB1"/>
    <w:rsid w:val="00AA5132"/>
    <w:rsid w:val="00AA5232"/>
    <w:rsid w:val="00AA55B1"/>
    <w:rsid w:val="00AA5863"/>
    <w:rsid w:val="00AA58D3"/>
    <w:rsid w:val="00AA5B58"/>
    <w:rsid w:val="00AA6245"/>
    <w:rsid w:val="00AA6459"/>
    <w:rsid w:val="00AA6937"/>
    <w:rsid w:val="00AA6A01"/>
    <w:rsid w:val="00AA6BD2"/>
    <w:rsid w:val="00AA6C67"/>
    <w:rsid w:val="00AA7847"/>
    <w:rsid w:val="00AB01AE"/>
    <w:rsid w:val="00AB02BC"/>
    <w:rsid w:val="00AB0844"/>
    <w:rsid w:val="00AB0EBC"/>
    <w:rsid w:val="00AB0ED1"/>
    <w:rsid w:val="00AB0F47"/>
    <w:rsid w:val="00AB1498"/>
    <w:rsid w:val="00AB1918"/>
    <w:rsid w:val="00AB1941"/>
    <w:rsid w:val="00AB1A48"/>
    <w:rsid w:val="00AB1E0F"/>
    <w:rsid w:val="00AB235C"/>
    <w:rsid w:val="00AB287E"/>
    <w:rsid w:val="00AB2BDA"/>
    <w:rsid w:val="00AB2DC6"/>
    <w:rsid w:val="00AB3121"/>
    <w:rsid w:val="00AB31BC"/>
    <w:rsid w:val="00AB3260"/>
    <w:rsid w:val="00AB358C"/>
    <w:rsid w:val="00AB35E0"/>
    <w:rsid w:val="00AB397D"/>
    <w:rsid w:val="00AB3A28"/>
    <w:rsid w:val="00AB3A5B"/>
    <w:rsid w:val="00AB49F5"/>
    <w:rsid w:val="00AB4A70"/>
    <w:rsid w:val="00AB549E"/>
    <w:rsid w:val="00AB5CE4"/>
    <w:rsid w:val="00AB5E70"/>
    <w:rsid w:val="00AB6088"/>
    <w:rsid w:val="00AB60EC"/>
    <w:rsid w:val="00AB60FD"/>
    <w:rsid w:val="00AB6150"/>
    <w:rsid w:val="00AB64D9"/>
    <w:rsid w:val="00AB6C3F"/>
    <w:rsid w:val="00AB6E6A"/>
    <w:rsid w:val="00AB713B"/>
    <w:rsid w:val="00AB7C0E"/>
    <w:rsid w:val="00AB7D19"/>
    <w:rsid w:val="00AB7DC1"/>
    <w:rsid w:val="00AC00CA"/>
    <w:rsid w:val="00AC0C01"/>
    <w:rsid w:val="00AC0E9D"/>
    <w:rsid w:val="00AC130D"/>
    <w:rsid w:val="00AC1538"/>
    <w:rsid w:val="00AC1815"/>
    <w:rsid w:val="00AC18E7"/>
    <w:rsid w:val="00AC1958"/>
    <w:rsid w:val="00AC1C1B"/>
    <w:rsid w:val="00AC213E"/>
    <w:rsid w:val="00AC2195"/>
    <w:rsid w:val="00AC2225"/>
    <w:rsid w:val="00AC350D"/>
    <w:rsid w:val="00AC369E"/>
    <w:rsid w:val="00AC41C7"/>
    <w:rsid w:val="00AC540B"/>
    <w:rsid w:val="00AC55DE"/>
    <w:rsid w:val="00AC5D25"/>
    <w:rsid w:val="00AC5E57"/>
    <w:rsid w:val="00AC5FAD"/>
    <w:rsid w:val="00AC64F8"/>
    <w:rsid w:val="00AC66BB"/>
    <w:rsid w:val="00AC69BD"/>
    <w:rsid w:val="00AC6C52"/>
    <w:rsid w:val="00AC6C89"/>
    <w:rsid w:val="00AC6D7B"/>
    <w:rsid w:val="00AC6F38"/>
    <w:rsid w:val="00AC714D"/>
    <w:rsid w:val="00AC7361"/>
    <w:rsid w:val="00AD0065"/>
    <w:rsid w:val="00AD053F"/>
    <w:rsid w:val="00AD091F"/>
    <w:rsid w:val="00AD0A95"/>
    <w:rsid w:val="00AD0BDC"/>
    <w:rsid w:val="00AD147F"/>
    <w:rsid w:val="00AD1D04"/>
    <w:rsid w:val="00AD20FC"/>
    <w:rsid w:val="00AD2289"/>
    <w:rsid w:val="00AD28AF"/>
    <w:rsid w:val="00AD2D6C"/>
    <w:rsid w:val="00AD2E35"/>
    <w:rsid w:val="00AD30D2"/>
    <w:rsid w:val="00AD3251"/>
    <w:rsid w:val="00AD35DA"/>
    <w:rsid w:val="00AD379A"/>
    <w:rsid w:val="00AD386C"/>
    <w:rsid w:val="00AD4105"/>
    <w:rsid w:val="00AD426B"/>
    <w:rsid w:val="00AD4722"/>
    <w:rsid w:val="00AD4871"/>
    <w:rsid w:val="00AD4E20"/>
    <w:rsid w:val="00AD4EAF"/>
    <w:rsid w:val="00AD5591"/>
    <w:rsid w:val="00AD58CC"/>
    <w:rsid w:val="00AD678A"/>
    <w:rsid w:val="00AD753C"/>
    <w:rsid w:val="00AD79CC"/>
    <w:rsid w:val="00AD7A1B"/>
    <w:rsid w:val="00AD7ED7"/>
    <w:rsid w:val="00AD7FB9"/>
    <w:rsid w:val="00AE003B"/>
    <w:rsid w:val="00AE055D"/>
    <w:rsid w:val="00AE10F2"/>
    <w:rsid w:val="00AE1253"/>
    <w:rsid w:val="00AE1560"/>
    <w:rsid w:val="00AE19E8"/>
    <w:rsid w:val="00AE1FE7"/>
    <w:rsid w:val="00AE22E8"/>
    <w:rsid w:val="00AE2741"/>
    <w:rsid w:val="00AE2AEB"/>
    <w:rsid w:val="00AE2D42"/>
    <w:rsid w:val="00AE2E83"/>
    <w:rsid w:val="00AE3581"/>
    <w:rsid w:val="00AE36CD"/>
    <w:rsid w:val="00AE4286"/>
    <w:rsid w:val="00AE4318"/>
    <w:rsid w:val="00AE47D6"/>
    <w:rsid w:val="00AE511F"/>
    <w:rsid w:val="00AE58B7"/>
    <w:rsid w:val="00AE58CA"/>
    <w:rsid w:val="00AE61CB"/>
    <w:rsid w:val="00AF012D"/>
    <w:rsid w:val="00AF04BA"/>
    <w:rsid w:val="00AF04E6"/>
    <w:rsid w:val="00AF0A44"/>
    <w:rsid w:val="00AF0B8E"/>
    <w:rsid w:val="00AF0BE7"/>
    <w:rsid w:val="00AF0EB3"/>
    <w:rsid w:val="00AF1336"/>
    <w:rsid w:val="00AF1750"/>
    <w:rsid w:val="00AF209A"/>
    <w:rsid w:val="00AF20C6"/>
    <w:rsid w:val="00AF2520"/>
    <w:rsid w:val="00AF29FD"/>
    <w:rsid w:val="00AF332F"/>
    <w:rsid w:val="00AF33F8"/>
    <w:rsid w:val="00AF3635"/>
    <w:rsid w:val="00AF3CB1"/>
    <w:rsid w:val="00AF3D9E"/>
    <w:rsid w:val="00AF3E4D"/>
    <w:rsid w:val="00AF4470"/>
    <w:rsid w:val="00AF48B5"/>
    <w:rsid w:val="00AF48DD"/>
    <w:rsid w:val="00AF4E22"/>
    <w:rsid w:val="00AF526D"/>
    <w:rsid w:val="00AF5882"/>
    <w:rsid w:val="00AF58A5"/>
    <w:rsid w:val="00AF5D4E"/>
    <w:rsid w:val="00AF5FD4"/>
    <w:rsid w:val="00AF6E2A"/>
    <w:rsid w:val="00AF70F0"/>
    <w:rsid w:val="00AF7315"/>
    <w:rsid w:val="00AF773F"/>
    <w:rsid w:val="00B00CC3"/>
    <w:rsid w:val="00B0119B"/>
    <w:rsid w:val="00B01374"/>
    <w:rsid w:val="00B0182B"/>
    <w:rsid w:val="00B018A7"/>
    <w:rsid w:val="00B022D0"/>
    <w:rsid w:val="00B02BEB"/>
    <w:rsid w:val="00B0334E"/>
    <w:rsid w:val="00B0393D"/>
    <w:rsid w:val="00B041D2"/>
    <w:rsid w:val="00B044B7"/>
    <w:rsid w:val="00B04591"/>
    <w:rsid w:val="00B056BC"/>
    <w:rsid w:val="00B05C42"/>
    <w:rsid w:val="00B06360"/>
    <w:rsid w:val="00B0678A"/>
    <w:rsid w:val="00B0681C"/>
    <w:rsid w:val="00B071FC"/>
    <w:rsid w:val="00B07791"/>
    <w:rsid w:val="00B077B0"/>
    <w:rsid w:val="00B07AEB"/>
    <w:rsid w:val="00B07D86"/>
    <w:rsid w:val="00B07DDD"/>
    <w:rsid w:val="00B10BF0"/>
    <w:rsid w:val="00B10D29"/>
    <w:rsid w:val="00B10EA3"/>
    <w:rsid w:val="00B113EE"/>
    <w:rsid w:val="00B11EFB"/>
    <w:rsid w:val="00B120A0"/>
    <w:rsid w:val="00B12100"/>
    <w:rsid w:val="00B12562"/>
    <w:rsid w:val="00B135F1"/>
    <w:rsid w:val="00B1379F"/>
    <w:rsid w:val="00B13E49"/>
    <w:rsid w:val="00B14103"/>
    <w:rsid w:val="00B14511"/>
    <w:rsid w:val="00B1547F"/>
    <w:rsid w:val="00B15A01"/>
    <w:rsid w:val="00B15C1D"/>
    <w:rsid w:val="00B15C9E"/>
    <w:rsid w:val="00B15CB6"/>
    <w:rsid w:val="00B15D8F"/>
    <w:rsid w:val="00B15EFA"/>
    <w:rsid w:val="00B1620A"/>
    <w:rsid w:val="00B16786"/>
    <w:rsid w:val="00B16854"/>
    <w:rsid w:val="00B16C43"/>
    <w:rsid w:val="00B16FAC"/>
    <w:rsid w:val="00B1743E"/>
    <w:rsid w:val="00B17703"/>
    <w:rsid w:val="00B17977"/>
    <w:rsid w:val="00B17A1D"/>
    <w:rsid w:val="00B17B07"/>
    <w:rsid w:val="00B17D8B"/>
    <w:rsid w:val="00B17F68"/>
    <w:rsid w:val="00B200C6"/>
    <w:rsid w:val="00B20A4A"/>
    <w:rsid w:val="00B21DB0"/>
    <w:rsid w:val="00B21E31"/>
    <w:rsid w:val="00B22017"/>
    <w:rsid w:val="00B22217"/>
    <w:rsid w:val="00B2227C"/>
    <w:rsid w:val="00B224C1"/>
    <w:rsid w:val="00B22DF7"/>
    <w:rsid w:val="00B22F2C"/>
    <w:rsid w:val="00B23C75"/>
    <w:rsid w:val="00B24025"/>
    <w:rsid w:val="00B24589"/>
    <w:rsid w:val="00B24626"/>
    <w:rsid w:val="00B24E27"/>
    <w:rsid w:val="00B252F6"/>
    <w:rsid w:val="00B254B5"/>
    <w:rsid w:val="00B26284"/>
    <w:rsid w:val="00B266F5"/>
    <w:rsid w:val="00B26A7C"/>
    <w:rsid w:val="00B27172"/>
    <w:rsid w:val="00B2748C"/>
    <w:rsid w:val="00B2750E"/>
    <w:rsid w:val="00B2758D"/>
    <w:rsid w:val="00B27682"/>
    <w:rsid w:val="00B30097"/>
    <w:rsid w:val="00B3014D"/>
    <w:rsid w:val="00B303CD"/>
    <w:rsid w:val="00B30428"/>
    <w:rsid w:val="00B30E9F"/>
    <w:rsid w:val="00B31762"/>
    <w:rsid w:val="00B31F9B"/>
    <w:rsid w:val="00B320BE"/>
    <w:rsid w:val="00B3212C"/>
    <w:rsid w:val="00B32B7E"/>
    <w:rsid w:val="00B32BF2"/>
    <w:rsid w:val="00B33093"/>
    <w:rsid w:val="00B333C6"/>
    <w:rsid w:val="00B334EA"/>
    <w:rsid w:val="00B3361F"/>
    <w:rsid w:val="00B342A5"/>
    <w:rsid w:val="00B3504C"/>
    <w:rsid w:val="00B353F8"/>
    <w:rsid w:val="00B36079"/>
    <w:rsid w:val="00B361E9"/>
    <w:rsid w:val="00B362C9"/>
    <w:rsid w:val="00B3645D"/>
    <w:rsid w:val="00B36987"/>
    <w:rsid w:val="00B36C43"/>
    <w:rsid w:val="00B372F5"/>
    <w:rsid w:val="00B3730A"/>
    <w:rsid w:val="00B37707"/>
    <w:rsid w:val="00B378F2"/>
    <w:rsid w:val="00B4015C"/>
    <w:rsid w:val="00B406F7"/>
    <w:rsid w:val="00B40902"/>
    <w:rsid w:val="00B40BBD"/>
    <w:rsid w:val="00B40F57"/>
    <w:rsid w:val="00B4157A"/>
    <w:rsid w:val="00B417D3"/>
    <w:rsid w:val="00B417E5"/>
    <w:rsid w:val="00B4181D"/>
    <w:rsid w:val="00B41A7F"/>
    <w:rsid w:val="00B41D0E"/>
    <w:rsid w:val="00B42639"/>
    <w:rsid w:val="00B42824"/>
    <w:rsid w:val="00B42943"/>
    <w:rsid w:val="00B42EB4"/>
    <w:rsid w:val="00B4344C"/>
    <w:rsid w:val="00B43698"/>
    <w:rsid w:val="00B437E8"/>
    <w:rsid w:val="00B43F6C"/>
    <w:rsid w:val="00B44360"/>
    <w:rsid w:val="00B44D0C"/>
    <w:rsid w:val="00B44F62"/>
    <w:rsid w:val="00B464DC"/>
    <w:rsid w:val="00B46660"/>
    <w:rsid w:val="00B468CC"/>
    <w:rsid w:val="00B46B63"/>
    <w:rsid w:val="00B47316"/>
    <w:rsid w:val="00B47374"/>
    <w:rsid w:val="00B47851"/>
    <w:rsid w:val="00B47AB8"/>
    <w:rsid w:val="00B5004D"/>
    <w:rsid w:val="00B5110D"/>
    <w:rsid w:val="00B51D21"/>
    <w:rsid w:val="00B5244E"/>
    <w:rsid w:val="00B524AF"/>
    <w:rsid w:val="00B52FC1"/>
    <w:rsid w:val="00B53007"/>
    <w:rsid w:val="00B5324B"/>
    <w:rsid w:val="00B534E9"/>
    <w:rsid w:val="00B53823"/>
    <w:rsid w:val="00B53AA5"/>
    <w:rsid w:val="00B53B4B"/>
    <w:rsid w:val="00B53DBE"/>
    <w:rsid w:val="00B54DB2"/>
    <w:rsid w:val="00B54DF3"/>
    <w:rsid w:val="00B54F38"/>
    <w:rsid w:val="00B5503B"/>
    <w:rsid w:val="00B55506"/>
    <w:rsid w:val="00B5552E"/>
    <w:rsid w:val="00B55701"/>
    <w:rsid w:val="00B55B45"/>
    <w:rsid w:val="00B56B42"/>
    <w:rsid w:val="00B56D50"/>
    <w:rsid w:val="00B57251"/>
    <w:rsid w:val="00B57498"/>
    <w:rsid w:val="00B57772"/>
    <w:rsid w:val="00B57D64"/>
    <w:rsid w:val="00B607D4"/>
    <w:rsid w:val="00B608B6"/>
    <w:rsid w:val="00B60912"/>
    <w:rsid w:val="00B60963"/>
    <w:rsid w:val="00B60B07"/>
    <w:rsid w:val="00B60CE7"/>
    <w:rsid w:val="00B60D14"/>
    <w:rsid w:val="00B60EE5"/>
    <w:rsid w:val="00B61279"/>
    <w:rsid w:val="00B6151E"/>
    <w:rsid w:val="00B616A4"/>
    <w:rsid w:val="00B61D7B"/>
    <w:rsid w:val="00B6220D"/>
    <w:rsid w:val="00B62A35"/>
    <w:rsid w:val="00B62C86"/>
    <w:rsid w:val="00B62D08"/>
    <w:rsid w:val="00B63074"/>
    <w:rsid w:val="00B633BE"/>
    <w:rsid w:val="00B63553"/>
    <w:rsid w:val="00B63A67"/>
    <w:rsid w:val="00B643A9"/>
    <w:rsid w:val="00B64466"/>
    <w:rsid w:val="00B646AD"/>
    <w:rsid w:val="00B646D5"/>
    <w:rsid w:val="00B64CDE"/>
    <w:rsid w:val="00B64FF1"/>
    <w:rsid w:val="00B65194"/>
    <w:rsid w:val="00B6521E"/>
    <w:rsid w:val="00B6534E"/>
    <w:rsid w:val="00B65AD6"/>
    <w:rsid w:val="00B65D52"/>
    <w:rsid w:val="00B65F6D"/>
    <w:rsid w:val="00B660FC"/>
    <w:rsid w:val="00B6646E"/>
    <w:rsid w:val="00B668EF"/>
    <w:rsid w:val="00B66B29"/>
    <w:rsid w:val="00B6793A"/>
    <w:rsid w:val="00B67945"/>
    <w:rsid w:val="00B67DAB"/>
    <w:rsid w:val="00B70151"/>
    <w:rsid w:val="00B708D6"/>
    <w:rsid w:val="00B70B52"/>
    <w:rsid w:val="00B714A6"/>
    <w:rsid w:val="00B715FB"/>
    <w:rsid w:val="00B71E74"/>
    <w:rsid w:val="00B71EFE"/>
    <w:rsid w:val="00B723B9"/>
    <w:rsid w:val="00B723D2"/>
    <w:rsid w:val="00B724AE"/>
    <w:rsid w:val="00B7274A"/>
    <w:rsid w:val="00B72D46"/>
    <w:rsid w:val="00B72DBF"/>
    <w:rsid w:val="00B72FBB"/>
    <w:rsid w:val="00B73186"/>
    <w:rsid w:val="00B731AD"/>
    <w:rsid w:val="00B73988"/>
    <w:rsid w:val="00B73B34"/>
    <w:rsid w:val="00B73C54"/>
    <w:rsid w:val="00B73C86"/>
    <w:rsid w:val="00B73DD8"/>
    <w:rsid w:val="00B73FE8"/>
    <w:rsid w:val="00B740C4"/>
    <w:rsid w:val="00B74345"/>
    <w:rsid w:val="00B74457"/>
    <w:rsid w:val="00B744AA"/>
    <w:rsid w:val="00B745B7"/>
    <w:rsid w:val="00B74694"/>
    <w:rsid w:val="00B74ABC"/>
    <w:rsid w:val="00B75240"/>
    <w:rsid w:val="00B753D6"/>
    <w:rsid w:val="00B757FF"/>
    <w:rsid w:val="00B75A42"/>
    <w:rsid w:val="00B75AFD"/>
    <w:rsid w:val="00B75C79"/>
    <w:rsid w:val="00B7671E"/>
    <w:rsid w:val="00B77273"/>
    <w:rsid w:val="00B7729E"/>
    <w:rsid w:val="00B772CF"/>
    <w:rsid w:val="00B77402"/>
    <w:rsid w:val="00B77419"/>
    <w:rsid w:val="00B77487"/>
    <w:rsid w:val="00B7748D"/>
    <w:rsid w:val="00B77871"/>
    <w:rsid w:val="00B77B49"/>
    <w:rsid w:val="00B77B82"/>
    <w:rsid w:val="00B801C5"/>
    <w:rsid w:val="00B80629"/>
    <w:rsid w:val="00B80749"/>
    <w:rsid w:val="00B80AD6"/>
    <w:rsid w:val="00B8123F"/>
    <w:rsid w:val="00B8130B"/>
    <w:rsid w:val="00B814CB"/>
    <w:rsid w:val="00B8165A"/>
    <w:rsid w:val="00B81A98"/>
    <w:rsid w:val="00B81D92"/>
    <w:rsid w:val="00B81FCF"/>
    <w:rsid w:val="00B822BC"/>
    <w:rsid w:val="00B822D7"/>
    <w:rsid w:val="00B82546"/>
    <w:rsid w:val="00B82FCE"/>
    <w:rsid w:val="00B8374E"/>
    <w:rsid w:val="00B83932"/>
    <w:rsid w:val="00B83DA7"/>
    <w:rsid w:val="00B83F3B"/>
    <w:rsid w:val="00B84015"/>
    <w:rsid w:val="00B848F5"/>
    <w:rsid w:val="00B84998"/>
    <w:rsid w:val="00B84D45"/>
    <w:rsid w:val="00B84DC1"/>
    <w:rsid w:val="00B85206"/>
    <w:rsid w:val="00B854CB"/>
    <w:rsid w:val="00B857A7"/>
    <w:rsid w:val="00B859FE"/>
    <w:rsid w:val="00B85A63"/>
    <w:rsid w:val="00B85FA9"/>
    <w:rsid w:val="00B8655F"/>
    <w:rsid w:val="00B865BD"/>
    <w:rsid w:val="00B86978"/>
    <w:rsid w:val="00B86BB7"/>
    <w:rsid w:val="00B87977"/>
    <w:rsid w:val="00B87C1C"/>
    <w:rsid w:val="00B87D13"/>
    <w:rsid w:val="00B87F1A"/>
    <w:rsid w:val="00B901AC"/>
    <w:rsid w:val="00B904B8"/>
    <w:rsid w:val="00B904BA"/>
    <w:rsid w:val="00B910B5"/>
    <w:rsid w:val="00B916BD"/>
    <w:rsid w:val="00B9193B"/>
    <w:rsid w:val="00B91B8F"/>
    <w:rsid w:val="00B91CC5"/>
    <w:rsid w:val="00B91CE2"/>
    <w:rsid w:val="00B91E85"/>
    <w:rsid w:val="00B927E7"/>
    <w:rsid w:val="00B93028"/>
    <w:rsid w:val="00B9324D"/>
    <w:rsid w:val="00B93527"/>
    <w:rsid w:val="00B93617"/>
    <w:rsid w:val="00B938E9"/>
    <w:rsid w:val="00B93A21"/>
    <w:rsid w:val="00B93F48"/>
    <w:rsid w:val="00B94596"/>
    <w:rsid w:val="00B9478B"/>
    <w:rsid w:val="00B949F8"/>
    <w:rsid w:val="00B94B70"/>
    <w:rsid w:val="00B94E66"/>
    <w:rsid w:val="00B95098"/>
    <w:rsid w:val="00B95592"/>
    <w:rsid w:val="00B95FD7"/>
    <w:rsid w:val="00B96933"/>
    <w:rsid w:val="00B96961"/>
    <w:rsid w:val="00B96A9E"/>
    <w:rsid w:val="00B96FB8"/>
    <w:rsid w:val="00B9704D"/>
    <w:rsid w:val="00B972C3"/>
    <w:rsid w:val="00B97458"/>
    <w:rsid w:val="00B97575"/>
    <w:rsid w:val="00B9769D"/>
    <w:rsid w:val="00B9797F"/>
    <w:rsid w:val="00B97A02"/>
    <w:rsid w:val="00BA0333"/>
    <w:rsid w:val="00BA074F"/>
    <w:rsid w:val="00BA081C"/>
    <w:rsid w:val="00BA0968"/>
    <w:rsid w:val="00BA09EB"/>
    <w:rsid w:val="00BA0F74"/>
    <w:rsid w:val="00BA1160"/>
    <w:rsid w:val="00BA1292"/>
    <w:rsid w:val="00BA14E1"/>
    <w:rsid w:val="00BA167D"/>
    <w:rsid w:val="00BA1A19"/>
    <w:rsid w:val="00BA2202"/>
    <w:rsid w:val="00BA225B"/>
    <w:rsid w:val="00BA2435"/>
    <w:rsid w:val="00BA2A8B"/>
    <w:rsid w:val="00BA2BA3"/>
    <w:rsid w:val="00BA2E36"/>
    <w:rsid w:val="00BA300A"/>
    <w:rsid w:val="00BA3667"/>
    <w:rsid w:val="00BA36FB"/>
    <w:rsid w:val="00BA3D7F"/>
    <w:rsid w:val="00BA443E"/>
    <w:rsid w:val="00BA4620"/>
    <w:rsid w:val="00BA4959"/>
    <w:rsid w:val="00BA4B2D"/>
    <w:rsid w:val="00BA50C6"/>
    <w:rsid w:val="00BA51E7"/>
    <w:rsid w:val="00BA5279"/>
    <w:rsid w:val="00BA5370"/>
    <w:rsid w:val="00BA5600"/>
    <w:rsid w:val="00BA565C"/>
    <w:rsid w:val="00BA57EC"/>
    <w:rsid w:val="00BA5D16"/>
    <w:rsid w:val="00BA5F72"/>
    <w:rsid w:val="00BA5FE3"/>
    <w:rsid w:val="00BA623C"/>
    <w:rsid w:val="00BA6777"/>
    <w:rsid w:val="00BA67B6"/>
    <w:rsid w:val="00BA6A57"/>
    <w:rsid w:val="00BA6F52"/>
    <w:rsid w:val="00BA70FB"/>
    <w:rsid w:val="00BA7CA4"/>
    <w:rsid w:val="00BB00F5"/>
    <w:rsid w:val="00BB012A"/>
    <w:rsid w:val="00BB01B7"/>
    <w:rsid w:val="00BB04D4"/>
    <w:rsid w:val="00BB071F"/>
    <w:rsid w:val="00BB09B7"/>
    <w:rsid w:val="00BB0C7E"/>
    <w:rsid w:val="00BB0D88"/>
    <w:rsid w:val="00BB0F60"/>
    <w:rsid w:val="00BB1195"/>
    <w:rsid w:val="00BB1299"/>
    <w:rsid w:val="00BB16F6"/>
    <w:rsid w:val="00BB1A03"/>
    <w:rsid w:val="00BB1B34"/>
    <w:rsid w:val="00BB1BDC"/>
    <w:rsid w:val="00BB1F3F"/>
    <w:rsid w:val="00BB24A6"/>
    <w:rsid w:val="00BB2C7C"/>
    <w:rsid w:val="00BB2C9E"/>
    <w:rsid w:val="00BB2F28"/>
    <w:rsid w:val="00BB30A3"/>
    <w:rsid w:val="00BB312E"/>
    <w:rsid w:val="00BB3A90"/>
    <w:rsid w:val="00BB4246"/>
    <w:rsid w:val="00BB4A38"/>
    <w:rsid w:val="00BB4A3D"/>
    <w:rsid w:val="00BB4A8B"/>
    <w:rsid w:val="00BB4E52"/>
    <w:rsid w:val="00BB4EB6"/>
    <w:rsid w:val="00BB4EEA"/>
    <w:rsid w:val="00BB58A1"/>
    <w:rsid w:val="00BB5B90"/>
    <w:rsid w:val="00BB5F9B"/>
    <w:rsid w:val="00BB60F3"/>
    <w:rsid w:val="00BB68DA"/>
    <w:rsid w:val="00BB6E32"/>
    <w:rsid w:val="00BB6F5A"/>
    <w:rsid w:val="00BB6FE9"/>
    <w:rsid w:val="00BB72FD"/>
    <w:rsid w:val="00BB7F6A"/>
    <w:rsid w:val="00BC0310"/>
    <w:rsid w:val="00BC0638"/>
    <w:rsid w:val="00BC0686"/>
    <w:rsid w:val="00BC098C"/>
    <w:rsid w:val="00BC0BD6"/>
    <w:rsid w:val="00BC0E08"/>
    <w:rsid w:val="00BC12D6"/>
    <w:rsid w:val="00BC1884"/>
    <w:rsid w:val="00BC1ACE"/>
    <w:rsid w:val="00BC1BAE"/>
    <w:rsid w:val="00BC2134"/>
    <w:rsid w:val="00BC25DC"/>
    <w:rsid w:val="00BC2683"/>
    <w:rsid w:val="00BC2AB7"/>
    <w:rsid w:val="00BC35D1"/>
    <w:rsid w:val="00BC3672"/>
    <w:rsid w:val="00BC414B"/>
    <w:rsid w:val="00BC45E4"/>
    <w:rsid w:val="00BC5197"/>
    <w:rsid w:val="00BC520F"/>
    <w:rsid w:val="00BC54DC"/>
    <w:rsid w:val="00BC5667"/>
    <w:rsid w:val="00BC5BC7"/>
    <w:rsid w:val="00BC6067"/>
    <w:rsid w:val="00BC61C5"/>
    <w:rsid w:val="00BC625B"/>
    <w:rsid w:val="00BC64F4"/>
    <w:rsid w:val="00BC6AA3"/>
    <w:rsid w:val="00BC6B0B"/>
    <w:rsid w:val="00BC6CF9"/>
    <w:rsid w:val="00BC7633"/>
    <w:rsid w:val="00BC77F2"/>
    <w:rsid w:val="00BC7922"/>
    <w:rsid w:val="00BC7EB1"/>
    <w:rsid w:val="00BD042C"/>
    <w:rsid w:val="00BD0499"/>
    <w:rsid w:val="00BD04F4"/>
    <w:rsid w:val="00BD053A"/>
    <w:rsid w:val="00BD0724"/>
    <w:rsid w:val="00BD0909"/>
    <w:rsid w:val="00BD090E"/>
    <w:rsid w:val="00BD11D4"/>
    <w:rsid w:val="00BD1291"/>
    <w:rsid w:val="00BD129C"/>
    <w:rsid w:val="00BD14A2"/>
    <w:rsid w:val="00BD17F0"/>
    <w:rsid w:val="00BD1836"/>
    <w:rsid w:val="00BD1BDD"/>
    <w:rsid w:val="00BD1D24"/>
    <w:rsid w:val="00BD1ED0"/>
    <w:rsid w:val="00BD2385"/>
    <w:rsid w:val="00BD29ED"/>
    <w:rsid w:val="00BD3200"/>
    <w:rsid w:val="00BD3B13"/>
    <w:rsid w:val="00BD3DAB"/>
    <w:rsid w:val="00BD42ED"/>
    <w:rsid w:val="00BD47DF"/>
    <w:rsid w:val="00BD48C5"/>
    <w:rsid w:val="00BD4C44"/>
    <w:rsid w:val="00BD4D16"/>
    <w:rsid w:val="00BD4EB3"/>
    <w:rsid w:val="00BD5293"/>
    <w:rsid w:val="00BD5AD0"/>
    <w:rsid w:val="00BD5EEC"/>
    <w:rsid w:val="00BD5FF9"/>
    <w:rsid w:val="00BD676D"/>
    <w:rsid w:val="00BD6AD6"/>
    <w:rsid w:val="00BD6E52"/>
    <w:rsid w:val="00BD774B"/>
    <w:rsid w:val="00BD7AAA"/>
    <w:rsid w:val="00BD7D24"/>
    <w:rsid w:val="00BE03E6"/>
    <w:rsid w:val="00BE0541"/>
    <w:rsid w:val="00BE065B"/>
    <w:rsid w:val="00BE0D36"/>
    <w:rsid w:val="00BE1089"/>
    <w:rsid w:val="00BE14F4"/>
    <w:rsid w:val="00BE1FD8"/>
    <w:rsid w:val="00BE2945"/>
    <w:rsid w:val="00BE2DC2"/>
    <w:rsid w:val="00BE2FCD"/>
    <w:rsid w:val="00BE3115"/>
    <w:rsid w:val="00BE314F"/>
    <w:rsid w:val="00BE3856"/>
    <w:rsid w:val="00BE3D29"/>
    <w:rsid w:val="00BE51D4"/>
    <w:rsid w:val="00BE52B2"/>
    <w:rsid w:val="00BE52FD"/>
    <w:rsid w:val="00BE56B8"/>
    <w:rsid w:val="00BE578F"/>
    <w:rsid w:val="00BE57E4"/>
    <w:rsid w:val="00BE599E"/>
    <w:rsid w:val="00BE5AE3"/>
    <w:rsid w:val="00BE5FE6"/>
    <w:rsid w:val="00BE6C1D"/>
    <w:rsid w:val="00BE7246"/>
    <w:rsid w:val="00BE79A4"/>
    <w:rsid w:val="00BE7DC3"/>
    <w:rsid w:val="00BF0356"/>
    <w:rsid w:val="00BF0BBC"/>
    <w:rsid w:val="00BF0C56"/>
    <w:rsid w:val="00BF1C4E"/>
    <w:rsid w:val="00BF1D5B"/>
    <w:rsid w:val="00BF1E29"/>
    <w:rsid w:val="00BF2286"/>
    <w:rsid w:val="00BF23CC"/>
    <w:rsid w:val="00BF302C"/>
    <w:rsid w:val="00BF307F"/>
    <w:rsid w:val="00BF310F"/>
    <w:rsid w:val="00BF31C1"/>
    <w:rsid w:val="00BF364E"/>
    <w:rsid w:val="00BF36E5"/>
    <w:rsid w:val="00BF37B8"/>
    <w:rsid w:val="00BF3BAA"/>
    <w:rsid w:val="00BF4068"/>
    <w:rsid w:val="00BF4239"/>
    <w:rsid w:val="00BF43F2"/>
    <w:rsid w:val="00BF46CA"/>
    <w:rsid w:val="00BF4760"/>
    <w:rsid w:val="00BF4825"/>
    <w:rsid w:val="00BF48C8"/>
    <w:rsid w:val="00BF5874"/>
    <w:rsid w:val="00BF59B4"/>
    <w:rsid w:val="00BF5BCC"/>
    <w:rsid w:val="00BF5EFB"/>
    <w:rsid w:val="00BF61F0"/>
    <w:rsid w:val="00BF663E"/>
    <w:rsid w:val="00BF690A"/>
    <w:rsid w:val="00BF6966"/>
    <w:rsid w:val="00BF6A88"/>
    <w:rsid w:val="00BF6C92"/>
    <w:rsid w:val="00BF6CF7"/>
    <w:rsid w:val="00BF6F3E"/>
    <w:rsid w:val="00BF70C0"/>
    <w:rsid w:val="00BF728C"/>
    <w:rsid w:val="00BF7829"/>
    <w:rsid w:val="00BF7A19"/>
    <w:rsid w:val="00BF7ABB"/>
    <w:rsid w:val="00BF7FB4"/>
    <w:rsid w:val="00C009A4"/>
    <w:rsid w:val="00C00A45"/>
    <w:rsid w:val="00C00D29"/>
    <w:rsid w:val="00C00D53"/>
    <w:rsid w:val="00C011CC"/>
    <w:rsid w:val="00C011F1"/>
    <w:rsid w:val="00C01265"/>
    <w:rsid w:val="00C014D6"/>
    <w:rsid w:val="00C01858"/>
    <w:rsid w:val="00C01B32"/>
    <w:rsid w:val="00C02140"/>
    <w:rsid w:val="00C02456"/>
    <w:rsid w:val="00C02D7D"/>
    <w:rsid w:val="00C03120"/>
    <w:rsid w:val="00C03217"/>
    <w:rsid w:val="00C03223"/>
    <w:rsid w:val="00C03974"/>
    <w:rsid w:val="00C03976"/>
    <w:rsid w:val="00C03FB2"/>
    <w:rsid w:val="00C03FBF"/>
    <w:rsid w:val="00C04077"/>
    <w:rsid w:val="00C04385"/>
    <w:rsid w:val="00C04470"/>
    <w:rsid w:val="00C04874"/>
    <w:rsid w:val="00C048FF"/>
    <w:rsid w:val="00C04DF4"/>
    <w:rsid w:val="00C05894"/>
    <w:rsid w:val="00C059D6"/>
    <w:rsid w:val="00C05FE8"/>
    <w:rsid w:val="00C0621F"/>
    <w:rsid w:val="00C0686D"/>
    <w:rsid w:val="00C06DB8"/>
    <w:rsid w:val="00C07919"/>
    <w:rsid w:val="00C07A74"/>
    <w:rsid w:val="00C10332"/>
    <w:rsid w:val="00C105D8"/>
    <w:rsid w:val="00C1081C"/>
    <w:rsid w:val="00C10923"/>
    <w:rsid w:val="00C1106C"/>
    <w:rsid w:val="00C1121F"/>
    <w:rsid w:val="00C115DC"/>
    <w:rsid w:val="00C11952"/>
    <w:rsid w:val="00C11A05"/>
    <w:rsid w:val="00C1200E"/>
    <w:rsid w:val="00C12589"/>
    <w:rsid w:val="00C12ACA"/>
    <w:rsid w:val="00C12FAF"/>
    <w:rsid w:val="00C13AFE"/>
    <w:rsid w:val="00C13B04"/>
    <w:rsid w:val="00C13C36"/>
    <w:rsid w:val="00C13D46"/>
    <w:rsid w:val="00C13F13"/>
    <w:rsid w:val="00C144E3"/>
    <w:rsid w:val="00C1459D"/>
    <w:rsid w:val="00C149D3"/>
    <w:rsid w:val="00C151DB"/>
    <w:rsid w:val="00C15635"/>
    <w:rsid w:val="00C15ACB"/>
    <w:rsid w:val="00C15CE1"/>
    <w:rsid w:val="00C15E75"/>
    <w:rsid w:val="00C16188"/>
    <w:rsid w:val="00C164CE"/>
    <w:rsid w:val="00C16613"/>
    <w:rsid w:val="00C16639"/>
    <w:rsid w:val="00C16793"/>
    <w:rsid w:val="00C16E01"/>
    <w:rsid w:val="00C1717A"/>
    <w:rsid w:val="00C177BF"/>
    <w:rsid w:val="00C17A33"/>
    <w:rsid w:val="00C17B81"/>
    <w:rsid w:val="00C17EA7"/>
    <w:rsid w:val="00C2047D"/>
    <w:rsid w:val="00C206AB"/>
    <w:rsid w:val="00C20A1B"/>
    <w:rsid w:val="00C20D22"/>
    <w:rsid w:val="00C20D36"/>
    <w:rsid w:val="00C211BA"/>
    <w:rsid w:val="00C21350"/>
    <w:rsid w:val="00C2146E"/>
    <w:rsid w:val="00C21D1C"/>
    <w:rsid w:val="00C21F67"/>
    <w:rsid w:val="00C2202C"/>
    <w:rsid w:val="00C22593"/>
    <w:rsid w:val="00C234CA"/>
    <w:rsid w:val="00C23980"/>
    <w:rsid w:val="00C23A11"/>
    <w:rsid w:val="00C24162"/>
    <w:rsid w:val="00C24186"/>
    <w:rsid w:val="00C241A3"/>
    <w:rsid w:val="00C24300"/>
    <w:rsid w:val="00C24358"/>
    <w:rsid w:val="00C24434"/>
    <w:rsid w:val="00C24718"/>
    <w:rsid w:val="00C24794"/>
    <w:rsid w:val="00C25126"/>
    <w:rsid w:val="00C251AE"/>
    <w:rsid w:val="00C25374"/>
    <w:rsid w:val="00C25385"/>
    <w:rsid w:val="00C25427"/>
    <w:rsid w:val="00C25497"/>
    <w:rsid w:val="00C255F6"/>
    <w:rsid w:val="00C25A75"/>
    <w:rsid w:val="00C26265"/>
    <w:rsid w:val="00C2675F"/>
    <w:rsid w:val="00C2691C"/>
    <w:rsid w:val="00C269DB"/>
    <w:rsid w:val="00C26B3B"/>
    <w:rsid w:val="00C27453"/>
    <w:rsid w:val="00C27565"/>
    <w:rsid w:val="00C27AB3"/>
    <w:rsid w:val="00C303FC"/>
    <w:rsid w:val="00C30693"/>
    <w:rsid w:val="00C30C78"/>
    <w:rsid w:val="00C30CF8"/>
    <w:rsid w:val="00C31548"/>
    <w:rsid w:val="00C315C4"/>
    <w:rsid w:val="00C318EA"/>
    <w:rsid w:val="00C31999"/>
    <w:rsid w:val="00C31CCF"/>
    <w:rsid w:val="00C31E82"/>
    <w:rsid w:val="00C31ED4"/>
    <w:rsid w:val="00C3202B"/>
    <w:rsid w:val="00C32187"/>
    <w:rsid w:val="00C325AE"/>
    <w:rsid w:val="00C32719"/>
    <w:rsid w:val="00C32F5A"/>
    <w:rsid w:val="00C32FB2"/>
    <w:rsid w:val="00C3307C"/>
    <w:rsid w:val="00C332DB"/>
    <w:rsid w:val="00C334E8"/>
    <w:rsid w:val="00C33F99"/>
    <w:rsid w:val="00C344C7"/>
    <w:rsid w:val="00C346A7"/>
    <w:rsid w:val="00C34ABC"/>
    <w:rsid w:val="00C3552E"/>
    <w:rsid w:val="00C356E4"/>
    <w:rsid w:val="00C359D1"/>
    <w:rsid w:val="00C35A10"/>
    <w:rsid w:val="00C3675C"/>
    <w:rsid w:val="00C36802"/>
    <w:rsid w:val="00C36E5B"/>
    <w:rsid w:val="00C36F10"/>
    <w:rsid w:val="00C37245"/>
    <w:rsid w:val="00C37280"/>
    <w:rsid w:val="00C3750A"/>
    <w:rsid w:val="00C37565"/>
    <w:rsid w:val="00C3759F"/>
    <w:rsid w:val="00C378C1"/>
    <w:rsid w:val="00C379A4"/>
    <w:rsid w:val="00C37EBE"/>
    <w:rsid w:val="00C40030"/>
    <w:rsid w:val="00C40361"/>
    <w:rsid w:val="00C4072B"/>
    <w:rsid w:val="00C408FC"/>
    <w:rsid w:val="00C4099F"/>
    <w:rsid w:val="00C414FF"/>
    <w:rsid w:val="00C41597"/>
    <w:rsid w:val="00C418B6"/>
    <w:rsid w:val="00C41A72"/>
    <w:rsid w:val="00C421FB"/>
    <w:rsid w:val="00C42522"/>
    <w:rsid w:val="00C42A3C"/>
    <w:rsid w:val="00C43CC8"/>
    <w:rsid w:val="00C43D20"/>
    <w:rsid w:val="00C43E23"/>
    <w:rsid w:val="00C43F1F"/>
    <w:rsid w:val="00C4569D"/>
    <w:rsid w:val="00C45849"/>
    <w:rsid w:val="00C45BB3"/>
    <w:rsid w:val="00C45E20"/>
    <w:rsid w:val="00C45F86"/>
    <w:rsid w:val="00C4635D"/>
    <w:rsid w:val="00C46A0B"/>
    <w:rsid w:val="00C46D76"/>
    <w:rsid w:val="00C4721D"/>
    <w:rsid w:val="00C477EC"/>
    <w:rsid w:val="00C479EC"/>
    <w:rsid w:val="00C47DD9"/>
    <w:rsid w:val="00C47DE4"/>
    <w:rsid w:val="00C50149"/>
    <w:rsid w:val="00C502F8"/>
    <w:rsid w:val="00C50767"/>
    <w:rsid w:val="00C50989"/>
    <w:rsid w:val="00C513E0"/>
    <w:rsid w:val="00C515AB"/>
    <w:rsid w:val="00C51665"/>
    <w:rsid w:val="00C51B1D"/>
    <w:rsid w:val="00C51DBF"/>
    <w:rsid w:val="00C51DFA"/>
    <w:rsid w:val="00C52309"/>
    <w:rsid w:val="00C5237A"/>
    <w:rsid w:val="00C5290E"/>
    <w:rsid w:val="00C5292E"/>
    <w:rsid w:val="00C529A7"/>
    <w:rsid w:val="00C52FC1"/>
    <w:rsid w:val="00C53492"/>
    <w:rsid w:val="00C53AE5"/>
    <w:rsid w:val="00C54423"/>
    <w:rsid w:val="00C546BB"/>
    <w:rsid w:val="00C549C3"/>
    <w:rsid w:val="00C54F56"/>
    <w:rsid w:val="00C54F8D"/>
    <w:rsid w:val="00C55548"/>
    <w:rsid w:val="00C5592B"/>
    <w:rsid w:val="00C55A86"/>
    <w:rsid w:val="00C5640C"/>
    <w:rsid w:val="00C56E8F"/>
    <w:rsid w:val="00C56FC5"/>
    <w:rsid w:val="00C57DC8"/>
    <w:rsid w:val="00C60072"/>
    <w:rsid w:val="00C60255"/>
    <w:rsid w:val="00C60558"/>
    <w:rsid w:val="00C60E89"/>
    <w:rsid w:val="00C610CA"/>
    <w:rsid w:val="00C61226"/>
    <w:rsid w:val="00C612A6"/>
    <w:rsid w:val="00C614FC"/>
    <w:rsid w:val="00C61B79"/>
    <w:rsid w:val="00C61BB7"/>
    <w:rsid w:val="00C61EBE"/>
    <w:rsid w:val="00C62200"/>
    <w:rsid w:val="00C62283"/>
    <w:rsid w:val="00C62769"/>
    <w:rsid w:val="00C6298A"/>
    <w:rsid w:val="00C62A78"/>
    <w:rsid w:val="00C62D40"/>
    <w:rsid w:val="00C62DB4"/>
    <w:rsid w:val="00C62FEA"/>
    <w:rsid w:val="00C63273"/>
    <w:rsid w:val="00C634D7"/>
    <w:rsid w:val="00C635A1"/>
    <w:rsid w:val="00C635D8"/>
    <w:rsid w:val="00C638A3"/>
    <w:rsid w:val="00C63AC5"/>
    <w:rsid w:val="00C63D75"/>
    <w:rsid w:val="00C642C7"/>
    <w:rsid w:val="00C64794"/>
    <w:rsid w:val="00C64CEC"/>
    <w:rsid w:val="00C64D10"/>
    <w:rsid w:val="00C64F1E"/>
    <w:rsid w:val="00C64F64"/>
    <w:rsid w:val="00C64FF3"/>
    <w:rsid w:val="00C65780"/>
    <w:rsid w:val="00C65E12"/>
    <w:rsid w:val="00C6605F"/>
    <w:rsid w:val="00C66154"/>
    <w:rsid w:val="00C66226"/>
    <w:rsid w:val="00C663FD"/>
    <w:rsid w:val="00C6647C"/>
    <w:rsid w:val="00C66AC6"/>
    <w:rsid w:val="00C67B66"/>
    <w:rsid w:val="00C70176"/>
    <w:rsid w:val="00C70470"/>
    <w:rsid w:val="00C7069F"/>
    <w:rsid w:val="00C71314"/>
    <w:rsid w:val="00C71508"/>
    <w:rsid w:val="00C718AE"/>
    <w:rsid w:val="00C71B7E"/>
    <w:rsid w:val="00C72224"/>
    <w:rsid w:val="00C723C7"/>
    <w:rsid w:val="00C72499"/>
    <w:rsid w:val="00C72B13"/>
    <w:rsid w:val="00C72E4E"/>
    <w:rsid w:val="00C7342A"/>
    <w:rsid w:val="00C7370E"/>
    <w:rsid w:val="00C74208"/>
    <w:rsid w:val="00C74308"/>
    <w:rsid w:val="00C74826"/>
    <w:rsid w:val="00C7502B"/>
    <w:rsid w:val="00C75546"/>
    <w:rsid w:val="00C75ED0"/>
    <w:rsid w:val="00C76072"/>
    <w:rsid w:val="00C76709"/>
    <w:rsid w:val="00C76E35"/>
    <w:rsid w:val="00C7738E"/>
    <w:rsid w:val="00C775DC"/>
    <w:rsid w:val="00C7787D"/>
    <w:rsid w:val="00C80149"/>
    <w:rsid w:val="00C808BA"/>
    <w:rsid w:val="00C80AC0"/>
    <w:rsid w:val="00C80BED"/>
    <w:rsid w:val="00C80E38"/>
    <w:rsid w:val="00C81607"/>
    <w:rsid w:val="00C8169B"/>
    <w:rsid w:val="00C81804"/>
    <w:rsid w:val="00C81CD9"/>
    <w:rsid w:val="00C8289F"/>
    <w:rsid w:val="00C82DC9"/>
    <w:rsid w:val="00C832A1"/>
    <w:rsid w:val="00C83A03"/>
    <w:rsid w:val="00C83D95"/>
    <w:rsid w:val="00C8400E"/>
    <w:rsid w:val="00C8462C"/>
    <w:rsid w:val="00C84A29"/>
    <w:rsid w:val="00C84A2F"/>
    <w:rsid w:val="00C84B12"/>
    <w:rsid w:val="00C84BA3"/>
    <w:rsid w:val="00C84CA7"/>
    <w:rsid w:val="00C8528F"/>
    <w:rsid w:val="00C8541F"/>
    <w:rsid w:val="00C85D01"/>
    <w:rsid w:val="00C862B3"/>
    <w:rsid w:val="00C8662B"/>
    <w:rsid w:val="00C867F5"/>
    <w:rsid w:val="00C869A6"/>
    <w:rsid w:val="00C86CDF"/>
    <w:rsid w:val="00C86FF7"/>
    <w:rsid w:val="00C8704C"/>
    <w:rsid w:val="00C871FA"/>
    <w:rsid w:val="00C87BA6"/>
    <w:rsid w:val="00C87CF2"/>
    <w:rsid w:val="00C87CFA"/>
    <w:rsid w:val="00C87D3F"/>
    <w:rsid w:val="00C87F98"/>
    <w:rsid w:val="00C900D7"/>
    <w:rsid w:val="00C901D0"/>
    <w:rsid w:val="00C90421"/>
    <w:rsid w:val="00C906F3"/>
    <w:rsid w:val="00C9105C"/>
    <w:rsid w:val="00C91FE9"/>
    <w:rsid w:val="00C920EA"/>
    <w:rsid w:val="00C922B7"/>
    <w:rsid w:val="00C924AE"/>
    <w:rsid w:val="00C929B7"/>
    <w:rsid w:val="00C92DD0"/>
    <w:rsid w:val="00C92F88"/>
    <w:rsid w:val="00C930F1"/>
    <w:rsid w:val="00C935BE"/>
    <w:rsid w:val="00C939F1"/>
    <w:rsid w:val="00C93A0C"/>
    <w:rsid w:val="00C93AA1"/>
    <w:rsid w:val="00C93F3F"/>
    <w:rsid w:val="00C94321"/>
    <w:rsid w:val="00C944EB"/>
    <w:rsid w:val="00C9478B"/>
    <w:rsid w:val="00C9489E"/>
    <w:rsid w:val="00C94DAB"/>
    <w:rsid w:val="00C95219"/>
    <w:rsid w:val="00C95527"/>
    <w:rsid w:val="00C9554A"/>
    <w:rsid w:val="00C958B9"/>
    <w:rsid w:val="00C958E2"/>
    <w:rsid w:val="00C959A5"/>
    <w:rsid w:val="00C95A11"/>
    <w:rsid w:val="00C95A9E"/>
    <w:rsid w:val="00C95E5C"/>
    <w:rsid w:val="00C95EF0"/>
    <w:rsid w:val="00C95F69"/>
    <w:rsid w:val="00C96132"/>
    <w:rsid w:val="00C970B2"/>
    <w:rsid w:val="00C9759F"/>
    <w:rsid w:val="00CA00B3"/>
    <w:rsid w:val="00CA0132"/>
    <w:rsid w:val="00CA025A"/>
    <w:rsid w:val="00CA02E6"/>
    <w:rsid w:val="00CA0885"/>
    <w:rsid w:val="00CA0E96"/>
    <w:rsid w:val="00CA0EC5"/>
    <w:rsid w:val="00CA0FD5"/>
    <w:rsid w:val="00CA0FEB"/>
    <w:rsid w:val="00CA11F7"/>
    <w:rsid w:val="00CA16C4"/>
    <w:rsid w:val="00CA1737"/>
    <w:rsid w:val="00CA1CEA"/>
    <w:rsid w:val="00CA2296"/>
    <w:rsid w:val="00CA239C"/>
    <w:rsid w:val="00CA28A0"/>
    <w:rsid w:val="00CA2B11"/>
    <w:rsid w:val="00CA2CDD"/>
    <w:rsid w:val="00CA42C4"/>
    <w:rsid w:val="00CA43D4"/>
    <w:rsid w:val="00CA44A5"/>
    <w:rsid w:val="00CA480F"/>
    <w:rsid w:val="00CA4854"/>
    <w:rsid w:val="00CA4BB5"/>
    <w:rsid w:val="00CA4EAB"/>
    <w:rsid w:val="00CA4F15"/>
    <w:rsid w:val="00CA55FA"/>
    <w:rsid w:val="00CA6163"/>
    <w:rsid w:val="00CA6253"/>
    <w:rsid w:val="00CA6349"/>
    <w:rsid w:val="00CA65A1"/>
    <w:rsid w:val="00CA6716"/>
    <w:rsid w:val="00CA67BF"/>
    <w:rsid w:val="00CA6FC1"/>
    <w:rsid w:val="00CA701C"/>
    <w:rsid w:val="00CA7193"/>
    <w:rsid w:val="00CA71C7"/>
    <w:rsid w:val="00CA7516"/>
    <w:rsid w:val="00CA7537"/>
    <w:rsid w:val="00CA75D5"/>
    <w:rsid w:val="00CA7C4A"/>
    <w:rsid w:val="00CA7C6A"/>
    <w:rsid w:val="00CB1CEA"/>
    <w:rsid w:val="00CB2376"/>
    <w:rsid w:val="00CB2EB9"/>
    <w:rsid w:val="00CB3173"/>
    <w:rsid w:val="00CB337B"/>
    <w:rsid w:val="00CB3784"/>
    <w:rsid w:val="00CB39B2"/>
    <w:rsid w:val="00CB3C31"/>
    <w:rsid w:val="00CB3EEB"/>
    <w:rsid w:val="00CB46CB"/>
    <w:rsid w:val="00CB4B8E"/>
    <w:rsid w:val="00CB5121"/>
    <w:rsid w:val="00CB5453"/>
    <w:rsid w:val="00CB556C"/>
    <w:rsid w:val="00CB6153"/>
    <w:rsid w:val="00CB6379"/>
    <w:rsid w:val="00CB6AF4"/>
    <w:rsid w:val="00CB6D80"/>
    <w:rsid w:val="00CB6EAE"/>
    <w:rsid w:val="00CB7043"/>
    <w:rsid w:val="00CB7178"/>
    <w:rsid w:val="00CB74BB"/>
    <w:rsid w:val="00CB7FBF"/>
    <w:rsid w:val="00CC0187"/>
    <w:rsid w:val="00CC01AE"/>
    <w:rsid w:val="00CC02A0"/>
    <w:rsid w:val="00CC02DD"/>
    <w:rsid w:val="00CC02E5"/>
    <w:rsid w:val="00CC0882"/>
    <w:rsid w:val="00CC0B94"/>
    <w:rsid w:val="00CC0E30"/>
    <w:rsid w:val="00CC0F3E"/>
    <w:rsid w:val="00CC121A"/>
    <w:rsid w:val="00CC16AF"/>
    <w:rsid w:val="00CC1A71"/>
    <w:rsid w:val="00CC2074"/>
    <w:rsid w:val="00CC2200"/>
    <w:rsid w:val="00CC2653"/>
    <w:rsid w:val="00CC29A5"/>
    <w:rsid w:val="00CC31C0"/>
    <w:rsid w:val="00CC372F"/>
    <w:rsid w:val="00CC381E"/>
    <w:rsid w:val="00CC3D60"/>
    <w:rsid w:val="00CC44C7"/>
    <w:rsid w:val="00CC4B8F"/>
    <w:rsid w:val="00CC4F69"/>
    <w:rsid w:val="00CC52C3"/>
    <w:rsid w:val="00CC56D2"/>
    <w:rsid w:val="00CC5B76"/>
    <w:rsid w:val="00CC5F33"/>
    <w:rsid w:val="00CC69BE"/>
    <w:rsid w:val="00CC69CF"/>
    <w:rsid w:val="00CC6B6A"/>
    <w:rsid w:val="00CC6FBB"/>
    <w:rsid w:val="00CC777A"/>
    <w:rsid w:val="00CC7832"/>
    <w:rsid w:val="00CC7E93"/>
    <w:rsid w:val="00CD0B0B"/>
    <w:rsid w:val="00CD0BBD"/>
    <w:rsid w:val="00CD0FA5"/>
    <w:rsid w:val="00CD124B"/>
    <w:rsid w:val="00CD13D4"/>
    <w:rsid w:val="00CD154E"/>
    <w:rsid w:val="00CD1763"/>
    <w:rsid w:val="00CD178A"/>
    <w:rsid w:val="00CD203E"/>
    <w:rsid w:val="00CD316A"/>
    <w:rsid w:val="00CD344D"/>
    <w:rsid w:val="00CD3465"/>
    <w:rsid w:val="00CD4428"/>
    <w:rsid w:val="00CD44E9"/>
    <w:rsid w:val="00CD4723"/>
    <w:rsid w:val="00CD478A"/>
    <w:rsid w:val="00CD5389"/>
    <w:rsid w:val="00CD5446"/>
    <w:rsid w:val="00CD568D"/>
    <w:rsid w:val="00CD585B"/>
    <w:rsid w:val="00CD59FB"/>
    <w:rsid w:val="00CD5ACF"/>
    <w:rsid w:val="00CD5CEB"/>
    <w:rsid w:val="00CD5F25"/>
    <w:rsid w:val="00CD63ED"/>
    <w:rsid w:val="00CD644F"/>
    <w:rsid w:val="00CD6490"/>
    <w:rsid w:val="00CD78DC"/>
    <w:rsid w:val="00CD7C4A"/>
    <w:rsid w:val="00CD7EB7"/>
    <w:rsid w:val="00CE0556"/>
    <w:rsid w:val="00CE0E30"/>
    <w:rsid w:val="00CE130E"/>
    <w:rsid w:val="00CE14D9"/>
    <w:rsid w:val="00CE157F"/>
    <w:rsid w:val="00CE1A9E"/>
    <w:rsid w:val="00CE1E15"/>
    <w:rsid w:val="00CE2420"/>
    <w:rsid w:val="00CE253D"/>
    <w:rsid w:val="00CE25A0"/>
    <w:rsid w:val="00CE284A"/>
    <w:rsid w:val="00CE2B30"/>
    <w:rsid w:val="00CE2C11"/>
    <w:rsid w:val="00CE2CE2"/>
    <w:rsid w:val="00CE323E"/>
    <w:rsid w:val="00CE3816"/>
    <w:rsid w:val="00CE39E8"/>
    <w:rsid w:val="00CE44D0"/>
    <w:rsid w:val="00CE45E2"/>
    <w:rsid w:val="00CE4839"/>
    <w:rsid w:val="00CE4EC4"/>
    <w:rsid w:val="00CE51F1"/>
    <w:rsid w:val="00CE539F"/>
    <w:rsid w:val="00CE5468"/>
    <w:rsid w:val="00CE5781"/>
    <w:rsid w:val="00CE5AA9"/>
    <w:rsid w:val="00CE5AC9"/>
    <w:rsid w:val="00CE6561"/>
    <w:rsid w:val="00CE67A6"/>
    <w:rsid w:val="00CF0081"/>
    <w:rsid w:val="00CF02FD"/>
    <w:rsid w:val="00CF040E"/>
    <w:rsid w:val="00CF0470"/>
    <w:rsid w:val="00CF0BAA"/>
    <w:rsid w:val="00CF1547"/>
    <w:rsid w:val="00CF2225"/>
    <w:rsid w:val="00CF2E28"/>
    <w:rsid w:val="00CF3386"/>
    <w:rsid w:val="00CF33DE"/>
    <w:rsid w:val="00CF3434"/>
    <w:rsid w:val="00CF3576"/>
    <w:rsid w:val="00CF3BCF"/>
    <w:rsid w:val="00CF3CB9"/>
    <w:rsid w:val="00CF426C"/>
    <w:rsid w:val="00CF4338"/>
    <w:rsid w:val="00CF4E2A"/>
    <w:rsid w:val="00CF5A6B"/>
    <w:rsid w:val="00CF5CF5"/>
    <w:rsid w:val="00CF6258"/>
    <w:rsid w:val="00CF659A"/>
    <w:rsid w:val="00CF6757"/>
    <w:rsid w:val="00CF67F3"/>
    <w:rsid w:val="00CF68FF"/>
    <w:rsid w:val="00CF6B74"/>
    <w:rsid w:val="00CF6CF5"/>
    <w:rsid w:val="00CF6CFC"/>
    <w:rsid w:val="00CF70FB"/>
    <w:rsid w:val="00CF7228"/>
    <w:rsid w:val="00CF731C"/>
    <w:rsid w:val="00CF7665"/>
    <w:rsid w:val="00CF7882"/>
    <w:rsid w:val="00CF7D5D"/>
    <w:rsid w:val="00CF7F19"/>
    <w:rsid w:val="00CF7F6D"/>
    <w:rsid w:val="00D001CF"/>
    <w:rsid w:val="00D0031A"/>
    <w:rsid w:val="00D009F3"/>
    <w:rsid w:val="00D00CBB"/>
    <w:rsid w:val="00D012FA"/>
    <w:rsid w:val="00D01466"/>
    <w:rsid w:val="00D018E0"/>
    <w:rsid w:val="00D018EE"/>
    <w:rsid w:val="00D025E6"/>
    <w:rsid w:val="00D02734"/>
    <w:rsid w:val="00D02B27"/>
    <w:rsid w:val="00D02C83"/>
    <w:rsid w:val="00D02DA8"/>
    <w:rsid w:val="00D0372B"/>
    <w:rsid w:val="00D0395F"/>
    <w:rsid w:val="00D045EA"/>
    <w:rsid w:val="00D04A8C"/>
    <w:rsid w:val="00D04AD1"/>
    <w:rsid w:val="00D04F27"/>
    <w:rsid w:val="00D04F97"/>
    <w:rsid w:val="00D0544F"/>
    <w:rsid w:val="00D05996"/>
    <w:rsid w:val="00D05A74"/>
    <w:rsid w:val="00D05C02"/>
    <w:rsid w:val="00D06486"/>
    <w:rsid w:val="00D06B77"/>
    <w:rsid w:val="00D06D4E"/>
    <w:rsid w:val="00D07679"/>
    <w:rsid w:val="00D07B4D"/>
    <w:rsid w:val="00D104BA"/>
    <w:rsid w:val="00D1059C"/>
    <w:rsid w:val="00D106A1"/>
    <w:rsid w:val="00D1088B"/>
    <w:rsid w:val="00D10940"/>
    <w:rsid w:val="00D10D72"/>
    <w:rsid w:val="00D10FBC"/>
    <w:rsid w:val="00D11390"/>
    <w:rsid w:val="00D11EA7"/>
    <w:rsid w:val="00D1209C"/>
    <w:rsid w:val="00D123B2"/>
    <w:rsid w:val="00D124DF"/>
    <w:rsid w:val="00D12884"/>
    <w:rsid w:val="00D12BEE"/>
    <w:rsid w:val="00D12F47"/>
    <w:rsid w:val="00D13A5E"/>
    <w:rsid w:val="00D13FAC"/>
    <w:rsid w:val="00D142FD"/>
    <w:rsid w:val="00D148CB"/>
    <w:rsid w:val="00D14940"/>
    <w:rsid w:val="00D14966"/>
    <w:rsid w:val="00D14974"/>
    <w:rsid w:val="00D15C6C"/>
    <w:rsid w:val="00D15DA3"/>
    <w:rsid w:val="00D15E8E"/>
    <w:rsid w:val="00D16670"/>
    <w:rsid w:val="00D166AE"/>
    <w:rsid w:val="00D16F4E"/>
    <w:rsid w:val="00D17231"/>
    <w:rsid w:val="00D17450"/>
    <w:rsid w:val="00D1748D"/>
    <w:rsid w:val="00D17906"/>
    <w:rsid w:val="00D17AC6"/>
    <w:rsid w:val="00D17B89"/>
    <w:rsid w:val="00D17E80"/>
    <w:rsid w:val="00D17F79"/>
    <w:rsid w:val="00D2114C"/>
    <w:rsid w:val="00D21965"/>
    <w:rsid w:val="00D223EF"/>
    <w:rsid w:val="00D226A6"/>
    <w:rsid w:val="00D231C6"/>
    <w:rsid w:val="00D23394"/>
    <w:rsid w:val="00D23907"/>
    <w:rsid w:val="00D245C1"/>
    <w:rsid w:val="00D246C8"/>
    <w:rsid w:val="00D246F9"/>
    <w:rsid w:val="00D247D0"/>
    <w:rsid w:val="00D24A35"/>
    <w:rsid w:val="00D24AA5"/>
    <w:rsid w:val="00D251C6"/>
    <w:rsid w:val="00D2555C"/>
    <w:rsid w:val="00D2597F"/>
    <w:rsid w:val="00D260D3"/>
    <w:rsid w:val="00D26170"/>
    <w:rsid w:val="00D2667C"/>
    <w:rsid w:val="00D26911"/>
    <w:rsid w:val="00D26DB5"/>
    <w:rsid w:val="00D2711C"/>
    <w:rsid w:val="00D27148"/>
    <w:rsid w:val="00D27259"/>
    <w:rsid w:val="00D272ED"/>
    <w:rsid w:val="00D2733D"/>
    <w:rsid w:val="00D27390"/>
    <w:rsid w:val="00D27BAA"/>
    <w:rsid w:val="00D27E2B"/>
    <w:rsid w:val="00D3005E"/>
    <w:rsid w:val="00D307EF"/>
    <w:rsid w:val="00D30DE3"/>
    <w:rsid w:val="00D30F42"/>
    <w:rsid w:val="00D3107B"/>
    <w:rsid w:val="00D31090"/>
    <w:rsid w:val="00D31A18"/>
    <w:rsid w:val="00D324B1"/>
    <w:rsid w:val="00D32AB4"/>
    <w:rsid w:val="00D32F13"/>
    <w:rsid w:val="00D33647"/>
    <w:rsid w:val="00D336DC"/>
    <w:rsid w:val="00D337BE"/>
    <w:rsid w:val="00D33847"/>
    <w:rsid w:val="00D33873"/>
    <w:rsid w:val="00D33A08"/>
    <w:rsid w:val="00D33D33"/>
    <w:rsid w:val="00D33DEC"/>
    <w:rsid w:val="00D33E4D"/>
    <w:rsid w:val="00D3439C"/>
    <w:rsid w:val="00D34A75"/>
    <w:rsid w:val="00D34ABD"/>
    <w:rsid w:val="00D34B9B"/>
    <w:rsid w:val="00D3516B"/>
    <w:rsid w:val="00D354F4"/>
    <w:rsid w:val="00D3561D"/>
    <w:rsid w:val="00D356A1"/>
    <w:rsid w:val="00D35E91"/>
    <w:rsid w:val="00D35F41"/>
    <w:rsid w:val="00D3600D"/>
    <w:rsid w:val="00D3668E"/>
    <w:rsid w:val="00D366BA"/>
    <w:rsid w:val="00D36735"/>
    <w:rsid w:val="00D36B42"/>
    <w:rsid w:val="00D36BB9"/>
    <w:rsid w:val="00D36C50"/>
    <w:rsid w:val="00D36D70"/>
    <w:rsid w:val="00D36E63"/>
    <w:rsid w:val="00D37301"/>
    <w:rsid w:val="00D377F2"/>
    <w:rsid w:val="00D379DD"/>
    <w:rsid w:val="00D37DCC"/>
    <w:rsid w:val="00D4014D"/>
    <w:rsid w:val="00D409D6"/>
    <w:rsid w:val="00D40D13"/>
    <w:rsid w:val="00D41CAB"/>
    <w:rsid w:val="00D432E6"/>
    <w:rsid w:val="00D43456"/>
    <w:rsid w:val="00D444EF"/>
    <w:rsid w:val="00D445B5"/>
    <w:rsid w:val="00D44B25"/>
    <w:rsid w:val="00D44F3B"/>
    <w:rsid w:val="00D45ACE"/>
    <w:rsid w:val="00D45DA1"/>
    <w:rsid w:val="00D46552"/>
    <w:rsid w:val="00D46B48"/>
    <w:rsid w:val="00D47026"/>
    <w:rsid w:val="00D47604"/>
    <w:rsid w:val="00D476B7"/>
    <w:rsid w:val="00D5085A"/>
    <w:rsid w:val="00D50ABE"/>
    <w:rsid w:val="00D513F7"/>
    <w:rsid w:val="00D51476"/>
    <w:rsid w:val="00D514CD"/>
    <w:rsid w:val="00D5150A"/>
    <w:rsid w:val="00D51653"/>
    <w:rsid w:val="00D5191C"/>
    <w:rsid w:val="00D51BBA"/>
    <w:rsid w:val="00D52453"/>
    <w:rsid w:val="00D52578"/>
    <w:rsid w:val="00D52694"/>
    <w:rsid w:val="00D528D2"/>
    <w:rsid w:val="00D528FD"/>
    <w:rsid w:val="00D547CA"/>
    <w:rsid w:val="00D5491B"/>
    <w:rsid w:val="00D54A6D"/>
    <w:rsid w:val="00D54C53"/>
    <w:rsid w:val="00D557A2"/>
    <w:rsid w:val="00D559D0"/>
    <w:rsid w:val="00D55CF1"/>
    <w:rsid w:val="00D55F55"/>
    <w:rsid w:val="00D56C01"/>
    <w:rsid w:val="00D56D1A"/>
    <w:rsid w:val="00D571CE"/>
    <w:rsid w:val="00D572AE"/>
    <w:rsid w:val="00D57951"/>
    <w:rsid w:val="00D57AB5"/>
    <w:rsid w:val="00D60091"/>
    <w:rsid w:val="00D60796"/>
    <w:rsid w:val="00D60C84"/>
    <w:rsid w:val="00D61182"/>
    <w:rsid w:val="00D6124E"/>
    <w:rsid w:val="00D61C2F"/>
    <w:rsid w:val="00D6209C"/>
    <w:rsid w:val="00D62267"/>
    <w:rsid w:val="00D627A6"/>
    <w:rsid w:val="00D63024"/>
    <w:rsid w:val="00D633F6"/>
    <w:rsid w:val="00D63660"/>
    <w:rsid w:val="00D637DF"/>
    <w:rsid w:val="00D63F53"/>
    <w:rsid w:val="00D6407A"/>
    <w:rsid w:val="00D6463B"/>
    <w:rsid w:val="00D6468A"/>
    <w:rsid w:val="00D649A6"/>
    <w:rsid w:val="00D64A7A"/>
    <w:rsid w:val="00D64E78"/>
    <w:rsid w:val="00D652D8"/>
    <w:rsid w:val="00D65349"/>
    <w:rsid w:val="00D657D3"/>
    <w:rsid w:val="00D65E94"/>
    <w:rsid w:val="00D65EF9"/>
    <w:rsid w:val="00D66779"/>
    <w:rsid w:val="00D66874"/>
    <w:rsid w:val="00D674C9"/>
    <w:rsid w:val="00D6793D"/>
    <w:rsid w:val="00D67C5B"/>
    <w:rsid w:val="00D70FA8"/>
    <w:rsid w:val="00D716C1"/>
    <w:rsid w:val="00D7179E"/>
    <w:rsid w:val="00D71AD6"/>
    <w:rsid w:val="00D71DF9"/>
    <w:rsid w:val="00D7227A"/>
    <w:rsid w:val="00D72353"/>
    <w:rsid w:val="00D72715"/>
    <w:rsid w:val="00D72B25"/>
    <w:rsid w:val="00D72BAD"/>
    <w:rsid w:val="00D72DAF"/>
    <w:rsid w:val="00D72DD4"/>
    <w:rsid w:val="00D732A2"/>
    <w:rsid w:val="00D73353"/>
    <w:rsid w:val="00D73365"/>
    <w:rsid w:val="00D7346B"/>
    <w:rsid w:val="00D734DD"/>
    <w:rsid w:val="00D734FD"/>
    <w:rsid w:val="00D7364B"/>
    <w:rsid w:val="00D73CCE"/>
    <w:rsid w:val="00D73D4E"/>
    <w:rsid w:val="00D73EFC"/>
    <w:rsid w:val="00D74053"/>
    <w:rsid w:val="00D74180"/>
    <w:rsid w:val="00D7435A"/>
    <w:rsid w:val="00D748A8"/>
    <w:rsid w:val="00D74936"/>
    <w:rsid w:val="00D74A89"/>
    <w:rsid w:val="00D74B52"/>
    <w:rsid w:val="00D751BB"/>
    <w:rsid w:val="00D75209"/>
    <w:rsid w:val="00D7520A"/>
    <w:rsid w:val="00D75249"/>
    <w:rsid w:val="00D75287"/>
    <w:rsid w:val="00D75D26"/>
    <w:rsid w:val="00D760AD"/>
    <w:rsid w:val="00D7613D"/>
    <w:rsid w:val="00D763A5"/>
    <w:rsid w:val="00D76966"/>
    <w:rsid w:val="00D76AC7"/>
    <w:rsid w:val="00D77BE0"/>
    <w:rsid w:val="00D77C36"/>
    <w:rsid w:val="00D77E4F"/>
    <w:rsid w:val="00D801A7"/>
    <w:rsid w:val="00D801C5"/>
    <w:rsid w:val="00D80475"/>
    <w:rsid w:val="00D80A74"/>
    <w:rsid w:val="00D814FE"/>
    <w:rsid w:val="00D817CF"/>
    <w:rsid w:val="00D81C29"/>
    <w:rsid w:val="00D821FC"/>
    <w:rsid w:val="00D822E4"/>
    <w:rsid w:val="00D8249A"/>
    <w:rsid w:val="00D82640"/>
    <w:rsid w:val="00D826C6"/>
    <w:rsid w:val="00D82E31"/>
    <w:rsid w:val="00D82F6A"/>
    <w:rsid w:val="00D83119"/>
    <w:rsid w:val="00D83421"/>
    <w:rsid w:val="00D83435"/>
    <w:rsid w:val="00D83529"/>
    <w:rsid w:val="00D8353E"/>
    <w:rsid w:val="00D835D0"/>
    <w:rsid w:val="00D83679"/>
    <w:rsid w:val="00D836F0"/>
    <w:rsid w:val="00D83B81"/>
    <w:rsid w:val="00D8402D"/>
    <w:rsid w:val="00D841B6"/>
    <w:rsid w:val="00D8448E"/>
    <w:rsid w:val="00D84815"/>
    <w:rsid w:val="00D84BFA"/>
    <w:rsid w:val="00D851B5"/>
    <w:rsid w:val="00D8525D"/>
    <w:rsid w:val="00D85374"/>
    <w:rsid w:val="00D855A0"/>
    <w:rsid w:val="00D85B40"/>
    <w:rsid w:val="00D85C83"/>
    <w:rsid w:val="00D8618C"/>
    <w:rsid w:val="00D863D1"/>
    <w:rsid w:val="00D867CD"/>
    <w:rsid w:val="00D86B96"/>
    <w:rsid w:val="00D86B99"/>
    <w:rsid w:val="00D86FB1"/>
    <w:rsid w:val="00D873FE"/>
    <w:rsid w:val="00D87898"/>
    <w:rsid w:val="00D87AA2"/>
    <w:rsid w:val="00D87BCD"/>
    <w:rsid w:val="00D90735"/>
    <w:rsid w:val="00D90802"/>
    <w:rsid w:val="00D9085A"/>
    <w:rsid w:val="00D90A1A"/>
    <w:rsid w:val="00D919E0"/>
    <w:rsid w:val="00D91C17"/>
    <w:rsid w:val="00D91E94"/>
    <w:rsid w:val="00D92348"/>
    <w:rsid w:val="00D92841"/>
    <w:rsid w:val="00D92936"/>
    <w:rsid w:val="00D92AB6"/>
    <w:rsid w:val="00D92E1D"/>
    <w:rsid w:val="00D92E92"/>
    <w:rsid w:val="00D9333D"/>
    <w:rsid w:val="00D9342E"/>
    <w:rsid w:val="00D935AE"/>
    <w:rsid w:val="00D93617"/>
    <w:rsid w:val="00D938A2"/>
    <w:rsid w:val="00D93B8F"/>
    <w:rsid w:val="00D93F9C"/>
    <w:rsid w:val="00D94281"/>
    <w:rsid w:val="00D94336"/>
    <w:rsid w:val="00D943A6"/>
    <w:rsid w:val="00D9485E"/>
    <w:rsid w:val="00D94B33"/>
    <w:rsid w:val="00D94E52"/>
    <w:rsid w:val="00D954D1"/>
    <w:rsid w:val="00D954DE"/>
    <w:rsid w:val="00D957FB"/>
    <w:rsid w:val="00D95AEB"/>
    <w:rsid w:val="00D95B10"/>
    <w:rsid w:val="00D95C31"/>
    <w:rsid w:val="00D9669C"/>
    <w:rsid w:val="00D96CC5"/>
    <w:rsid w:val="00D96EB9"/>
    <w:rsid w:val="00D972D9"/>
    <w:rsid w:val="00D97A13"/>
    <w:rsid w:val="00DA0383"/>
    <w:rsid w:val="00DA049A"/>
    <w:rsid w:val="00DA058F"/>
    <w:rsid w:val="00DA08C9"/>
    <w:rsid w:val="00DA0F84"/>
    <w:rsid w:val="00DA14B2"/>
    <w:rsid w:val="00DA1AD6"/>
    <w:rsid w:val="00DA1CDF"/>
    <w:rsid w:val="00DA1D47"/>
    <w:rsid w:val="00DA1FAD"/>
    <w:rsid w:val="00DA21C9"/>
    <w:rsid w:val="00DA2373"/>
    <w:rsid w:val="00DA28A2"/>
    <w:rsid w:val="00DA29A0"/>
    <w:rsid w:val="00DA2FB1"/>
    <w:rsid w:val="00DA3AE4"/>
    <w:rsid w:val="00DA4033"/>
    <w:rsid w:val="00DA4142"/>
    <w:rsid w:val="00DA4341"/>
    <w:rsid w:val="00DA4459"/>
    <w:rsid w:val="00DA4525"/>
    <w:rsid w:val="00DA45E9"/>
    <w:rsid w:val="00DA46B8"/>
    <w:rsid w:val="00DA635F"/>
    <w:rsid w:val="00DA6842"/>
    <w:rsid w:val="00DA745C"/>
    <w:rsid w:val="00DA75D5"/>
    <w:rsid w:val="00DA78DC"/>
    <w:rsid w:val="00DA7B08"/>
    <w:rsid w:val="00DA7EC4"/>
    <w:rsid w:val="00DB028C"/>
    <w:rsid w:val="00DB0831"/>
    <w:rsid w:val="00DB1153"/>
    <w:rsid w:val="00DB11B9"/>
    <w:rsid w:val="00DB1C32"/>
    <w:rsid w:val="00DB1E93"/>
    <w:rsid w:val="00DB21C0"/>
    <w:rsid w:val="00DB21CA"/>
    <w:rsid w:val="00DB2256"/>
    <w:rsid w:val="00DB2423"/>
    <w:rsid w:val="00DB2515"/>
    <w:rsid w:val="00DB27CC"/>
    <w:rsid w:val="00DB3781"/>
    <w:rsid w:val="00DB37A7"/>
    <w:rsid w:val="00DB3A99"/>
    <w:rsid w:val="00DB3BA4"/>
    <w:rsid w:val="00DB3E7D"/>
    <w:rsid w:val="00DB4254"/>
    <w:rsid w:val="00DB451B"/>
    <w:rsid w:val="00DB45B6"/>
    <w:rsid w:val="00DB463C"/>
    <w:rsid w:val="00DB4658"/>
    <w:rsid w:val="00DB4B87"/>
    <w:rsid w:val="00DB4F07"/>
    <w:rsid w:val="00DB52E1"/>
    <w:rsid w:val="00DB5866"/>
    <w:rsid w:val="00DB5F2F"/>
    <w:rsid w:val="00DB6A7F"/>
    <w:rsid w:val="00DB6F60"/>
    <w:rsid w:val="00DB7A23"/>
    <w:rsid w:val="00DC0013"/>
    <w:rsid w:val="00DC016A"/>
    <w:rsid w:val="00DC08C0"/>
    <w:rsid w:val="00DC0A3D"/>
    <w:rsid w:val="00DC0E1F"/>
    <w:rsid w:val="00DC0F13"/>
    <w:rsid w:val="00DC0F52"/>
    <w:rsid w:val="00DC19A9"/>
    <w:rsid w:val="00DC1C75"/>
    <w:rsid w:val="00DC275C"/>
    <w:rsid w:val="00DC3342"/>
    <w:rsid w:val="00DC33C6"/>
    <w:rsid w:val="00DC356B"/>
    <w:rsid w:val="00DC35C0"/>
    <w:rsid w:val="00DC3670"/>
    <w:rsid w:val="00DC39C8"/>
    <w:rsid w:val="00DC3ADE"/>
    <w:rsid w:val="00DC40CF"/>
    <w:rsid w:val="00DC46DF"/>
    <w:rsid w:val="00DC4777"/>
    <w:rsid w:val="00DC4BFB"/>
    <w:rsid w:val="00DC4CA4"/>
    <w:rsid w:val="00DC522C"/>
    <w:rsid w:val="00DC550F"/>
    <w:rsid w:val="00DC5A91"/>
    <w:rsid w:val="00DC5D70"/>
    <w:rsid w:val="00DC628B"/>
    <w:rsid w:val="00DC6507"/>
    <w:rsid w:val="00DC6AF9"/>
    <w:rsid w:val="00DC74EE"/>
    <w:rsid w:val="00DC7584"/>
    <w:rsid w:val="00DC75C8"/>
    <w:rsid w:val="00DC79B6"/>
    <w:rsid w:val="00DD00EC"/>
    <w:rsid w:val="00DD0158"/>
    <w:rsid w:val="00DD0443"/>
    <w:rsid w:val="00DD0669"/>
    <w:rsid w:val="00DD0AC9"/>
    <w:rsid w:val="00DD0DBC"/>
    <w:rsid w:val="00DD104D"/>
    <w:rsid w:val="00DD15BB"/>
    <w:rsid w:val="00DD1EFF"/>
    <w:rsid w:val="00DD29F7"/>
    <w:rsid w:val="00DD3071"/>
    <w:rsid w:val="00DD32F0"/>
    <w:rsid w:val="00DD33E0"/>
    <w:rsid w:val="00DD36BA"/>
    <w:rsid w:val="00DD37D1"/>
    <w:rsid w:val="00DD3A12"/>
    <w:rsid w:val="00DD3A41"/>
    <w:rsid w:val="00DD4397"/>
    <w:rsid w:val="00DD4C28"/>
    <w:rsid w:val="00DD507A"/>
    <w:rsid w:val="00DD52B8"/>
    <w:rsid w:val="00DD551C"/>
    <w:rsid w:val="00DD5C6A"/>
    <w:rsid w:val="00DD645E"/>
    <w:rsid w:val="00DD6AF8"/>
    <w:rsid w:val="00DD6B7C"/>
    <w:rsid w:val="00DD6CA7"/>
    <w:rsid w:val="00DD6E39"/>
    <w:rsid w:val="00DD7397"/>
    <w:rsid w:val="00DD7F26"/>
    <w:rsid w:val="00DD7FC7"/>
    <w:rsid w:val="00DE0291"/>
    <w:rsid w:val="00DE0375"/>
    <w:rsid w:val="00DE0731"/>
    <w:rsid w:val="00DE0A35"/>
    <w:rsid w:val="00DE11D2"/>
    <w:rsid w:val="00DE11F8"/>
    <w:rsid w:val="00DE1A12"/>
    <w:rsid w:val="00DE1B3B"/>
    <w:rsid w:val="00DE1CAC"/>
    <w:rsid w:val="00DE22DD"/>
    <w:rsid w:val="00DE2309"/>
    <w:rsid w:val="00DE25E0"/>
    <w:rsid w:val="00DE26E8"/>
    <w:rsid w:val="00DE28F7"/>
    <w:rsid w:val="00DE2933"/>
    <w:rsid w:val="00DE2FF5"/>
    <w:rsid w:val="00DE3083"/>
    <w:rsid w:val="00DE30C2"/>
    <w:rsid w:val="00DE3553"/>
    <w:rsid w:val="00DE3EF6"/>
    <w:rsid w:val="00DE4CBE"/>
    <w:rsid w:val="00DE4D3D"/>
    <w:rsid w:val="00DE51DE"/>
    <w:rsid w:val="00DE5341"/>
    <w:rsid w:val="00DE534B"/>
    <w:rsid w:val="00DE54B0"/>
    <w:rsid w:val="00DE56C1"/>
    <w:rsid w:val="00DE5758"/>
    <w:rsid w:val="00DE5CAB"/>
    <w:rsid w:val="00DE5FA0"/>
    <w:rsid w:val="00DE675F"/>
    <w:rsid w:val="00DE71ED"/>
    <w:rsid w:val="00DE78FB"/>
    <w:rsid w:val="00DE7C6C"/>
    <w:rsid w:val="00DE7DAF"/>
    <w:rsid w:val="00DE7DB2"/>
    <w:rsid w:val="00DE7F5C"/>
    <w:rsid w:val="00DF00FD"/>
    <w:rsid w:val="00DF0830"/>
    <w:rsid w:val="00DF0CD8"/>
    <w:rsid w:val="00DF0FFA"/>
    <w:rsid w:val="00DF1BDD"/>
    <w:rsid w:val="00DF1C3C"/>
    <w:rsid w:val="00DF2233"/>
    <w:rsid w:val="00DF23C8"/>
    <w:rsid w:val="00DF2479"/>
    <w:rsid w:val="00DF27B4"/>
    <w:rsid w:val="00DF287B"/>
    <w:rsid w:val="00DF2B19"/>
    <w:rsid w:val="00DF2D8F"/>
    <w:rsid w:val="00DF3488"/>
    <w:rsid w:val="00DF3573"/>
    <w:rsid w:val="00DF35B7"/>
    <w:rsid w:val="00DF3FD5"/>
    <w:rsid w:val="00DF45C3"/>
    <w:rsid w:val="00DF4AF2"/>
    <w:rsid w:val="00DF4BB3"/>
    <w:rsid w:val="00DF555A"/>
    <w:rsid w:val="00DF5B65"/>
    <w:rsid w:val="00DF60D3"/>
    <w:rsid w:val="00DF60F5"/>
    <w:rsid w:val="00DF63D4"/>
    <w:rsid w:val="00DF6733"/>
    <w:rsid w:val="00DF6F6E"/>
    <w:rsid w:val="00DF722B"/>
    <w:rsid w:val="00DF74BB"/>
    <w:rsid w:val="00DF75C8"/>
    <w:rsid w:val="00DF7A55"/>
    <w:rsid w:val="00DF7D23"/>
    <w:rsid w:val="00DF7F4C"/>
    <w:rsid w:val="00E0051A"/>
    <w:rsid w:val="00E0068D"/>
    <w:rsid w:val="00E00830"/>
    <w:rsid w:val="00E00A8E"/>
    <w:rsid w:val="00E00B13"/>
    <w:rsid w:val="00E00B7E"/>
    <w:rsid w:val="00E017CA"/>
    <w:rsid w:val="00E01851"/>
    <w:rsid w:val="00E01D9A"/>
    <w:rsid w:val="00E02B8D"/>
    <w:rsid w:val="00E02F4F"/>
    <w:rsid w:val="00E038C3"/>
    <w:rsid w:val="00E03947"/>
    <w:rsid w:val="00E03D20"/>
    <w:rsid w:val="00E042DD"/>
    <w:rsid w:val="00E04E5D"/>
    <w:rsid w:val="00E0560C"/>
    <w:rsid w:val="00E058DC"/>
    <w:rsid w:val="00E05934"/>
    <w:rsid w:val="00E05D82"/>
    <w:rsid w:val="00E05EBF"/>
    <w:rsid w:val="00E060EA"/>
    <w:rsid w:val="00E066C6"/>
    <w:rsid w:val="00E066EB"/>
    <w:rsid w:val="00E06F4A"/>
    <w:rsid w:val="00E06FCC"/>
    <w:rsid w:val="00E0702E"/>
    <w:rsid w:val="00E072EC"/>
    <w:rsid w:val="00E0758F"/>
    <w:rsid w:val="00E0788F"/>
    <w:rsid w:val="00E079FC"/>
    <w:rsid w:val="00E07B2A"/>
    <w:rsid w:val="00E07D09"/>
    <w:rsid w:val="00E07F75"/>
    <w:rsid w:val="00E103E1"/>
    <w:rsid w:val="00E10573"/>
    <w:rsid w:val="00E105CA"/>
    <w:rsid w:val="00E10EAA"/>
    <w:rsid w:val="00E11550"/>
    <w:rsid w:val="00E120C8"/>
    <w:rsid w:val="00E12976"/>
    <w:rsid w:val="00E12B6A"/>
    <w:rsid w:val="00E12D8F"/>
    <w:rsid w:val="00E1308F"/>
    <w:rsid w:val="00E13197"/>
    <w:rsid w:val="00E13272"/>
    <w:rsid w:val="00E135FA"/>
    <w:rsid w:val="00E136DD"/>
    <w:rsid w:val="00E13EE0"/>
    <w:rsid w:val="00E14C0A"/>
    <w:rsid w:val="00E15133"/>
    <w:rsid w:val="00E155F6"/>
    <w:rsid w:val="00E1562F"/>
    <w:rsid w:val="00E1580C"/>
    <w:rsid w:val="00E15927"/>
    <w:rsid w:val="00E15BDA"/>
    <w:rsid w:val="00E1633A"/>
    <w:rsid w:val="00E167C1"/>
    <w:rsid w:val="00E167F6"/>
    <w:rsid w:val="00E170B0"/>
    <w:rsid w:val="00E17F6A"/>
    <w:rsid w:val="00E208A4"/>
    <w:rsid w:val="00E21970"/>
    <w:rsid w:val="00E21A88"/>
    <w:rsid w:val="00E22716"/>
    <w:rsid w:val="00E22781"/>
    <w:rsid w:val="00E22E78"/>
    <w:rsid w:val="00E231F6"/>
    <w:rsid w:val="00E234FE"/>
    <w:rsid w:val="00E236EE"/>
    <w:rsid w:val="00E237FC"/>
    <w:rsid w:val="00E23F9F"/>
    <w:rsid w:val="00E24033"/>
    <w:rsid w:val="00E24C8D"/>
    <w:rsid w:val="00E24E4B"/>
    <w:rsid w:val="00E2508B"/>
    <w:rsid w:val="00E250A5"/>
    <w:rsid w:val="00E25651"/>
    <w:rsid w:val="00E259AC"/>
    <w:rsid w:val="00E25B75"/>
    <w:rsid w:val="00E26007"/>
    <w:rsid w:val="00E262AD"/>
    <w:rsid w:val="00E269F0"/>
    <w:rsid w:val="00E26A1C"/>
    <w:rsid w:val="00E26A4F"/>
    <w:rsid w:val="00E26D2D"/>
    <w:rsid w:val="00E27070"/>
    <w:rsid w:val="00E271A8"/>
    <w:rsid w:val="00E27295"/>
    <w:rsid w:val="00E27875"/>
    <w:rsid w:val="00E3012F"/>
    <w:rsid w:val="00E30F75"/>
    <w:rsid w:val="00E31A7A"/>
    <w:rsid w:val="00E3257E"/>
    <w:rsid w:val="00E32A92"/>
    <w:rsid w:val="00E32B97"/>
    <w:rsid w:val="00E32C82"/>
    <w:rsid w:val="00E33397"/>
    <w:rsid w:val="00E333E1"/>
    <w:rsid w:val="00E3354B"/>
    <w:rsid w:val="00E339C8"/>
    <w:rsid w:val="00E33F37"/>
    <w:rsid w:val="00E34591"/>
    <w:rsid w:val="00E347EB"/>
    <w:rsid w:val="00E3531A"/>
    <w:rsid w:val="00E35A63"/>
    <w:rsid w:val="00E35A69"/>
    <w:rsid w:val="00E35BFD"/>
    <w:rsid w:val="00E36076"/>
    <w:rsid w:val="00E363ED"/>
    <w:rsid w:val="00E36530"/>
    <w:rsid w:val="00E36692"/>
    <w:rsid w:val="00E3688D"/>
    <w:rsid w:val="00E36B4E"/>
    <w:rsid w:val="00E36CA2"/>
    <w:rsid w:val="00E37074"/>
    <w:rsid w:val="00E37087"/>
    <w:rsid w:val="00E371B4"/>
    <w:rsid w:val="00E3745C"/>
    <w:rsid w:val="00E37786"/>
    <w:rsid w:val="00E40007"/>
    <w:rsid w:val="00E4001B"/>
    <w:rsid w:val="00E4018F"/>
    <w:rsid w:val="00E401BE"/>
    <w:rsid w:val="00E403FA"/>
    <w:rsid w:val="00E4165E"/>
    <w:rsid w:val="00E41BA3"/>
    <w:rsid w:val="00E41C32"/>
    <w:rsid w:val="00E41C38"/>
    <w:rsid w:val="00E420CF"/>
    <w:rsid w:val="00E42807"/>
    <w:rsid w:val="00E42949"/>
    <w:rsid w:val="00E432B0"/>
    <w:rsid w:val="00E4377F"/>
    <w:rsid w:val="00E4399A"/>
    <w:rsid w:val="00E43EA0"/>
    <w:rsid w:val="00E43F1B"/>
    <w:rsid w:val="00E43F5C"/>
    <w:rsid w:val="00E44253"/>
    <w:rsid w:val="00E443AD"/>
    <w:rsid w:val="00E4463B"/>
    <w:rsid w:val="00E44752"/>
    <w:rsid w:val="00E44A2C"/>
    <w:rsid w:val="00E45029"/>
    <w:rsid w:val="00E45112"/>
    <w:rsid w:val="00E45188"/>
    <w:rsid w:val="00E461C3"/>
    <w:rsid w:val="00E4636B"/>
    <w:rsid w:val="00E47645"/>
    <w:rsid w:val="00E47E0F"/>
    <w:rsid w:val="00E47FA7"/>
    <w:rsid w:val="00E500DD"/>
    <w:rsid w:val="00E50AFB"/>
    <w:rsid w:val="00E50CA9"/>
    <w:rsid w:val="00E50E7E"/>
    <w:rsid w:val="00E511DB"/>
    <w:rsid w:val="00E51C6C"/>
    <w:rsid w:val="00E51EEC"/>
    <w:rsid w:val="00E52383"/>
    <w:rsid w:val="00E526FE"/>
    <w:rsid w:val="00E52A66"/>
    <w:rsid w:val="00E52DAC"/>
    <w:rsid w:val="00E53191"/>
    <w:rsid w:val="00E53265"/>
    <w:rsid w:val="00E5360D"/>
    <w:rsid w:val="00E5393E"/>
    <w:rsid w:val="00E53D47"/>
    <w:rsid w:val="00E54043"/>
    <w:rsid w:val="00E546B1"/>
    <w:rsid w:val="00E54937"/>
    <w:rsid w:val="00E54F4C"/>
    <w:rsid w:val="00E5525F"/>
    <w:rsid w:val="00E554DA"/>
    <w:rsid w:val="00E55784"/>
    <w:rsid w:val="00E55BCA"/>
    <w:rsid w:val="00E55C44"/>
    <w:rsid w:val="00E562F8"/>
    <w:rsid w:val="00E5680F"/>
    <w:rsid w:val="00E572FA"/>
    <w:rsid w:val="00E579FC"/>
    <w:rsid w:val="00E60A99"/>
    <w:rsid w:val="00E60C3D"/>
    <w:rsid w:val="00E610D4"/>
    <w:rsid w:val="00E612C4"/>
    <w:rsid w:val="00E62199"/>
    <w:rsid w:val="00E6227B"/>
    <w:rsid w:val="00E623D6"/>
    <w:rsid w:val="00E62A95"/>
    <w:rsid w:val="00E62B55"/>
    <w:rsid w:val="00E63033"/>
    <w:rsid w:val="00E63187"/>
    <w:rsid w:val="00E635E5"/>
    <w:rsid w:val="00E6467C"/>
    <w:rsid w:val="00E646DB"/>
    <w:rsid w:val="00E6494F"/>
    <w:rsid w:val="00E64BB4"/>
    <w:rsid w:val="00E64CAF"/>
    <w:rsid w:val="00E6536C"/>
    <w:rsid w:val="00E655C5"/>
    <w:rsid w:val="00E65D1E"/>
    <w:rsid w:val="00E65D75"/>
    <w:rsid w:val="00E65D8C"/>
    <w:rsid w:val="00E66C4B"/>
    <w:rsid w:val="00E6709C"/>
    <w:rsid w:val="00E671DE"/>
    <w:rsid w:val="00E6725A"/>
    <w:rsid w:val="00E674C5"/>
    <w:rsid w:val="00E67896"/>
    <w:rsid w:val="00E67AEF"/>
    <w:rsid w:val="00E70169"/>
    <w:rsid w:val="00E70181"/>
    <w:rsid w:val="00E709D7"/>
    <w:rsid w:val="00E70A85"/>
    <w:rsid w:val="00E70F98"/>
    <w:rsid w:val="00E7105C"/>
    <w:rsid w:val="00E712F2"/>
    <w:rsid w:val="00E71627"/>
    <w:rsid w:val="00E7168B"/>
    <w:rsid w:val="00E7169D"/>
    <w:rsid w:val="00E71753"/>
    <w:rsid w:val="00E717D4"/>
    <w:rsid w:val="00E71E3D"/>
    <w:rsid w:val="00E71EC9"/>
    <w:rsid w:val="00E71F0E"/>
    <w:rsid w:val="00E722F5"/>
    <w:rsid w:val="00E72404"/>
    <w:rsid w:val="00E7240F"/>
    <w:rsid w:val="00E724F7"/>
    <w:rsid w:val="00E726DA"/>
    <w:rsid w:val="00E7285F"/>
    <w:rsid w:val="00E72ACA"/>
    <w:rsid w:val="00E73560"/>
    <w:rsid w:val="00E7393C"/>
    <w:rsid w:val="00E739EC"/>
    <w:rsid w:val="00E73E83"/>
    <w:rsid w:val="00E74581"/>
    <w:rsid w:val="00E74A8E"/>
    <w:rsid w:val="00E74C4D"/>
    <w:rsid w:val="00E74D2C"/>
    <w:rsid w:val="00E75791"/>
    <w:rsid w:val="00E75AB0"/>
    <w:rsid w:val="00E75CA4"/>
    <w:rsid w:val="00E76633"/>
    <w:rsid w:val="00E76654"/>
    <w:rsid w:val="00E767F4"/>
    <w:rsid w:val="00E76A2D"/>
    <w:rsid w:val="00E76C80"/>
    <w:rsid w:val="00E76F8D"/>
    <w:rsid w:val="00E76FF7"/>
    <w:rsid w:val="00E77547"/>
    <w:rsid w:val="00E775F7"/>
    <w:rsid w:val="00E775FA"/>
    <w:rsid w:val="00E7764A"/>
    <w:rsid w:val="00E77777"/>
    <w:rsid w:val="00E7781F"/>
    <w:rsid w:val="00E77883"/>
    <w:rsid w:val="00E77E7F"/>
    <w:rsid w:val="00E80361"/>
    <w:rsid w:val="00E80865"/>
    <w:rsid w:val="00E80A80"/>
    <w:rsid w:val="00E80C3E"/>
    <w:rsid w:val="00E80DC5"/>
    <w:rsid w:val="00E80E83"/>
    <w:rsid w:val="00E80F33"/>
    <w:rsid w:val="00E811F0"/>
    <w:rsid w:val="00E814C2"/>
    <w:rsid w:val="00E8151B"/>
    <w:rsid w:val="00E81955"/>
    <w:rsid w:val="00E81A2D"/>
    <w:rsid w:val="00E81AA7"/>
    <w:rsid w:val="00E81CC0"/>
    <w:rsid w:val="00E81EEB"/>
    <w:rsid w:val="00E821E2"/>
    <w:rsid w:val="00E82822"/>
    <w:rsid w:val="00E82D35"/>
    <w:rsid w:val="00E82DBE"/>
    <w:rsid w:val="00E848E8"/>
    <w:rsid w:val="00E84C05"/>
    <w:rsid w:val="00E84EDC"/>
    <w:rsid w:val="00E853D8"/>
    <w:rsid w:val="00E853EA"/>
    <w:rsid w:val="00E862FB"/>
    <w:rsid w:val="00E86AD0"/>
    <w:rsid w:val="00E87675"/>
    <w:rsid w:val="00E907BF"/>
    <w:rsid w:val="00E90842"/>
    <w:rsid w:val="00E90982"/>
    <w:rsid w:val="00E909FB"/>
    <w:rsid w:val="00E91CCF"/>
    <w:rsid w:val="00E91D4C"/>
    <w:rsid w:val="00E922C3"/>
    <w:rsid w:val="00E925DD"/>
    <w:rsid w:val="00E93479"/>
    <w:rsid w:val="00E93CAC"/>
    <w:rsid w:val="00E944EF"/>
    <w:rsid w:val="00E947A1"/>
    <w:rsid w:val="00E9481A"/>
    <w:rsid w:val="00E948FC"/>
    <w:rsid w:val="00E94C84"/>
    <w:rsid w:val="00E94D52"/>
    <w:rsid w:val="00E94DD6"/>
    <w:rsid w:val="00E94F2B"/>
    <w:rsid w:val="00E95523"/>
    <w:rsid w:val="00E9577D"/>
    <w:rsid w:val="00E95788"/>
    <w:rsid w:val="00E95A66"/>
    <w:rsid w:val="00E95D8F"/>
    <w:rsid w:val="00E95DDD"/>
    <w:rsid w:val="00E9604A"/>
    <w:rsid w:val="00E9626D"/>
    <w:rsid w:val="00E96803"/>
    <w:rsid w:val="00E96E9C"/>
    <w:rsid w:val="00E972AA"/>
    <w:rsid w:val="00E973D5"/>
    <w:rsid w:val="00E979E7"/>
    <w:rsid w:val="00E97BD5"/>
    <w:rsid w:val="00E97C66"/>
    <w:rsid w:val="00E97E88"/>
    <w:rsid w:val="00EA0498"/>
    <w:rsid w:val="00EA0D99"/>
    <w:rsid w:val="00EA14BE"/>
    <w:rsid w:val="00EA1608"/>
    <w:rsid w:val="00EA1A1A"/>
    <w:rsid w:val="00EA1C75"/>
    <w:rsid w:val="00EA255D"/>
    <w:rsid w:val="00EA27F7"/>
    <w:rsid w:val="00EA2ED2"/>
    <w:rsid w:val="00EA332C"/>
    <w:rsid w:val="00EA34BD"/>
    <w:rsid w:val="00EA3557"/>
    <w:rsid w:val="00EA3581"/>
    <w:rsid w:val="00EA3C25"/>
    <w:rsid w:val="00EA3DFE"/>
    <w:rsid w:val="00EA3E70"/>
    <w:rsid w:val="00EA3FF8"/>
    <w:rsid w:val="00EA4039"/>
    <w:rsid w:val="00EA403A"/>
    <w:rsid w:val="00EA4139"/>
    <w:rsid w:val="00EA48A1"/>
    <w:rsid w:val="00EA497F"/>
    <w:rsid w:val="00EA502F"/>
    <w:rsid w:val="00EA5191"/>
    <w:rsid w:val="00EA51A2"/>
    <w:rsid w:val="00EA5C4C"/>
    <w:rsid w:val="00EA6D70"/>
    <w:rsid w:val="00EA6DB0"/>
    <w:rsid w:val="00EA6F79"/>
    <w:rsid w:val="00EA70DB"/>
    <w:rsid w:val="00EA76D2"/>
    <w:rsid w:val="00EA76FB"/>
    <w:rsid w:val="00EA7A8B"/>
    <w:rsid w:val="00EA7CDB"/>
    <w:rsid w:val="00EB09E3"/>
    <w:rsid w:val="00EB13D5"/>
    <w:rsid w:val="00EB1502"/>
    <w:rsid w:val="00EB17F7"/>
    <w:rsid w:val="00EB1C0D"/>
    <w:rsid w:val="00EB1C74"/>
    <w:rsid w:val="00EB21D2"/>
    <w:rsid w:val="00EB2615"/>
    <w:rsid w:val="00EB2668"/>
    <w:rsid w:val="00EB2BD5"/>
    <w:rsid w:val="00EB2C77"/>
    <w:rsid w:val="00EB2CDB"/>
    <w:rsid w:val="00EB2DB1"/>
    <w:rsid w:val="00EB2DBF"/>
    <w:rsid w:val="00EB2F26"/>
    <w:rsid w:val="00EB313F"/>
    <w:rsid w:val="00EB329D"/>
    <w:rsid w:val="00EB3BDC"/>
    <w:rsid w:val="00EB3EAA"/>
    <w:rsid w:val="00EB3EAC"/>
    <w:rsid w:val="00EB3F85"/>
    <w:rsid w:val="00EB4435"/>
    <w:rsid w:val="00EB4B98"/>
    <w:rsid w:val="00EB4E79"/>
    <w:rsid w:val="00EB517B"/>
    <w:rsid w:val="00EB5C25"/>
    <w:rsid w:val="00EB5DAC"/>
    <w:rsid w:val="00EB5FE2"/>
    <w:rsid w:val="00EB605A"/>
    <w:rsid w:val="00EB6659"/>
    <w:rsid w:val="00EB6D2F"/>
    <w:rsid w:val="00EB6F8B"/>
    <w:rsid w:val="00EB7011"/>
    <w:rsid w:val="00EB7BEC"/>
    <w:rsid w:val="00EC0364"/>
    <w:rsid w:val="00EC04BF"/>
    <w:rsid w:val="00EC0640"/>
    <w:rsid w:val="00EC085B"/>
    <w:rsid w:val="00EC088C"/>
    <w:rsid w:val="00EC110A"/>
    <w:rsid w:val="00EC13A3"/>
    <w:rsid w:val="00EC1A2F"/>
    <w:rsid w:val="00EC1BE6"/>
    <w:rsid w:val="00EC1FE9"/>
    <w:rsid w:val="00EC23BD"/>
    <w:rsid w:val="00EC25CB"/>
    <w:rsid w:val="00EC25F0"/>
    <w:rsid w:val="00EC2799"/>
    <w:rsid w:val="00EC2A91"/>
    <w:rsid w:val="00EC3190"/>
    <w:rsid w:val="00EC338D"/>
    <w:rsid w:val="00EC35EE"/>
    <w:rsid w:val="00EC3DEC"/>
    <w:rsid w:val="00EC44D3"/>
    <w:rsid w:val="00EC463F"/>
    <w:rsid w:val="00EC486D"/>
    <w:rsid w:val="00EC48C0"/>
    <w:rsid w:val="00EC4C01"/>
    <w:rsid w:val="00EC4CF1"/>
    <w:rsid w:val="00EC4E39"/>
    <w:rsid w:val="00EC55E1"/>
    <w:rsid w:val="00EC58B0"/>
    <w:rsid w:val="00EC5C00"/>
    <w:rsid w:val="00EC5D91"/>
    <w:rsid w:val="00EC5E7C"/>
    <w:rsid w:val="00EC5EBB"/>
    <w:rsid w:val="00EC610B"/>
    <w:rsid w:val="00EC6169"/>
    <w:rsid w:val="00EC6462"/>
    <w:rsid w:val="00EC6631"/>
    <w:rsid w:val="00EC684C"/>
    <w:rsid w:val="00EC685F"/>
    <w:rsid w:val="00EC6BB9"/>
    <w:rsid w:val="00EC6D13"/>
    <w:rsid w:val="00EC6FF9"/>
    <w:rsid w:val="00EC72F1"/>
    <w:rsid w:val="00EC7C16"/>
    <w:rsid w:val="00ED0200"/>
    <w:rsid w:val="00ED0948"/>
    <w:rsid w:val="00ED0C53"/>
    <w:rsid w:val="00ED0C92"/>
    <w:rsid w:val="00ED0D4D"/>
    <w:rsid w:val="00ED0DD5"/>
    <w:rsid w:val="00ED0F26"/>
    <w:rsid w:val="00ED1128"/>
    <w:rsid w:val="00ED2DFE"/>
    <w:rsid w:val="00ED319E"/>
    <w:rsid w:val="00ED338F"/>
    <w:rsid w:val="00ED3930"/>
    <w:rsid w:val="00ED40D9"/>
    <w:rsid w:val="00ED44DF"/>
    <w:rsid w:val="00ED467C"/>
    <w:rsid w:val="00ED4A72"/>
    <w:rsid w:val="00ED4AD3"/>
    <w:rsid w:val="00ED4B3C"/>
    <w:rsid w:val="00ED4B75"/>
    <w:rsid w:val="00ED4D6B"/>
    <w:rsid w:val="00ED517B"/>
    <w:rsid w:val="00ED53C0"/>
    <w:rsid w:val="00ED5A88"/>
    <w:rsid w:val="00ED5B91"/>
    <w:rsid w:val="00ED5B9F"/>
    <w:rsid w:val="00ED5C2E"/>
    <w:rsid w:val="00ED5D0E"/>
    <w:rsid w:val="00ED5E24"/>
    <w:rsid w:val="00ED5ED7"/>
    <w:rsid w:val="00ED635E"/>
    <w:rsid w:val="00ED639A"/>
    <w:rsid w:val="00ED69DA"/>
    <w:rsid w:val="00ED6A57"/>
    <w:rsid w:val="00ED6CE2"/>
    <w:rsid w:val="00ED76E8"/>
    <w:rsid w:val="00ED7831"/>
    <w:rsid w:val="00ED7EF1"/>
    <w:rsid w:val="00EE00BF"/>
    <w:rsid w:val="00EE0671"/>
    <w:rsid w:val="00EE071B"/>
    <w:rsid w:val="00EE0B2C"/>
    <w:rsid w:val="00EE114A"/>
    <w:rsid w:val="00EE13C4"/>
    <w:rsid w:val="00EE1803"/>
    <w:rsid w:val="00EE18AB"/>
    <w:rsid w:val="00EE1AC9"/>
    <w:rsid w:val="00EE205F"/>
    <w:rsid w:val="00EE20DF"/>
    <w:rsid w:val="00EE287F"/>
    <w:rsid w:val="00EE2D5C"/>
    <w:rsid w:val="00EE31BB"/>
    <w:rsid w:val="00EE3281"/>
    <w:rsid w:val="00EE3333"/>
    <w:rsid w:val="00EE35FA"/>
    <w:rsid w:val="00EE38BF"/>
    <w:rsid w:val="00EE3B7A"/>
    <w:rsid w:val="00EE3CE5"/>
    <w:rsid w:val="00EE4067"/>
    <w:rsid w:val="00EE42AF"/>
    <w:rsid w:val="00EE4A72"/>
    <w:rsid w:val="00EE4E92"/>
    <w:rsid w:val="00EE5330"/>
    <w:rsid w:val="00EE56B6"/>
    <w:rsid w:val="00EE5830"/>
    <w:rsid w:val="00EE5C5C"/>
    <w:rsid w:val="00EE6155"/>
    <w:rsid w:val="00EE6F87"/>
    <w:rsid w:val="00EE74E8"/>
    <w:rsid w:val="00EE76D8"/>
    <w:rsid w:val="00EE7806"/>
    <w:rsid w:val="00EE7936"/>
    <w:rsid w:val="00EE7D6E"/>
    <w:rsid w:val="00EF103B"/>
    <w:rsid w:val="00EF1330"/>
    <w:rsid w:val="00EF14C9"/>
    <w:rsid w:val="00EF14FD"/>
    <w:rsid w:val="00EF20D2"/>
    <w:rsid w:val="00EF2746"/>
    <w:rsid w:val="00EF2A89"/>
    <w:rsid w:val="00EF2ADE"/>
    <w:rsid w:val="00EF2B67"/>
    <w:rsid w:val="00EF31FB"/>
    <w:rsid w:val="00EF3357"/>
    <w:rsid w:val="00EF34FD"/>
    <w:rsid w:val="00EF37B0"/>
    <w:rsid w:val="00EF3AF1"/>
    <w:rsid w:val="00EF41C7"/>
    <w:rsid w:val="00EF420C"/>
    <w:rsid w:val="00EF43A4"/>
    <w:rsid w:val="00EF4734"/>
    <w:rsid w:val="00EF49A7"/>
    <w:rsid w:val="00EF4CBF"/>
    <w:rsid w:val="00EF52CD"/>
    <w:rsid w:val="00EF5326"/>
    <w:rsid w:val="00EF57D0"/>
    <w:rsid w:val="00EF5828"/>
    <w:rsid w:val="00EF5983"/>
    <w:rsid w:val="00EF6297"/>
    <w:rsid w:val="00EF65D0"/>
    <w:rsid w:val="00EF6A22"/>
    <w:rsid w:val="00EF6A97"/>
    <w:rsid w:val="00EF6AE2"/>
    <w:rsid w:val="00EF6DCF"/>
    <w:rsid w:val="00EF6F29"/>
    <w:rsid w:val="00EF72AB"/>
    <w:rsid w:val="00EF769E"/>
    <w:rsid w:val="00EF7918"/>
    <w:rsid w:val="00F002E4"/>
    <w:rsid w:val="00F0035E"/>
    <w:rsid w:val="00F0057B"/>
    <w:rsid w:val="00F00B30"/>
    <w:rsid w:val="00F00CA9"/>
    <w:rsid w:val="00F011A2"/>
    <w:rsid w:val="00F012DF"/>
    <w:rsid w:val="00F01323"/>
    <w:rsid w:val="00F01941"/>
    <w:rsid w:val="00F01E7E"/>
    <w:rsid w:val="00F01F8F"/>
    <w:rsid w:val="00F02136"/>
    <w:rsid w:val="00F02224"/>
    <w:rsid w:val="00F02B85"/>
    <w:rsid w:val="00F02DE7"/>
    <w:rsid w:val="00F03031"/>
    <w:rsid w:val="00F0337F"/>
    <w:rsid w:val="00F034DE"/>
    <w:rsid w:val="00F039C3"/>
    <w:rsid w:val="00F03AF7"/>
    <w:rsid w:val="00F040CC"/>
    <w:rsid w:val="00F0440D"/>
    <w:rsid w:val="00F04A7F"/>
    <w:rsid w:val="00F04BB8"/>
    <w:rsid w:val="00F05D8B"/>
    <w:rsid w:val="00F0661B"/>
    <w:rsid w:val="00F066DE"/>
    <w:rsid w:val="00F06700"/>
    <w:rsid w:val="00F0670A"/>
    <w:rsid w:val="00F06823"/>
    <w:rsid w:val="00F06A08"/>
    <w:rsid w:val="00F06C54"/>
    <w:rsid w:val="00F07183"/>
    <w:rsid w:val="00F075FB"/>
    <w:rsid w:val="00F07FC4"/>
    <w:rsid w:val="00F10017"/>
    <w:rsid w:val="00F10B15"/>
    <w:rsid w:val="00F10D6E"/>
    <w:rsid w:val="00F10E0E"/>
    <w:rsid w:val="00F1123B"/>
    <w:rsid w:val="00F11F93"/>
    <w:rsid w:val="00F126E6"/>
    <w:rsid w:val="00F12F39"/>
    <w:rsid w:val="00F130BE"/>
    <w:rsid w:val="00F137D9"/>
    <w:rsid w:val="00F13976"/>
    <w:rsid w:val="00F13B2E"/>
    <w:rsid w:val="00F13D5A"/>
    <w:rsid w:val="00F13F94"/>
    <w:rsid w:val="00F1400E"/>
    <w:rsid w:val="00F14A04"/>
    <w:rsid w:val="00F150DC"/>
    <w:rsid w:val="00F15453"/>
    <w:rsid w:val="00F154A2"/>
    <w:rsid w:val="00F15639"/>
    <w:rsid w:val="00F157AE"/>
    <w:rsid w:val="00F159FF"/>
    <w:rsid w:val="00F15F24"/>
    <w:rsid w:val="00F16202"/>
    <w:rsid w:val="00F166B2"/>
    <w:rsid w:val="00F166E5"/>
    <w:rsid w:val="00F16826"/>
    <w:rsid w:val="00F16A30"/>
    <w:rsid w:val="00F16B1D"/>
    <w:rsid w:val="00F17042"/>
    <w:rsid w:val="00F170D6"/>
    <w:rsid w:val="00F175C6"/>
    <w:rsid w:val="00F17741"/>
    <w:rsid w:val="00F202ED"/>
    <w:rsid w:val="00F2060C"/>
    <w:rsid w:val="00F20CEF"/>
    <w:rsid w:val="00F210A0"/>
    <w:rsid w:val="00F21362"/>
    <w:rsid w:val="00F2145C"/>
    <w:rsid w:val="00F21ADB"/>
    <w:rsid w:val="00F21DC7"/>
    <w:rsid w:val="00F22A4B"/>
    <w:rsid w:val="00F22A78"/>
    <w:rsid w:val="00F22C45"/>
    <w:rsid w:val="00F22D80"/>
    <w:rsid w:val="00F22E83"/>
    <w:rsid w:val="00F23127"/>
    <w:rsid w:val="00F2330C"/>
    <w:rsid w:val="00F2344A"/>
    <w:rsid w:val="00F23538"/>
    <w:rsid w:val="00F23830"/>
    <w:rsid w:val="00F239DD"/>
    <w:rsid w:val="00F23B1B"/>
    <w:rsid w:val="00F24300"/>
    <w:rsid w:val="00F25B64"/>
    <w:rsid w:val="00F25C5A"/>
    <w:rsid w:val="00F25D63"/>
    <w:rsid w:val="00F263C9"/>
    <w:rsid w:val="00F264F6"/>
    <w:rsid w:val="00F2664E"/>
    <w:rsid w:val="00F26673"/>
    <w:rsid w:val="00F267C9"/>
    <w:rsid w:val="00F26D1B"/>
    <w:rsid w:val="00F278BB"/>
    <w:rsid w:val="00F27A9C"/>
    <w:rsid w:val="00F27E4A"/>
    <w:rsid w:val="00F30044"/>
    <w:rsid w:val="00F303EA"/>
    <w:rsid w:val="00F30774"/>
    <w:rsid w:val="00F30ABC"/>
    <w:rsid w:val="00F30C52"/>
    <w:rsid w:val="00F3148F"/>
    <w:rsid w:val="00F3187C"/>
    <w:rsid w:val="00F31D30"/>
    <w:rsid w:val="00F31D33"/>
    <w:rsid w:val="00F32272"/>
    <w:rsid w:val="00F32C80"/>
    <w:rsid w:val="00F32DEA"/>
    <w:rsid w:val="00F32E2F"/>
    <w:rsid w:val="00F33225"/>
    <w:rsid w:val="00F337D6"/>
    <w:rsid w:val="00F339DB"/>
    <w:rsid w:val="00F33A4F"/>
    <w:rsid w:val="00F33F9D"/>
    <w:rsid w:val="00F340E1"/>
    <w:rsid w:val="00F3423B"/>
    <w:rsid w:val="00F348DA"/>
    <w:rsid w:val="00F34C56"/>
    <w:rsid w:val="00F352BC"/>
    <w:rsid w:val="00F35713"/>
    <w:rsid w:val="00F357E6"/>
    <w:rsid w:val="00F35C18"/>
    <w:rsid w:val="00F35DC4"/>
    <w:rsid w:val="00F361C5"/>
    <w:rsid w:val="00F36812"/>
    <w:rsid w:val="00F37106"/>
    <w:rsid w:val="00F37295"/>
    <w:rsid w:val="00F37405"/>
    <w:rsid w:val="00F3743F"/>
    <w:rsid w:val="00F37552"/>
    <w:rsid w:val="00F37857"/>
    <w:rsid w:val="00F40504"/>
    <w:rsid w:val="00F40757"/>
    <w:rsid w:val="00F40874"/>
    <w:rsid w:val="00F40975"/>
    <w:rsid w:val="00F40CF7"/>
    <w:rsid w:val="00F40F89"/>
    <w:rsid w:val="00F4169F"/>
    <w:rsid w:val="00F416F0"/>
    <w:rsid w:val="00F417D7"/>
    <w:rsid w:val="00F41909"/>
    <w:rsid w:val="00F4190D"/>
    <w:rsid w:val="00F4293A"/>
    <w:rsid w:val="00F42942"/>
    <w:rsid w:val="00F4334A"/>
    <w:rsid w:val="00F43602"/>
    <w:rsid w:val="00F4360E"/>
    <w:rsid w:val="00F437E0"/>
    <w:rsid w:val="00F4383E"/>
    <w:rsid w:val="00F43C7B"/>
    <w:rsid w:val="00F43DBB"/>
    <w:rsid w:val="00F43DCB"/>
    <w:rsid w:val="00F43E49"/>
    <w:rsid w:val="00F43F20"/>
    <w:rsid w:val="00F4462E"/>
    <w:rsid w:val="00F44637"/>
    <w:rsid w:val="00F44AE8"/>
    <w:rsid w:val="00F44F03"/>
    <w:rsid w:val="00F452DC"/>
    <w:rsid w:val="00F45310"/>
    <w:rsid w:val="00F45431"/>
    <w:rsid w:val="00F457B9"/>
    <w:rsid w:val="00F457DD"/>
    <w:rsid w:val="00F45FAB"/>
    <w:rsid w:val="00F46084"/>
    <w:rsid w:val="00F46317"/>
    <w:rsid w:val="00F465B3"/>
    <w:rsid w:val="00F46CCE"/>
    <w:rsid w:val="00F47ACC"/>
    <w:rsid w:val="00F47D12"/>
    <w:rsid w:val="00F47DA3"/>
    <w:rsid w:val="00F47EC3"/>
    <w:rsid w:val="00F47F07"/>
    <w:rsid w:val="00F504B5"/>
    <w:rsid w:val="00F50870"/>
    <w:rsid w:val="00F50CF5"/>
    <w:rsid w:val="00F50E1C"/>
    <w:rsid w:val="00F51192"/>
    <w:rsid w:val="00F51A34"/>
    <w:rsid w:val="00F51B54"/>
    <w:rsid w:val="00F52068"/>
    <w:rsid w:val="00F52259"/>
    <w:rsid w:val="00F52393"/>
    <w:rsid w:val="00F523D9"/>
    <w:rsid w:val="00F525B0"/>
    <w:rsid w:val="00F526D7"/>
    <w:rsid w:val="00F52748"/>
    <w:rsid w:val="00F52CA3"/>
    <w:rsid w:val="00F53257"/>
    <w:rsid w:val="00F5326D"/>
    <w:rsid w:val="00F5399D"/>
    <w:rsid w:val="00F53B58"/>
    <w:rsid w:val="00F53BA4"/>
    <w:rsid w:val="00F53F16"/>
    <w:rsid w:val="00F54344"/>
    <w:rsid w:val="00F54387"/>
    <w:rsid w:val="00F543AF"/>
    <w:rsid w:val="00F557A8"/>
    <w:rsid w:val="00F557B3"/>
    <w:rsid w:val="00F55F19"/>
    <w:rsid w:val="00F56561"/>
    <w:rsid w:val="00F56915"/>
    <w:rsid w:val="00F56EA2"/>
    <w:rsid w:val="00F570B9"/>
    <w:rsid w:val="00F57304"/>
    <w:rsid w:val="00F57569"/>
    <w:rsid w:val="00F5762F"/>
    <w:rsid w:val="00F57894"/>
    <w:rsid w:val="00F5796E"/>
    <w:rsid w:val="00F579EA"/>
    <w:rsid w:val="00F57E00"/>
    <w:rsid w:val="00F60C58"/>
    <w:rsid w:val="00F60DDA"/>
    <w:rsid w:val="00F60F8E"/>
    <w:rsid w:val="00F60FA6"/>
    <w:rsid w:val="00F61035"/>
    <w:rsid w:val="00F615D7"/>
    <w:rsid w:val="00F6185E"/>
    <w:rsid w:val="00F620E1"/>
    <w:rsid w:val="00F62334"/>
    <w:rsid w:val="00F6237A"/>
    <w:rsid w:val="00F6252F"/>
    <w:rsid w:val="00F629EB"/>
    <w:rsid w:val="00F63303"/>
    <w:rsid w:val="00F633A2"/>
    <w:rsid w:val="00F63C7C"/>
    <w:rsid w:val="00F642A9"/>
    <w:rsid w:val="00F64EDA"/>
    <w:rsid w:val="00F651B9"/>
    <w:rsid w:val="00F65358"/>
    <w:rsid w:val="00F6535E"/>
    <w:rsid w:val="00F657E1"/>
    <w:rsid w:val="00F65ACD"/>
    <w:rsid w:val="00F65B69"/>
    <w:rsid w:val="00F65DEB"/>
    <w:rsid w:val="00F65F29"/>
    <w:rsid w:val="00F6613C"/>
    <w:rsid w:val="00F6664C"/>
    <w:rsid w:val="00F67664"/>
    <w:rsid w:val="00F67CAE"/>
    <w:rsid w:val="00F67FED"/>
    <w:rsid w:val="00F703AC"/>
    <w:rsid w:val="00F70DA8"/>
    <w:rsid w:val="00F70E7A"/>
    <w:rsid w:val="00F71BA3"/>
    <w:rsid w:val="00F71C69"/>
    <w:rsid w:val="00F71EED"/>
    <w:rsid w:val="00F72375"/>
    <w:rsid w:val="00F72540"/>
    <w:rsid w:val="00F7286B"/>
    <w:rsid w:val="00F72CD1"/>
    <w:rsid w:val="00F73182"/>
    <w:rsid w:val="00F73475"/>
    <w:rsid w:val="00F7350C"/>
    <w:rsid w:val="00F73839"/>
    <w:rsid w:val="00F73897"/>
    <w:rsid w:val="00F73960"/>
    <w:rsid w:val="00F73AEF"/>
    <w:rsid w:val="00F74729"/>
    <w:rsid w:val="00F74E65"/>
    <w:rsid w:val="00F750AB"/>
    <w:rsid w:val="00F75231"/>
    <w:rsid w:val="00F753E6"/>
    <w:rsid w:val="00F75893"/>
    <w:rsid w:val="00F75937"/>
    <w:rsid w:val="00F75995"/>
    <w:rsid w:val="00F759FC"/>
    <w:rsid w:val="00F75D25"/>
    <w:rsid w:val="00F75E4D"/>
    <w:rsid w:val="00F76CF6"/>
    <w:rsid w:val="00F76D63"/>
    <w:rsid w:val="00F7744F"/>
    <w:rsid w:val="00F77643"/>
    <w:rsid w:val="00F77DC0"/>
    <w:rsid w:val="00F8051F"/>
    <w:rsid w:val="00F8056D"/>
    <w:rsid w:val="00F807FC"/>
    <w:rsid w:val="00F808AE"/>
    <w:rsid w:val="00F809C9"/>
    <w:rsid w:val="00F80B2E"/>
    <w:rsid w:val="00F81521"/>
    <w:rsid w:val="00F8154D"/>
    <w:rsid w:val="00F81A57"/>
    <w:rsid w:val="00F81C6D"/>
    <w:rsid w:val="00F81DF8"/>
    <w:rsid w:val="00F82229"/>
    <w:rsid w:val="00F82359"/>
    <w:rsid w:val="00F82370"/>
    <w:rsid w:val="00F824FB"/>
    <w:rsid w:val="00F82906"/>
    <w:rsid w:val="00F82CA3"/>
    <w:rsid w:val="00F82DED"/>
    <w:rsid w:val="00F82E34"/>
    <w:rsid w:val="00F833D7"/>
    <w:rsid w:val="00F83B95"/>
    <w:rsid w:val="00F840AB"/>
    <w:rsid w:val="00F8507E"/>
    <w:rsid w:val="00F85474"/>
    <w:rsid w:val="00F85947"/>
    <w:rsid w:val="00F859AE"/>
    <w:rsid w:val="00F85A0F"/>
    <w:rsid w:val="00F86AF6"/>
    <w:rsid w:val="00F87712"/>
    <w:rsid w:val="00F8791E"/>
    <w:rsid w:val="00F9012B"/>
    <w:rsid w:val="00F9019D"/>
    <w:rsid w:val="00F901C2"/>
    <w:rsid w:val="00F902EE"/>
    <w:rsid w:val="00F90309"/>
    <w:rsid w:val="00F90FB7"/>
    <w:rsid w:val="00F91092"/>
    <w:rsid w:val="00F91690"/>
    <w:rsid w:val="00F91692"/>
    <w:rsid w:val="00F917F7"/>
    <w:rsid w:val="00F91894"/>
    <w:rsid w:val="00F91DBA"/>
    <w:rsid w:val="00F924C3"/>
    <w:rsid w:val="00F92A59"/>
    <w:rsid w:val="00F92B6F"/>
    <w:rsid w:val="00F92E9F"/>
    <w:rsid w:val="00F935D1"/>
    <w:rsid w:val="00F94046"/>
    <w:rsid w:val="00F941E4"/>
    <w:rsid w:val="00F942D7"/>
    <w:rsid w:val="00F94300"/>
    <w:rsid w:val="00F9431D"/>
    <w:rsid w:val="00F951BE"/>
    <w:rsid w:val="00F952CE"/>
    <w:rsid w:val="00F95358"/>
    <w:rsid w:val="00F953BC"/>
    <w:rsid w:val="00F9578E"/>
    <w:rsid w:val="00F95875"/>
    <w:rsid w:val="00F95981"/>
    <w:rsid w:val="00F95CD1"/>
    <w:rsid w:val="00F96162"/>
    <w:rsid w:val="00F96DE0"/>
    <w:rsid w:val="00F971C4"/>
    <w:rsid w:val="00F97B35"/>
    <w:rsid w:val="00F97B88"/>
    <w:rsid w:val="00F97BDF"/>
    <w:rsid w:val="00F97C6C"/>
    <w:rsid w:val="00FA04A1"/>
    <w:rsid w:val="00FA04C0"/>
    <w:rsid w:val="00FA0B87"/>
    <w:rsid w:val="00FA0C7F"/>
    <w:rsid w:val="00FA0D4A"/>
    <w:rsid w:val="00FA0E5E"/>
    <w:rsid w:val="00FA12AB"/>
    <w:rsid w:val="00FA1404"/>
    <w:rsid w:val="00FA1785"/>
    <w:rsid w:val="00FA1CB5"/>
    <w:rsid w:val="00FA20E6"/>
    <w:rsid w:val="00FA21D8"/>
    <w:rsid w:val="00FA24C9"/>
    <w:rsid w:val="00FA24FF"/>
    <w:rsid w:val="00FA28B9"/>
    <w:rsid w:val="00FA2D00"/>
    <w:rsid w:val="00FA2D78"/>
    <w:rsid w:val="00FA3001"/>
    <w:rsid w:val="00FA3A43"/>
    <w:rsid w:val="00FA3AE7"/>
    <w:rsid w:val="00FA4B1A"/>
    <w:rsid w:val="00FA513C"/>
    <w:rsid w:val="00FA5455"/>
    <w:rsid w:val="00FA5780"/>
    <w:rsid w:val="00FA5A9A"/>
    <w:rsid w:val="00FA5AE9"/>
    <w:rsid w:val="00FA5D5E"/>
    <w:rsid w:val="00FA5E7E"/>
    <w:rsid w:val="00FA63BA"/>
    <w:rsid w:val="00FA647A"/>
    <w:rsid w:val="00FA672D"/>
    <w:rsid w:val="00FA67A7"/>
    <w:rsid w:val="00FA6BA4"/>
    <w:rsid w:val="00FA6C96"/>
    <w:rsid w:val="00FA6E98"/>
    <w:rsid w:val="00FA6F20"/>
    <w:rsid w:val="00FA7676"/>
    <w:rsid w:val="00FA7ADF"/>
    <w:rsid w:val="00FA7E9B"/>
    <w:rsid w:val="00FA7F80"/>
    <w:rsid w:val="00FB0951"/>
    <w:rsid w:val="00FB10BA"/>
    <w:rsid w:val="00FB162A"/>
    <w:rsid w:val="00FB20B6"/>
    <w:rsid w:val="00FB20D5"/>
    <w:rsid w:val="00FB2145"/>
    <w:rsid w:val="00FB22FF"/>
    <w:rsid w:val="00FB2469"/>
    <w:rsid w:val="00FB2559"/>
    <w:rsid w:val="00FB2728"/>
    <w:rsid w:val="00FB2C69"/>
    <w:rsid w:val="00FB2DD7"/>
    <w:rsid w:val="00FB310B"/>
    <w:rsid w:val="00FB3206"/>
    <w:rsid w:val="00FB37F9"/>
    <w:rsid w:val="00FB48D2"/>
    <w:rsid w:val="00FB4FD7"/>
    <w:rsid w:val="00FB509F"/>
    <w:rsid w:val="00FB5304"/>
    <w:rsid w:val="00FB559A"/>
    <w:rsid w:val="00FB57C5"/>
    <w:rsid w:val="00FB5813"/>
    <w:rsid w:val="00FB591F"/>
    <w:rsid w:val="00FB5BD4"/>
    <w:rsid w:val="00FB6015"/>
    <w:rsid w:val="00FB6267"/>
    <w:rsid w:val="00FB630B"/>
    <w:rsid w:val="00FB63E8"/>
    <w:rsid w:val="00FB652C"/>
    <w:rsid w:val="00FB704B"/>
    <w:rsid w:val="00FB7121"/>
    <w:rsid w:val="00FB73E2"/>
    <w:rsid w:val="00FB752C"/>
    <w:rsid w:val="00FC0402"/>
    <w:rsid w:val="00FC075C"/>
    <w:rsid w:val="00FC0BBD"/>
    <w:rsid w:val="00FC0DCF"/>
    <w:rsid w:val="00FC11DF"/>
    <w:rsid w:val="00FC1311"/>
    <w:rsid w:val="00FC1623"/>
    <w:rsid w:val="00FC207A"/>
    <w:rsid w:val="00FC273C"/>
    <w:rsid w:val="00FC29D2"/>
    <w:rsid w:val="00FC2A08"/>
    <w:rsid w:val="00FC30D8"/>
    <w:rsid w:val="00FC3903"/>
    <w:rsid w:val="00FC3B2B"/>
    <w:rsid w:val="00FC3B4E"/>
    <w:rsid w:val="00FC4EC0"/>
    <w:rsid w:val="00FC5066"/>
    <w:rsid w:val="00FC52BA"/>
    <w:rsid w:val="00FC55E6"/>
    <w:rsid w:val="00FC59E4"/>
    <w:rsid w:val="00FC5A73"/>
    <w:rsid w:val="00FC5C4F"/>
    <w:rsid w:val="00FC5D65"/>
    <w:rsid w:val="00FC5E32"/>
    <w:rsid w:val="00FC6103"/>
    <w:rsid w:val="00FC62B9"/>
    <w:rsid w:val="00FC6371"/>
    <w:rsid w:val="00FC6553"/>
    <w:rsid w:val="00FC69B8"/>
    <w:rsid w:val="00FC6D6D"/>
    <w:rsid w:val="00FC74EE"/>
    <w:rsid w:val="00FC7827"/>
    <w:rsid w:val="00FC7957"/>
    <w:rsid w:val="00FD01BB"/>
    <w:rsid w:val="00FD06AC"/>
    <w:rsid w:val="00FD076E"/>
    <w:rsid w:val="00FD0984"/>
    <w:rsid w:val="00FD0D28"/>
    <w:rsid w:val="00FD105D"/>
    <w:rsid w:val="00FD11D2"/>
    <w:rsid w:val="00FD1C64"/>
    <w:rsid w:val="00FD1CF3"/>
    <w:rsid w:val="00FD1D9D"/>
    <w:rsid w:val="00FD1EEB"/>
    <w:rsid w:val="00FD2167"/>
    <w:rsid w:val="00FD255C"/>
    <w:rsid w:val="00FD28A7"/>
    <w:rsid w:val="00FD2E97"/>
    <w:rsid w:val="00FD324D"/>
    <w:rsid w:val="00FD3335"/>
    <w:rsid w:val="00FD3448"/>
    <w:rsid w:val="00FD3477"/>
    <w:rsid w:val="00FD3619"/>
    <w:rsid w:val="00FD3A3A"/>
    <w:rsid w:val="00FD3DEA"/>
    <w:rsid w:val="00FD4130"/>
    <w:rsid w:val="00FD48A0"/>
    <w:rsid w:val="00FD4EF2"/>
    <w:rsid w:val="00FD5148"/>
    <w:rsid w:val="00FD578C"/>
    <w:rsid w:val="00FD5CCA"/>
    <w:rsid w:val="00FD5D37"/>
    <w:rsid w:val="00FD5E2F"/>
    <w:rsid w:val="00FD6035"/>
    <w:rsid w:val="00FD6A41"/>
    <w:rsid w:val="00FD6E4D"/>
    <w:rsid w:val="00FD6F60"/>
    <w:rsid w:val="00FD7058"/>
    <w:rsid w:val="00FD73A5"/>
    <w:rsid w:val="00FD7AD8"/>
    <w:rsid w:val="00FD7D47"/>
    <w:rsid w:val="00FD7EBC"/>
    <w:rsid w:val="00FE03DD"/>
    <w:rsid w:val="00FE07EA"/>
    <w:rsid w:val="00FE0A3C"/>
    <w:rsid w:val="00FE13E0"/>
    <w:rsid w:val="00FE1713"/>
    <w:rsid w:val="00FE18F3"/>
    <w:rsid w:val="00FE1924"/>
    <w:rsid w:val="00FE20A6"/>
    <w:rsid w:val="00FE22A1"/>
    <w:rsid w:val="00FE2532"/>
    <w:rsid w:val="00FE26F8"/>
    <w:rsid w:val="00FE2810"/>
    <w:rsid w:val="00FE2AEE"/>
    <w:rsid w:val="00FE2CBE"/>
    <w:rsid w:val="00FE2E77"/>
    <w:rsid w:val="00FE30A4"/>
    <w:rsid w:val="00FE3109"/>
    <w:rsid w:val="00FE3327"/>
    <w:rsid w:val="00FE3418"/>
    <w:rsid w:val="00FE36B9"/>
    <w:rsid w:val="00FE37B3"/>
    <w:rsid w:val="00FE392B"/>
    <w:rsid w:val="00FE3AB1"/>
    <w:rsid w:val="00FE3FFA"/>
    <w:rsid w:val="00FE4320"/>
    <w:rsid w:val="00FE47B4"/>
    <w:rsid w:val="00FE47FD"/>
    <w:rsid w:val="00FE4983"/>
    <w:rsid w:val="00FE4C39"/>
    <w:rsid w:val="00FE4E67"/>
    <w:rsid w:val="00FE4E83"/>
    <w:rsid w:val="00FE4EED"/>
    <w:rsid w:val="00FE4F19"/>
    <w:rsid w:val="00FE55D5"/>
    <w:rsid w:val="00FE5B47"/>
    <w:rsid w:val="00FE5ED2"/>
    <w:rsid w:val="00FE697B"/>
    <w:rsid w:val="00FE6D1D"/>
    <w:rsid w:val="00FE6DCE"/>
    <w:rsid w:val="00FE77A5"/>
    <w:rsid w:val="00FE77AD"/>
    <w:rsid w:val="00FE7C2C"/>
    <w:rsid w:val="00FE7C5E"/>
    <w:rsid w:val="00FF0456"/>
    <w:rsid w:val="00FF1005"/>
    <w:rsid w:val="00FF10CC"/>
    <w:rsid w:val="00FF17BC"/>
    <w:rsid w:val="00FF1CAF"/>
    <w:rsid w:val="00FF1D05"/>
    <w:rsid w:val="00FF1D3F"/>
    <w:rsid w:val="00FF2FB1"/>
    <w:rsid w:val="00FF31B1"/>
    <w:rsid w:val="00FF3508"/>
    <w:rsid w:val="00FF39F0"/>
    <w:rsid w:val="00FF3AA8"/>
    <w:rsid w:val="00FF3EF0"/>
    <w:rsid w:val="00FF4578"/>
    <w:rsid w:val="00FF4A09"/>
    <w:rsid w:val="00FF51AC"/>
    <w:rsid w:val="00FF5B55"/>
    <w:rsid w:val="00FF61A7"/>
    <w:rsid w:val="00FF62A8"/>
    <w:rsid w:val="00FF62FE"/>
    <w:rsid w:val="00FF6625"/>
    <w:rsid w:val="00FF74BA"/>
    <w:rsid w:val="00FF75A9"/>
    <w:rsid w:val="00FF79D1"/>
    <w:rsid w:val="00FF7E5B"/>
    <w:rsid w:val="00FF7E8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357377"/>
    <o:shapelayout v:ext="edit">
      <o:idmap v:ext="edit" data="1"/>
    </o:shapelayout>
  </w:shapeDefaults>
  <w:decimalSymbol w:val=","/>
  <w:listSeparator w:val=";"/>
  <w14:docId w14:val="0A2D6CD4"/>
  <w15:chartTrackingRefBased/>
  <w15:docId w15:val="{C3FD40CB-CE94-4468-9F52-EE9492C6D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18C9"/>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5011A6"/>
    <w:pPr>
      <w:keepNext/>
      <w:keepLines/>
      <w:spacing w:before="40" w:after="0"/>
      <w:ind w:left="864" w:hanging="864"/>
      <w:outlineLvl w:val="3"/>
    </w:pPr>
    <w:rPr>
      <w:rFonts w:ascii="Arial" w:eastAsiaTheme="majorEastAsia" w:hAnsi="Arial" w:cstheme="majorBidi"/>
      <w:b/>
      <w:iCs/>
      <w:sz w:val="24"/>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uiPriority w:val="1"/>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qFormat/>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0F5AA3"/>
    <w:pPr>
      <w:tabs>
        <w:tab w:val="left" w:pos="284"/>
        <w:tab w:val="right" w:leader="dot" w:pos="10872"/>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3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5011A6"/>
    <w:rPr>
      <w:rFonts w:ascii="Arial" w:eastAsiaTheme="majorEastAsia" w:hAnsi="Arial" w:cstheme="majorBidi"/>
      <w:b/>
      <w:iCs/>
      <w:sz w:val="24"/>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 w:type="character" w:customStyle="1" w:styleId="CitaoChar">
    <w:name w:val="Citação Char"/>
    <w:basedOn w:val="Fontepargpadro"/>
    <w:link w:val="Citao"/>
    <w:uiPriority w:val="29"/>
    <w:qFormat/>
    <w:rsid w:val="002F6840"/>
    <w:rPr>
      <w:color w:val="5B9BD5" w:themeColor="accent5"/>
    </w:rPr>
  </w:style>
  <w:style w:type="paragraph" w:styleId="Citao">
    <w:name w:val="Quote"/>
    <w:basedOn w:val="Normal"/>
    <w:next w:val="Normal"/>
    <w:link w:val="CitaoChar"/>
    <w:uiPriority w:val="29"/>
    <w:qFormat/>
    <w:rsid w:val="002F6840"/>
    <w:pPr>
      <w:suppressAutoHyphens/>
      <w:spacing w:after="240" w:line="312" w:lineRule="auto"/>
      <w:ind w:right="4305"/>
    </w:pPr>
    <w:rPr>
      <w:color w:val="5B9BD5" w:themeColor="accent5"/>
    </w:rPr>
  </w:style>
  <w:style w:type="character" w:customStyle="1" w:styleId="CitaoChar1">
    <w:name w:val="Citação Char1"/>
    <w:basedOn w:val="Fontepargpadro"/>
    <w:uiPriority w:val="29"/>
    <w:rsid w:val="002F6840"/>
    <w:rPr>
      <w:i/>
      <w:iCs/>
      <w:color w:val="404040" w:themeColor="text1" w:themeTint="BF"/>
    </w:rPr>
  </w:style>
  <w:style w:type="character" w:customStyle="1" w:styleId="MapadoDocumentoChar">
    <w:name w:val="Mapa do Documento Char"/>
    <w:basedOn w:val="Fontepargpadro"/>
    <w:link w:val="MapadoDocumento"/>
    <w:uiPriority w:val="99"/>
    <w:semiHidden/>
    <w:qFormat/>
    <w:rsid w:val="002F6840"/>
    <w:rPr>
      <w:rFonts w:ascii="Times New Roman" w:hAnsi="Times New Roman" w:cs="Times New Roman"/>
    </w:rPr>
  </w:style>
  <w:style w:type="paragraph" w:styleId="MapadoDocumento">
    <w:name w:val="Document Map"/>
    <w:basedOn w:val="Normal"/>
    <w:link w:val="MapadoDocumentoChar"/>
    <w:uiPriority w:val="99"/>
    <w:semiHidden/>
    <w:unhideWhenUsed/>
    <w:qFormat/>
    <w:rsid w:val="002F6840"/>
    <w:pPr>
      <w:suppressAutoHyphens/>
      <w:spacing w:after="240" w:line="271" w:lineRule="auto"/>
    </w:pPr>
    <w:rPr>
      <w:rFonts w:ascii="Times New Roman" w:hAnsi="Times New Roman" w:cs="Times New Roman"/>
    </w:rPr>
  </w:style>
  <w:style w:type="character" w:customStyle="1" w:styleId="MapadoDocumentoChar1">
    <w:name w:val="Mapa do Documento Char1"/>
    <w:basedOn w:val="Fontepargpadro"/>
    <w:uiPriority w:val="99"/>
    <w:semiHidden/>
    <w:rsid w:val="002F6840"/>
    <w:rPr>
      <w:rFonts w:ascii="Segoe UI" w:hAnsi="Segoe UI" w:cs="Segoe UI"/>
      <w:sz w:val="16"/>
      <w:szCs w:val="16"/>
    </w:rPr>
  </w:style>
  <w:style w:type="table" w:styleId="SimplesTabela3">
    <w:name w:val="Plain Table 3"/>
    <w:basedOn w:val="Tabelanormal"/>
    <w:uiPriority w:val="43"/>
    <w:rsid w:val="001F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2">
    <w:name w:val="Plain Table 2"/>
    <w:basedOn w:val="Tabelanormal"/>
    <w:uiPriority w:val="42"/>
    <w:rsid w:val="001F1C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1">
    <w:name w:val="Plain Table 1"/>
    <w:basedOn w:val="Tabelanormal"/>
    <w:uiPriority w:val="41"/>
    <w:rsid w:val="001F1C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1F1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1Clara-nfase3">
    <w:name w:val="Grid Table 1 Light Accent 3"/>
    <w:basedOn w:val="Tabelanormal"/>
    <w:uiPriority w:val="46"/>
    <w:rsid w:val="001F1C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Lista1Clara-nfase3">
    <w:name w:val="List Table 1 Light Accent 3"/>
    <w:basedOn w:val="Tabelanormal"/>
    <w:uiPriority w:val="46"/>
    <w:rsid w:val="001F1C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10">
    <w:name w:val="WWNum10"/>
    <w:basedOn w:val="Semlista"/>
    <w:rsid w:val="006811D2"/>
    <w:pPr>
      <w:numPr>
        <w:numId w:val="14"/>
      </w:numPr>
    </w:pPr>
  </w:style>
  <w:style w:type="table" w:styleId="TabeladeLista4">
    <w:name w:val="List Table 4"/>
    <w:basedOn w:val="Tabelanormal"/>
    <w:uiPriority w:val="49"/>
    <w:rsid w:val="005D05E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Grade4">
    <w:name w:val="Grid Table 4"/>
    <w:basedOn w:val="Tabelanormal"/>
    <w:uiPriority w:val="49"/>
    <w:rsid w:val="00A52F8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emEspaamento">
    <w:name w:val="No Spacing"/>
    <w:uiPriority w:val="1"/>
    <w:qFormat/>
    <w:rsid w:val="00F40975"/>
    <w:pPr>
      <w:suppressAutoHyphens/>
      <w:spacing w:after="0" w:line="240" w:lineRule="auto"/>
    </w:pPr>
    <w:rPr>
      <w:sz w:val="24"/>
      <w:szCs w:val="24"/>
      <w:lang w:val="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2562127">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652026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0227775">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2238115">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2573290">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79783057">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44615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521731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4388419">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18638375">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28425602">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4344019">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58146632">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3755258">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5506645">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1353050">
      <w:bodyDiv w:val="1"/>
      <w:marLeft w:val="0"/>
      <w:marRight w:val="0"/>
      <w:marTop w:val="0"/>
      <w:marBottom w:val="0"/>
      <w:divBdr>
        <w:top w:val="none" w:sz="0" w:space="0" w:color="auto"/>
        <w:left w:val="none" w:sz="0" w:space="0" w:color="auto"/>
        <w:bottom w:val="none" w:sz="0" w:space="0" w:color="auto"/>
        <w:right w:val="none" w:sz="0" w:space="0" w:color="auto"/>
      </w:divBdr>
    </w:div>
    <w:div w:id="307395267">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0600279">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3238402">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32876480">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2388889">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67878229">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75811497">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53770">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6054121">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2313251">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25269880">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33982396">
      <w:bodyDiv w:val="1"/>
      <w:marLeft w:val="0"/>
      <w:marRight w:val="0"/>
      <w:marTop w:val="0"/>
      <w:marBottom w:val="0"/>
      <w:divBdr>
        <w:top w:val="none" w:sz="0" w:space="0" w:color="auto"/>
        <w:left w:val="none" w:sz="0" w:space="0" w:color="auto"/>
        <w:bottom w:val="none" w:sz="0" w:space="0" w:color="auto"/>
        <w:right w:val="none" w:sz="0" w:space="0" w:color="auto"/>
      </w:divBdr>
    </w:div>
    <w:div w:id="443308229">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54913463">
      <w:bodyDiv w:val="1"/>
      <w:marLeft w:val="0"/>
      <w:marRight w:val="0"/>
      <w:marTop w:val="0"/>
      <w:marBottom w:val="0"/>
      <w:divBdr>
        <w:top w:val="none" w:sz="0" w:space="0" w:color="auto"/>
        <w:left w:val="none" w:sz="0" w:space="0" w:color="auto"/>
        <w:bottom w:val="none" w:sz="0" w:space="0" w:color="auto"/>
        <w:right w:val="none" w:sz="0" w:space="0" w:color="auto"/>
      </w:divBdr>
    </w:div>
    <w:div w:id="463695093">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366945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2335670">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294072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05093422">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589899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69728307">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79868634">
      <w:bodyDiv w:val="1"/>
      <w:marLeft w:val="0"/>
      <w:marRight w:val="0"/>
      <w:marTop w:val="0"/>
      <w:marBottom w:val="0"/>
      <w:divBdr>
        <w:top w:val="none" w:sz="0" w:space="0" w:color="auto"/>
        <w:left w:val="none" w:sz="0" w:space="0" w:color="auto"/>
        <w:bottom w:val="none" w:sz="0" w:space="0" w:color="auto"/>
        <w:right w:val="none" w:sz="0" w:space="0" w:color="auto"/>
      </w:divBdr>
    </w:div>
    <w:div w:id="581764757">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6252481">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17226419">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4196093">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28365076">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48898401">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734510">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76230250">
      <w:bodyDiv w:val="1"/>
      <w:marLeft w:val="0"/>
      <w:marRight w:val="0"/>
      <w:marTop w:val="0"/>
      <w:marBottom w:val="0"/>
      <w:divBdr>
        <w:top w:val="none" w:sz="0" w:space="0" w:color="auto"/>
        <w:left w:val="none" w:sz="0" w:space="0" w:color="auto"/>
        <w:bottom w:val="none" w:sz="0" w:space="0" w:color="auto"/>
        <w:right w:val="none" w:sz="0" w:space="0" w:color="auto"/>
      </w:divBdr>
    </w:div>
    <w:div w:id="684483048">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693655228">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1516545">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720205">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8989763">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00526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1097721">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0266982">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2600405">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18889955">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6849490">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271470">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1189466">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303529">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894240517">
      <w:bodyDiv w:val="1"/>
      <w:marLeft w:val="0"/>
      <w:marRight w:val="0"/>
      <w:marTop w:val="0"/>
      <w:marBottom w:val="0"/>
      <w:divBdr>
        <w:top w:val="none" w:sz="0" w:space="0" w:color="auto"/>
        <w:left w:val="none" w:sz="0" w:space="0" w:color="auto"/>
        <w:bottom w:val="none" w:sz="0" w:space="0" w:color="auto"/>
        <w:right w:val="none" w:sz="0" w:space="0" w:color="auto"/>
      </w:divBdr>
    </w:div>
    <w:div w:id="895355224">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1215839">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5551861">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2616300">
      <w:bodyDiv w:val="1"/>
      <w:marLeft w:val="0"/>
      <w:marRight w:val="0"/>
      <w:marTop w:val="0"/>
      <w:marBottom w:val="0"/>
      <w:divBdr>
        <w:top w:val="none" w:sz="0" w:space="0" w:color="auto"/>
        <w:left w:val="none" w:sz="0" w:space="0" w:color="auto"/>
        <w:bottom w:val="none" w:sz="0" w:space="0" w:color="auto"/>
        <w:right w:val="none" w:sz="0" w:space="0" w:color="auto"/>
      </w:divBdr>
    </w:div>
    <w:div w:id="942879111">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281018">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09718573">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19546137">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49887069">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079060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682862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40151248">
      <w:bodyDiv w:val="1"/>
      <w:marLeft w:val="0"/>
      <w:marRight w:val="0"/>
      <w:marTop w:val="0"/>
      <w:marBottom w:val="0"/>
      <w:divBdr>
        <w:top w:val="none" w:sz="0" w:space="0" w:color="auto"/>
        <w:left w:val="none" w:sz="0" w:space="0" w:color="auto"/>
        <w:bottom w:val="none" w:sz="0" w:space="0" w:color="auto"/>
        <w:right w:val="none" w:sz="0" w:space="0" w:color="auto"/>
      </w:divBdr>
    </w:div>
    <w:div w:id="1148286877">
      <w:bodyDiv w:val="1"/>
      <w:marLeft w:val="0"/>
      <w:marRight w:val="0"/>
      <w:marTop w:val="0"/>
      <w:marBottom w:val="0"/>
      <w:divBdr>
        <w:top w:val="none" w:sz="0" w:space="0" w:color="auto"/>
        <w:left w:val="none" w:sz="0" w:space="0" w:color="auto"/>
        <w:bottom w:val="none" w:sz="0" w:space="0" w:color="auto"/>
        <w:right w:val="none" w:sz="0" w:space="0" w:color="auto"/>
      </w:divBdr>
    </w:div>
    <w:div w:id="1148325727">
      <w:bodyDiv w:val="1"/>
      <w:marLeft w:val="0"/>
      <w:marRight w:val="0"/>
      <w:marTop w:val="0"/>
      <w:marBottom w:val="0"/>
      <w:divBdr>
        <w:top w:val="none" w:sz="0" w:space="0" w:color="auto"/>
        <w:left w:val="none" w:sz="0" w:space="0" w:color="auto"/>
        <w:bottom w:val="none" w:sz="0" w:space="0" w:color="auto"/>
        <w:right w:val="none" w:sz="0" w:space="0" w:color="auto"/>
      </w:divBdr>
    </w:div>
    <w:div w:id="1148548179">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75345873">
      <w:bodyDiv w:val="1"/>
      <w:marLeft w:val="0"/>
      <w:marRight w:val="0"/>
      <w:marTop w:val="0"/>
      <w:marBottom w:val="0"/>
      <w:divBdr>
        <w:top w:val="none" w:sz="0" w:space="0" w:color="auto"/>
        <w:left w:val="none" w:sz="0" w:space="0" w:color="auto"/>
        <w:bottom w:val="none" w:sz="0" w:space="0" w:color="auto"/>
        <w:right w:val="none" w:sz="0" w:space="0" w:color="auto"/>
      </w:divBdr>
    </w:div>
    <w:div w:id="1177574538">
      <w:bodyDiv w:val="1"/>
      <w:marLeft w:val="0"/>
      <w:marRight w:val="0"/>
      <w:marTop w:val="0"/>
      <w:marBottom w:val="0"/>
      <w:divBdr>
        <w:top w:val="none" w:sz="0" w:space="0" w:color="auto"/>
        <w:left w:val="none" w:sz="0" w:space="0" w:color="auto"/>
        <w:bottom w:val="none" w:sz="0" w:space="0" w:color="auto"/>
        <w:right w:val="none" w:sz="0" w:space="0" w:color="auto"/>
      </w:divBdr>
    </w:div>
    <w:div w:id="1185971868">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5312673">
      <w:bodyDiv w:val="1"/>
      <w:marLeft w:val="0"/>
      <w:marRight w:val="0"/>
      <w:marTop w:val="0"/>
      <w:marBottom w:val="0"/>
      <w:divBdr>
        <w:top w:val="none" w:sz="0" w:space="0" w:color="auto"/>
        <w:left w:val="none" w:sz="0" w:space="0" w:color="auto"/>
        <w:bottom w:val="none" w:sz="0" w:space="0" w:color="auto"/>
        <w:right w:val="none" w:sz="0" w:space="0" w:color="auto"/>
      </w:divBdr>
    </w:div>
    <w:div w:id="1195538580">
      <w:bodyDiv w:val="1"/>
      <w:marLeft w:val="0"/>
      <w:marRight w:val="0"/>
      <w:marTop w:val="0"/>
      <w:marBottom w:val="0"/>
      <w:divBdr>
        <w:top w:val="none" w:sz="0" w:space="0" w:color="auto"/>
        <w:left w:val="none" w:sz="0" w:space="0" w:color="auto"/>
        <w:bottom w:val="none" w:sz="0" w:space="0" w:color="auto"/>
        <w:right w:val="none" w:sz="0" w:space="0" w:color="auto"/>
      </w:divBdr>
    </w:div>
    <w:div w:id="1197280069">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2689696">
      <w:bodyDiv w:val="1"/>
      <w:marLeft w:val="0"/>
      <w:marRight w:val="0"/>
      <w:marTop w:val="0"/>
      <w:marBottom w:val="0"/>
      <w:divBdr>
        <w:top w:val="none" w:sz="0" w:space="0" w:color="auto"/>
        <w:left w:val="none" w:sz="0" w:space="0" w:color="auto"/>
        <w:bottom w:val="none" w:sz="0" w:space="0" w:color="auto"/>
        <w:right w:val="none" w:sz="0" w:space="0" w:color="auto"/>
      </w:divBdr>
    </w:div>
    <w:div w:id="1216701691">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18861528">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6265024">
      <w:bodyDiv w:val="1"/>
      <w:marLeft w:val="0"/>
      <w:marRight w:val="0"/>
      <w:marTop w:val="0"/>
      <w:marBottom w:val="0"/>
      <w:divBdr>
        <w:top w:val="none" w:sz="0" w:space="0" w:color="auto"/>
        <w:left w:val="none" w:sz="0" w:space="0" w:color="auto"/>
        <w:bottom w:val="none" w:sz="0" w:space="0" w:color="auto"/>
        <w:right w:val="none" w:sz="0" w:space="0" w:color="auto"/>
      </w:divBdr>
    </w:div>
    <w:div w:id="1247492001">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59100398">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662209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70623827">
      <w:bodyDiv w:val="1"/>
      <w:marLeft w:val="0"/>
      <w:marRight w:val="0"/>
      <w:marTop w:val="0"/>
      <w:marBottom w:val="0"/>
      <w:divBdr>
        <w:top w:val="none" w:sz="0" w:space="0" w:color="auto"/>
        <w:left w:val="none" w:sz="0" w:space="0" w:color="auto"/>
        <w:bottom w:val="none" w:sz="0" w:space="0" w:color="auto"/>
        <w:right w:val="none" w:sz="0" w:space="0" w:color="auto"/>
      </w:divBdr>
    </w:div>
    <w:div w:id="1272130749">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299991425">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08363284">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3796775">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187928">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5790539">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46975903">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67683036">
      <w:bodyDiv w:val="1"/>
      <w:marLeft w:val="0"/>
      <w:marRight w:val="0"/>
      <w:marTop w:val="0"/>
      <w:marBottom w:val="0"/>
      <w:divBdr>
        <w:top w:val="none" w:sz="0" w:space="0" w:color="auto"/>
        <w:left w:val="none" w:sz="0" w:space="0" w:color="auto"/>
        <w:bottom w:val="none" w:sz="0" w:space="0" w:color="auto"/>
        <w:right w:val="none" w:sz="0" w:space="0" w:color="auto"/>
      </w:divBdr>
    </w:div>
    <w:div w:id="1368026060">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6486512">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14857565">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2674600">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4516474">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27855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6504532">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311836">
      <w:bodyDiv w:val="1"/>
      <w:marLeft w:val="0"/>
      <w:marRight w:val="0"/>
      <w:marTop w:val="0"/>
      <w:marBottom w:val="0"/>
      <w:divBdr>
        <w:top w:val="none" w:sz="0" w:space="0" w:color="auto"/>
        <w:left w:val="none" w:sz="0" w:space="0" w:color="auto"/>
        <w:bottom w:val="none" w:sz="0" w:space="0" w:color="auto"/>
        <w:right w:val="none" w:sz="0" w:space="0" w:color="auto"/>
      </w:divBdr>
    </w:div>
    <w:div w:id="1502424777">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2620501">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58862201">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79094272">
      <w:bodyDiv w:val="1"/>
      <w:marLeft w:val="0"/>
      <w:marRight w:val="0"/>
      <w:marTop w:val="0"/>
      <w:marBottom w:val="0"/>
      <w:divBdr>
        <w:top w:val="none" w:sz="0" w:space="0" w:color="auto"/>
        <w:left w:val="none" w:sz="0" w:space="0" w:color="auto"/>
        <w:bottom w:val="none" w:sz="0" w:space="0" w:color="auto"/>
        <w:right w:val="none" w:sz="0" w:space="0" w:color="auto"/>
      </w:divBdr>
    </w:div>
    <w:div w:id="1584492500">
      <w:bodyDiv w:val="1"/>
      <w:marLeft w:val="0"/>
      <w:marRight w:val="0"/>
      <w:marTop w:val="0"/>
      <w:marBottom w:val="0"/>
      <w:divBdr>
        <w:top w:val="none" w:sz="0" w:space="0" w:color="auto"/>
        <w:left w:val="none" w:sz="0" w:space="0" w:color="auto"/>
        <w:bottom w:val="none" w:sz="0" w:space="0" w:color="auto"/>
        <w:right w:val="none" w:sz="0" w:space="0" w:color="auto"/>
      </w:divBdr>
    </w:div>
    <w:div w:id="1585727118">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0038180">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593320138">
      <w:bodyDiv w:val="1"/>
      <w:marLeft w:val="0"/>
      <w:marRight w:val="0"/>
      <w:marTop w:val="0"/>
      <w:marBottom w:val="0"/>
      <w:divBdr>
        <w:top w:val="none" w:sz="0" w:space="0" w:color="auto"/>
        <w:left w:val="none" w:sz="0" w:space="0" w:color="auto"/>
        <w:bottom w:val="none" w:sz="0" w:space="0" w:color="auto"/>
        <w:right w:val="none" w:sz="0" w:space="0" w:color="auto"/>
      </w:divBdr>
    </w:div>
    <w:div w:id="1602227908">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8001733">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5424037">
      <w:bodyDiv w:val="1"/>
      <w:marLeft w:val="0"/>
      <w:marRight w:val="0"/>
      <w:marTop w:val="0"/>
      <w:marBottom w:val="0"/>
      <w:divBdr>
        <w:top w:val="none" w:sz="0" w:space="0" w:color="auto"/>
        <w:left w:val="none" w:sz="0" w:space="0" w:color="auto"/>
        <w:bottom w:val="none" w:sz="0" w:space="0" w:color="auto"/>
        <w:right w:val="none" w:sz="0" w:space="0" w:color="auto"/>
      </w:divBdr>
    </w:div>
    <w:div w:id="1647006789">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7763637">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5909971">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09720662">
      <w:bodyDiv w:val="1"/>
      <w:marLeft w:val="0"/>
      <w:marRight w:val="0"/>
      <w:marTop w:val="0"/>
      <w:marBottom w:val="0"/>
      <w:divBdr>
        <w:top w:val="none" w:sz="0" w:space="0" w:color="auto"/>
        <w:left w:val="none" w:sz="0" w:space="0" w:color="auto"/>
        <w:bottom w:val="none" w:sz="0" w:space="0" w:color="auto"/>
        <w:right w:val="none" w:sz="0" w:space="0" w:color="auto"/>
      </w:divBdr>
    </w:div>
    <w:div w:id="1717895774">
      <w:bodyDiv w:val="1"/>
      <w:marLeft w:val="0"/>
      <w:marRight w:val="0"/>
      <w:marTop w:val="0"/>
      <w:marBottom w:val="0"/>
      <w:divBdr>
        <w:top w:val="none" w:sz="0" w:space="0" w:color="auto"/>
        <w:left w:val="none" w:sz="0" w:space="0" w:color="auto"/>
        <w:bottom w:val="none" w:sz="0" w:space="0" w:color="auto"/>
        <w:right w:val="none" w:sz="0" w:space="0" w:color="auto"/>
      </w:divBdr>
    </w:div>
    <w:div w:id="1718893521">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3581194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2507042">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2457691">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797019200">
      <w:bodyDiv w:val="1"/>
      <w:marLeft w:val="0"/>
      <w:marRight w:val="0"/>
      <w:marTop w:val="0"/>
      <w:marBottom w:val="0"/>
      <w:divBdr>
        <w:top w:val="none" w:sz="0" w:space="0" w:color="auto"/>
        <w:left w:val="none" w:sz="0" w:space="0" w:color="auto"/>
        <w:bottom w:val="none" w:sz="0" w:space="0" w:color="auto"/>
        <w:right w:val="none" w:sz="0" w:space="0" w:color="auto"/>
      </w:divBdr>
    </w:div>
    <w:div w:id="1797679929">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22577803">
      <w:bodyDiv w:val="1"/>
      <w:marLeft w:val="0"/>
      <w:marRight w:val="0"/>
      <w:marTop w:val="0"/>
      <w:marBottom w:val="0"/>
      <w:divBdr>
        <w:top w:val="none" w:sz="0" w:space="0" w:color="auto"/>
        <w:left w:val="none" w:sz="0" w:space="0" w:color="auto"/>
        <w:bottom w:val="none" w:sz="0" w:space="0" w:color="auto"/>
        <w:right w:val="none" w:sz="0" w:space="0" w:color="auto"/>
      </w:divBdr>
    </w:div>
    <w:div w:id="1832868604">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1000386">
      <w:bodyDiv w:val="1"/>
      <w:marLeft w:val="0"/>
      <w:marRight w:val="0"/>
      <w:marTop w:val="0"/>
      <w:marBottom w:val="0"/>
      <w:divBdr>
        <w:top w:val="none" w:sz="0" w:space="0" w:color="auto"/>
        <w:left w:val="none" w:sz="0" w:space="0" w:color="auto"/>
        <w:bottom w:val="none" w:sz="0" w:space="0" w:color="auto"/>
        <w:right w:val="none" w:sz="0" w:space="0" w:color="auto"/>
      </w:divBdr>
    </w:div>
    <w:div w:id="1841118931">
      <w:bodyDiv w:val="1"/>
      <w:marLeft w:val="0"/>
      <w:marRight w:val="0"/>
      <w:marTop w:val="0"/>
      <w:marBottom w:val="0"/>
      <w:divBdr>
        <w:top w:val="none" w:sz="0" w:space="0" w:color="auto"/>
        <w:left w:val="none" w:sz="0" w:space="0" w:color="auto"/>
        <w:bottom w:val="none" w:sz="0" w:space="0" w:color="auto"/>
        <w:right w:val="none" w:sz="0" w:space="0" w:color="auto"/>
      </w:divBdr>
    </w:div>
    <w:div w:id="1845971022">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798759">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896618073">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36862519">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59136976">
      <w:bodyDiv w:val="1"/>
      <w:marLeft w:val="0"/>
      <w:marRight w:val="0"/>
      <w:marTop w:val="0"/>
      <w:marBottom w:val="0"/>
      <w:divBdr>
        <w:top w:val="none" w:sz="0" w:space="0" w:color="auto"/>
        <w:left w:val="none" w:sz="0" w:space="0" w:color="auto"/>
        <w:bottom w:val="none" w:sz="0" w:space="0" w:color="auto"/>
        <w:right w:val="none" w:sz="0" w:space="0" w:color="auto"/>
      </w:divBdr>
    </w:div>
    <w:div w:id="1959214657">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443977">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347825">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3216302">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3124245">
      <w:bodyDiv w:val="1"/>
      <w:marLeft w:val="0"/>
      <w:marRight w:val="0"/>
      <w:marTop w:val="0"/>
      <w:marBottom w:val="0"/>
      <w:divBdr>
        <w:top w:val="none" w:sz="0" w:space="0" w:color="auto"/>
        <w:left w:val="none" w:sz="0" w:space="0" w:color="auto"/>
        <w:bottom w:val="none" w:sz="0" w:space="0" w:color="auto"/>
        <w:right w:val="none" w:sz="0" w:space="0" w:color="auto"/>
      </w:divBdr>
    </w:div>
    <w:div w:id="2005208188">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8899357">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1591755">
      <w:bodyDiv w:val="1"/>
      <w:marLeft w:val="0"/>
      <w:marRight w:val="0"/>
      <w:marTop w:val="0"/>
      <w:marBottom w:val="0"/>
      <w:divBdr>
        <w:top w:val="none" w:sz="0" w:space="0" w:color="auto"/>
        <w:left w:val="none" w:sz="0" w:space="0" w:color="auto"/>
        <w:bottom w:val="none" w:sz="0" w:space="0" w:color="auto"/>
        <w:right w:val="none" w:sz="0" w:space="0" w:color="auto"/>
      </w:divBdr>
    </w:div>
    <w:div w:id="2016498136">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7579901">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59353159">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186866">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73232031">
      <w:bodyDiv w:val="1"/>
      <w:marLeft w:val="0"/>
      <w:marRight w:val="0"/>
      <w:marTop w:val="0"/>
      <w:marBottom w:val="0"/>
      <w:divBdr>
        <w:top w:val="none" w:sz="0" w:space="0" w:color="auto"/>
        <w:left w:val="none" w:sz="0" w:space="0" w:color="auto"/>
        <w:bottom w:val="none" w:sz="0" w:space="0" w:color="auto"/>
        <w:right w:val="none" w:sz="0" w:space="0" w:color="auto"/>
      </w:divBdr>
    </w:div>
    <w:div w:id="2077048014">
      <w:bodyDiv w:val="1"/>
      <w:marLeft w:val="0"/>
      <w:marRight w:val="0"/>
      <w:marTop w:val="0"/>
      <w:marBottom w:val="0"/>
      <w:divBdr>
        <w:top w:val="none" w:sz="0" w:space="0" w:color="auto"/>
        <w:left w:val="none" w:sz="0" w:space="0" w:color="auto"/>
        <w:bottom w:val="none" w:sz="0" w:space="0" w:color="auto"/>
        <w:right w:val="none" w:sz="0" w:space="0" w:color="auto"/>
      </w:divBdr>
    </w:div>
    <w:div w:id="2078359097">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096321518">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29932943">
      <w:bodyDiv w:val="1"/>
      <w:marLeft w:val="0"/>
      <w:marRight w:val="0"/>
      <w:marTop w:val="0"/>
      <w:marBottom w:val="0"/>
      <w:divBdr>
        <w:top w:val="none" w:sz="0" w:space="0" w:color="auto"/>
        <w:left w:val="none" w:sz="0" w:space="0" w:color="auto"/>
        <w:bottom w:val="none" w:sz="0" w:space="0" w:color="auto"/>
        <w:right w:val="none" w:sz="0" w:space="0" w:color="auto"/>
      </w:divBdr>
    </w:div>
    <w:div w:id="213524458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21" Type="http://schemas.openxmlformats.org/officeDocument/2006/relationships/chart" Target="charts/chart7.xml"/><Relationship Id="rId42" Type="http://schemas.openxmlformats.org/officeDocument/2006/relationships/chart" Target="charts/chart28.xml"/><Relationship Id="rId47" Type="http://schemas.openxmlformats.org/officeDocument/2006/relationships/chart" Target="charts/chart33.xml"/><Relationship Id="rId63" Type="http://schemas.openxmlformats.org/officeDocument/2006/relationships/chart" Target="charts/chart49.xml"/><Relationship Id="rId68" Type="http://schemas.openxmlformats.org/officeDocument/2006/relationships/chart" Target="charts/chart54.xml"/><Relationship Id="rId84" Type="http://schemas.openxmlformats.org/officeDocument/2006/relationships/chart" Target="charts/chart70.xml"/><Relationship Id="rId89" Type="http://schemas.openxmlformats.org/officeDocument/2006/relationships/image" Target="media/image10.png"/><Relationship Id="rId16" Type="http://schemas.openxmlformats.org/officeDocument/2006/relationships/chart" Target="charts/chart2.xml"/><Relationship Id="rId107" Type="http://schemas.openxmlformats.org/officeDocument/2006/relationships/footer" Target="footer2.xml"/><Relationship Id="rId11" Type="http://schemas.openxmlformats.org/officeDocument/2006/relationships/image" Target="media/image2.png"/><Relationship Id="rId32" Type="http://schemas.openxmlformats.org/officeDocument/2006/relationships/chart" Target="charts/chart18.xml"/><Relationship Id="rId37" Type="http://schemas.openxmlformats.org/officeDocument/2006/relationships/chart" Target="charts/chart23.xml"/><Relationship Id="rId53" Type="http://schemas.openxmlformats.org/officeDocument/2006/relationships/chart" Target="charts/chart39.xml"/><Relationship Id="rId58" Type="http://schemas.openxmlformats.org/officeDocument/2006/relationships/chart" Target="charts/chart44.xml"/><Relationship Id="rId74" Type="http://schemas.openxmlformats.org/officeDocument/2006/relationships/chart" Target="charts/chart60.xml"/><Relationship Id="rId79" Type="http://schemas.openxmlformats.org/officeDocument/2006/relationships/chart" Target="charts/chart65.xml"/><Relationship Id="rId102" Type="http://schemas.openxmlformats.org/officeDocument/2006/relationships/image" Target="media/image23.emf"/><Relationship Id="rId5" Type="http://schemas.openxmlformats.org/officeDocument/2006/relationships/webSettings" Target="webSettings.xml"/><Relationship Id="rId90" Type="http://schemas.openxmlformats.org/officeDocument/2006/relationships/image" Target="media/image11.png"/><Relationship Id="rId95" Type="http://schemas.openxmlformats.org/officeDocument/2006/relationships/image" Target="media/image16.png"/><Relationship Id="rId22" Type="http://schemas.openxmlformats.org/officeDocument/2006/relationships/chart" Target="charts/chart8.xml"/><Relationship Id="rId27" Type="http://schemas.openxmlformats.org/officeDocument/2006/relationships/chart" Target="charts/chart13.xml"/><Relationship Id="rId43" Type="http://schemas.openxmlformats.org/officeDocument/2006/relationships/chart" Target="charts/chart29.xml"/><Relationship Id="rId48" Type="http://schemas.openxmlformats.org/officeDocument/2006/relationships/chart" Target="charts/chart34.xml"/><Relationship Id="rId64" Type="http://schemas.openxmlformats.org/officeDocument/2006/relationships/chart" Target="charts/chart50.xml"/><Relationship Id="rId69" Type="http://schemas.openxmlformats.org/officeDocument/2006/relationships/chart" Target="charts/chart55.xml"/><Relationship Id="rId80" Type="http://schemas.openxmlformats.org/officeDocument/2006/relationships/chart" Target="charts/chart66.xml"/><Relationship Id="rId85" Type="http://schemas.openxmlformats.org/officeDocument/2006/relationships/chart" Target="charts/chart71.xml"/><Relationship Id="rId12" Type="http://schemas.openxmlformats.org/officeDocument/2006/relationships/image" Target="media/image3.png"/><Relationship Id="rId17" Type="http://schemas.openxmlformats.org/officeDocument/2006/relationships/chart" Target="charts/chart3.xml"/><Relationship Id="rId33" Type="http://schemas.openxmlformats.org/officeDocument/2006/relationships/chart" Target="charts/chart19.xml"/><Relationship Id="rId38" Type="http://schemas.openxmlformats.org/officeDocument/2006/relationships/chart" Target="charts/chart24.xml"/><Relationship Id="rId59" Type="http://schemas.openxmlformats.org/officeDocument/2006/relationships/chart" Target="charts/chart45.xml"/><Relationship Id="rId103" Type="http://schemas.openxmlformats.org/officeDocument/2006/relationships/image" Target="media/image24.png"/><Relationship Id="rId108" Type="http://schemas.openxmlformats.org/officeDocument/2006/relationships/fontTable" Target="fontTable.xml"/><Relationship Id="rId54" Type="http://schemas.openxmlformats.org/officeDocument/2006/relationships/chart" Target="charts/chart40.xml"/><Relationship Id="rId70" Type="http://schemas.openxmlformats.org/officeDocument/2006/relationships/chart" Target="charts/chart56.xml"/><Relationship Id="rId75" Type="http://schemas.openxmlformats.org/officeDocument/2006/relationships/chart" Target="charts/chart61.xml"/><Relationship Id="rId91" Type="http://schemas.openxmlformats.org/officeDocument/2006/relationships/image" Target="media/image12.png"/><Relationship Id="rId96"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chart" Target="charts/chart22.xml"/><Relationship Id="rId49" Type="http://schemas.openxmlformats.org/officeDocument/2006/relationships/chart" Target="charts/chart35.xml"/><Relationship Id="rId57" Type="http://schemas.openxmlformats.org/officeDocument/2006/relationships/chart" Target="charts/chart43.xml"/><Relationship Id="rId106" Type="http://schemas.openxmlformats.org/officeDocument/2006/relationships/header" Target="header2.xml"/><Relationship Id="rId10" Type="http://schemas.openxmlformats.org/officeDocument/2006/relationships/hyperlink" Target="file:///S:\qualidade\2023\RELAT&#211;RIO%20DE%20GEST&#195;O\RELAT&#211;RIO%20MENSAL\12.%20DEZEMBRO\1.%20RELAT&#211;RIO%20DE%20GEST&#195;O\Relat&#243;rio%20de%20Gest&#227;o%20REDE%20HEMO%20DEZEMBRO.docx" TargetMode="External"/><Relationship Id="rId31" Type="http://schemas.openxmlformats.org/officeDocument/2006/relationships/chart" Target="charts/chart17.xml"/><Relationship Id="rId44" Type="http://schemas.openxmlformats.org/officeDocument/2006/relationships/chart" Target="charts/chart30.xml"/><Relationship Id="rId52" Type="http://schemas.openxmlformats.org/officeDocument/2006/relationships/chart" Target="charts/chart38.xml"/><Relationship Id="rId60" Type="http://schemas.openxmlformats.org/officeDocument/2006/relationships/chart" Target="charts/chart46.xml"/><Relationship Id="rId65" Type="http://schemas.openxmlformats.org/officeDocument/2006/relationships/chart" Target="charts/chart51.xml"/><Relationship Id="rId73" Type="http://schemas.openxmlformats.org/officeDocument/2006/relationships/chart" Target="charts/chart59.xml"/><Relationship Id="rId78" Type="http://schemas.openxmlformats.org/officeDocument/2006/relationships/chart" Target="charts/chart64.xml"/><Relationship Id="rId81" Type="http://schemas.openxmlformats.org/officeDocument/2006/relationships/chart" Target="charts/chart67.xml"/><Relationship Id="rId86" Type="http://schemas.openxmlformats.org/officeDocument/2006/relationships/chart" Target="charts/chart72.xml"/><Relationship Id="rId94" Type="http://schemas.openxmlformats.org/officeDocument/2006/relationships/footer" Target="footer1.xml"/><Relationship Id="rId99" Type="http://schemas.openxmlformats.org/officeDocument/2006/relationships/image" Target="media/image20.jpeg"/><Relationship Id="rId10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hyperlink" Target="file:///S:\qualidade\2023\RELAT&#211;RIO%20DE%20GEST&#195;O\RELAT&#211;RIO%20MENSAL\12.%20DEZEMBRO\1.%20RELAT&#211;RIO%20DE%20GEST&#195;O\Relat&#243;rio%20de%20Gest&#227;o%20REDE%20HEMO%20DEZEMBRO.docx" TargetMode="External"/><Relationship Id="rId13" Type="http://schemas.openxmlformats.org/officeDocument/2006/relationships/image" Target="media/image4.png"/><Relationship Id="rId18" Type="http://schemas.openxmlformats.org/officeDocument/2006/relationships/chart" Target="charts/chart4.xml"/><Relationship Id="rId39" Type="http://schemas.openxmlformats.org/officeDocument/2006/relationships/chart" Target="charts/chart25.xml"/><Relationship Id="rId109" Type="http://schemas.openxmlformats.org/officeDocument/2006/relationships/theme" Target="theme/theme1.xml"/><Relationship Id="rId34" Type="http://schemas.openxmlformats.org/officeDocument/2006/relationships/chart" Target="charts/chart20.xml"/><Relationship Id="rId50" Type="http://schemas.openxmlformats.org/officeDocument/2006/relationships/chart" Target="charts/chart36.xml"/><Relationship Id="rId55" Type="http://schemas.openxmlformats.org/officeDocument/2006/relationships/chart" Target="charts/chart41.xml"/><Relationship Id="rId76" Type="http://schemas.openxmlformats.org/officeDocument/2006/relationships/chart" Target="charts/chart62.xml"/><Relationship Id="rId97" Type="http://schemas.openxmlformats.org/officeDocument/2006/relationships/image" Target="media/image18.png"/><Relationship Id="rId104" Type="http://schemas.openxmlformats.org/officeDocument/2006/relationships/image" Target="media/image25.wmf"/><Relationship Id="rId7" Type="http://schemas.openxmlformats.org/officeDocument/2006/relationships/endnotes" Target="endnotes.xml"/><Relationship Id="rId71" Type="http://schemas.openxmlformats.org/officeDocument/2006/relationships/chart" Target="charts/chart57.xml"/><Relationship Id="rId92" Type="http://schemas.openxmlformats.org/officeDocument/2006/relationships/image" Target="media/image13.png"/><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6.xml"/><Relationship Id="rId45" Type="http://schemas.openxmlformats.org/officeDocument/2006/relationships/chart" Target="charts/chart31.xml"/><Relationship Id="rId66" Type="http://schemas.openxmlformats.org/officeDocument/2006/relationships/chart" Target="charts/chart52.xml"/><Relationship Id="rId87" Type="http://schemas.openxmlformats.org/officeDocument/2006/relationships/image" Target="media/image8.png"/><Relationship Id="rId61" Type="http://schemas.openxmlformats.org/officeDocument/2006/relationships/chart" Target="charts/chart47.xml"/><Relationship Id="rId82" Type="http://schemas.openxmlformats.org/officeDocument/2006/relationships/chart" Target="charts/chart68.xml"/><Relationship Id="rId19" Type="http://schemas.openxmlformats.org/officeDocument/2006/relationships/chart" Target="charts/chart5.xml"/><Relationship Id="rId14" Type="http://schemas.openxmlformats.org/officeDocument/2006/relationships/image" Target="media/image5.png"/><Relationship Id="rId30" Type="http://schemas.openxmlformats.org/officeDocument/2006/relationships/chart" Target="charts/chart16.xml"/><Relationship Id="rId35" Type="http://schemas.openxmlformats.org/officeDocument/2006/relationships/chart" Target="charts/chart21.xml"/><Relationship Id="rId56" Type="http://schemas.openxmlformats.org/officeDocument/2006/relationships/chart" Target="charts/chart42.xml"/><Relationship Id="rId77" Type="http://schemas.openxmlformats.org/officeDocument/2006/relationships/chart" Target="charts/chart63.xml"/><Relationship Id="rId100" Type="http://schemas.openxmlformats.org/officeDocument/2006/relationships/image" Target="media/image21.png"/><Relationship Id="rId105" Type="http://schemas.openxmlformats.org/officeDocument/2006/relationships/image" Target="media/image26.png"/><Relationship Id="rId8" Type="http://schemas.openxmlformats.org/officeDocument/2006/relationships/image" Target="media/image1.png"/><Relationship Id="rId51" Type="http://schemas.openxmlformats.org/officeDocument/2006/relationships/chart" Target="charts/chart37.xml"/><Relationship Id="rId72" Type="http://schemas.openxmlformats.org/officeDocument/2006/relationships/chart" Target="charts/chart58.xml"/><Relationship Id="rId93" Type="http://schemas.openxmlformats.org/officeDocument/2006/relationships/header" Target="header1.xml"/><Relationship Id="rId98" Type="http://schemas.openxmlformats.org/officeDocument/2006/relationships/image" Target="media/image19.png"/><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chart" Target="charts/chart32.xml"/><Relationship Id="rId67" Type="http://schemas.openxmlformats.org/officeDocument/2006/relationships/chart" Target="charts/chart53.xml"/><Relationship Id="rId20" Type="http://schemas.openxmlformats.org/officeDocument/2006/relationships/chart" Target="charts/chart6.xml"/><Relationship Id="rId41" Type="http://schemas.openxmlformats.org/officeDocument/2006/relationships/chart" Target="charts/chart27.xml"/><Relationship Id="rId62" Type="http://schemas.openxmlformats.org/officeDocument/2006/relationships/chart" Target="charts/chart48.xml"/><Relationship Id="rId83" Type="http://schemas.openxmlformats.org/officeDocument/2006/relationships/chart" Target="charts/chart69.xml"/><Relationship Id="rId88" Type="http://schemas.openxmlformats.org/officeDocument/2006/relationships/image" Target="media/image9.png"/></Relationships>
</file>

<file path=word/_rels/head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package" Target="../embeddings/Microsoft_Excel_Worksheet4.xlsx"/></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package" Target="../embeddings/Microsoft_Excel_Worksheet5.xlsx"/></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package" Target="../embeddings/Microsoft_Excel_Worksheet6.xlsx"/></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xlsx"/></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23.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25.xml.rels><?xml version="1.0" encoding="UTF-8" standalone="yes"?>
<Relationships xmlns="http://schemas.openxmlformats.org/package/2006/relationships"><Relationship Id="rId2" Type="http://schemas.openxmlformats.org/officeDocument/2006/relationships/chartUserShapes" Target="../drawings/drawing24.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26.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27.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28.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29.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30.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32.xml.rels><?xml version="1.0" encoding="UTF-8" standalone="yes"?>
<Relationships xmlns="http://schemas.openxmlformats.org/package/2006/relationships"><Relationship Id="rId2" Type="http://schemas.openxmlformats.org/officeDocument/2006/relationships/chartUserShapes" Target="../drawings/drawing31.xml"/><Relationship Id="rId1" Type="http://schemas.openxmlformats.org/officeDocument/2006/relationships/package" Target="../embeddings/Microsoft_Excel_Worksheet7.xlsx"/></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32.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33.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4.xml"/><Relationship Id="rId1" Type="http://schemas.openxmlformats.org/officeDocument/2006/relationships/package" Target="../embeddings/Microsoft_Excel_Worksheet8.xlsx"/></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package" Target="../embeddings/Microsoft_Excel_Worksheet9.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39.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package" Target="../embeddings/Microsoft_Excel_Worksheet10.xlsx"/></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package" Target="../embeddings/Microsoft_Excel_Worksheet11.xlsx"/></Relationships>
</file>

<file path=word/charts/_rels/chart47.xml.rels><?xml version="1.0" encoding="UTF-8" standalone="yes"?>
<Relationships xmlns="http://schemas.openxmlformats.org/package/2006/relationships"><Relationship Id="rId2" Type="http://schemas.openxmlformats.org/officeDocument/2006/relationships/chartUserShapes" Target="../drawings/drawing45.xml"/><Relationship Id="rId1" Type="http://schemas.openxmlformats.org/officeDocument/2006/relationships/package" Target="../embeddings/Microsoft_Excel_Worksheet12.xlsx"/></Relationships>
</file>

<file path=word/charts/_rels/chart48.xml.rels><?xml version="1.0" encoding="UTF-8" standalone="yes"?>
<Relationships xmlns="http://schemas.openxmlformats.org/package/2006/relationships"><Relationship Id="rId3" Type="http://schemas.openxmlformats.org/officeDocument/2006/relationships/chartUserShapes" Target="../drawings/drawing46.xml"/><Relationship Id="rId2" Type="http://schemas.openxmlformats.org/officeDocument/2006/relationships/oleObject" Target="file:///\\hemogo.local\Servidor%20de%20Arquivos\hemogo\qualidade\2023\RELAT&#211;RIO%20DE%20GEST&#195;O\RELAT&#211;RIO%20MENSAL\12.%20DEZEMBRO\6.%20GRAFICOS%20DO%20RELAT&#211;RIO%20DE%20GEST&#195;O\Graficos%20da%20Capta&#231;&#227;o.xlsx" TargetMode="External"/><Relationship Id="rId1" Type="http://schemas.openxmlformats.org/officeDocument/2006/relationships/themeOverride" Target="../theme/themeOverride1.xm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47.xml"/><Relationship Id="rId4" Type="http://schemas.openxmlformats.org/officeDocument/2006/relationships/oleObject" Target="file:///\\hemogo.local\Servidor%20de%20Arquivos\hemogo\qualidade\2023\RELAT&#211;RIO%20DE%20GEST&#195;O\RELAT&#211;RIO%20MENSAL\12.%20DEZEMBRO\6.%20GRAFICOS%20DO%20RELAT&#211;RIO%20DE%20GEST&#195;O\Graficos%20da%20Capta&#231;&#227;o.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50.xml.rels><?xml version="1.0" encoding="UTF-8" standalone="yes"?>
<Relationships xmlns="http://schemas.openxmlformats.org/package/2006/relationships"><Relationship Id="rId2" Type="http://schemas.openxmlformats.org/officeDocument/2006/relationships/oleObject" Target="file:///\\hemogo.local\Servidor%20de%20Arquivos\hemogo\qualidade\2023\RELAT&#211;RIO%20DE%20GEST&#195;O\RELAT&#211;RIO%20MENSAL\12.%20DEZEMBRO\6.%20GRAFICOS%20DO%20RELAT&#211;RIO%20DE%20GEST&#195;O\Graficos%20da%20Capta&#231;&#227;o.xlsx" TargetMode="External"/><Relationship Id="rId1" Type="http://schemas.openxmlformats.org/officeDocument/2006/relationships/themeOverride" Target="../theme/themeOverride3.xml"/></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48.xml"/><Relationship Id="rId1" Type="http://schemas.openxmlformats.org/officeDocument/2006/relationships/package" Target="../embeddings/Microsoft_Excel_Worksheet13.xlsx"/></Relationships>
</file>

<file path=word/charts/_rels/chart52.xml.rels><?xml version="1.0" encoding="UTF-8" standalone="yes"?>
<Relationships xmlns="http://schemas.openxmlformats.org/package/2006/relationships"><Relationship Id="rId2" Type="http://schemas.openxmlformats.org/officeDocument/2006/relationships/chartUserShapes" Target="../drawings/drawing49.xml"/><Relationship Id="rId1" Type="http://schemas.openxmlformats.org/officeDocument/2006/relationships/package" Target="../embeddings/Microsoft_Excel_Worksheet14.xlsx"/></Relationships>
</file>

<file path=word/charts/_rels/chart53.xml.rels><?xml version="1.0" encoding="UTF-8" standalone="yes"?>
<Relationships xmlns="http://schemas.openxmlformats.org/package/2006/relationships"><Relationship Id="rId2" Type="http://schemas.openxmlformats.org/officeDocument/2006/relationships/chartUserShapes" Target="../drawings/drawing50.xml"/><Relationship Id="rId1" Type="http://schemas.openxmlformats.org/officeDocument/2006/relationships/package" Target="../embeddings/Microsoft_Excel_Worksheet15.xlsx"/></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xml"/><Relationship Id="rId1" Type="http://schemas.microsoft.com/office/2011/relationships/chartStyle" Target="style2.xml"/></Relationships>
</file>

<file path=word/charts/_rels/chart55.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package" Target="../embeddings/Microsoft_Excel_Worksheet17.xlsx"/></Relationships>
</file>

<file path=word/charts/_rels/chart56.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oleObject" Target="file:///\\hemogo.local\Servidor%20de%20Arquivos\hemogo\qualidade\2023\HEMOVIGIL&#194;NCIA\Rel&#225;torios%20de%20Hemovigil&#226;ncia\PLANILHAS%20HEMOVIGIL&#194;NCIA\Consolidado%20de%20Hemovigil&#226;ncia%20.xlsx" TargetMode="External"/></Relationships>
</file>

<file path=word/charts/_rels/chart57.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58.xml.rels><?xml version="1.0" encoding="UTF-8" standalone="yes"?>
<Relationships xmlns="http://schemas.openxmlformats.org/package/2006/relationships"><Relationship Id="rId2" Type="http://schemas.openxmlformats.org/officeDocument/2006/relationships/chartUserShapes" Target="../drawings/drawing53.xml"/><Relationship Id="rId1" Type="http://schemas.openxmlformats.org/officeDocument/2006/relationships/package" Target="../embeddings/Microsoft_Excel_Worksheet19.xlsx"/></Relationships>
</file>

<file path=word/charts/_rels/chart59.xml.rels><?xml version="1.0" encoding="UTF-8" standalone="yes"?>
<Relationships xmlns="http://schemas.openxmlformats.org/package/2006/relationships"><Relationship Id="rId2" Type="http://schemas.openxmlformats.org/officeDocument/2006/relationships/chartUserShapes" Target="../drawings/drawing54.xml"/><Relationship Id="rId1" Type="http://schemas.openxmlformats.org/officeDocument/2006/relationships/package" Target="../embeddings/Microsoft_Excel_Worksheet20.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Worksheet1.xlsx"/></Relationships>
</file>

<file path=word/charts/_rels/chart60.xml.rels><?xml version="1.0" encoding="UTF-8" standalone="yes"?>
<Relationships xmlns="http://schemas.openxmlformats.org/package/2006/relationships"><Relationship Id="rId2" Type="http://schemas.openxmlformats.org/officeDocument/2006/relationships/chartUserShapes" Target="../drawings/drawing55.xml"/><Relationship Id="rId1" Type="http://schemas.openxmlformats.org/officeDocument/2006/relationships/package" Target="../embeddings/Microsoft_Excel_Worksheet21.xlsx"/></Relationships>
</file>

<file path=word/charts/_rels/chart61.xml.rels><?xml version="1.0" encoding="UTF-8" standalone="yes"?>
<Relationships xmlns="http://schemas.openxmlformats.org/package/2006/relationships"><Relationship Id="rId2" Type="http://schemas.openxmlformats.org/officeDocument/2006/relationships/chartUserShapes" Target="../drawings/drawing56.xml"/><Relationship Id="rId1" Type="http://schemas.openxmlformats.org/officeDocument/2006/relationships/package" Target="../embeddings/Microsoft_Excel_Worksheet22.xlsx"/></Relationships>
</file>

<file path=word/charts/_rels/chart62.xml.rels><?xml version="1.0" encoding="UTF-8" standalone="yes"?>
<Relationships xmlns="http://schemas.openxmlformats.org/package/2006/relationships"><Relationship Id="rId2" Type="http://schemas.openxmlformats.org/officeDocument/2006/relationships/chartUserShapes" Target="../drawings/drawing57.xml"/><Relationship Id="rId1" Type="http://schemas.openxmlformats.org/officeDocument/2006/relationships/package" Target="../embeddings/Microsoft_Excel_Worksheet23.xlsx"/></Relationships>
</file>

<file path=word/charts/_rels/chart63.xml.rels><?xml version="1.0" encoding="UTF-8" standalone="yes"?>
<Relationships xmlns="http://schemas.openxmlformats.org/package/2006/relationships"><Relationship Id="rId3" Type="http://schemas.openxmlformats.org/officeDocument/2006/relationships/chartUserShapes" Target="../drawings/drawing58.xml"/><Relationship Id="rId2" Type="http://schemas.openxmlformats.org/officeDocument/2006/relationships/package" Target="../embeddings/Microsoft_Excel_Worksheet24.xlsx"/><Relationship Id="rId1" Type="http://schemas.openxmlformats.org/officeDocument/2006/relationships/themeOverride" Target="../theme/themeOverride4.xml"/></Relationships>
</file>

<file path=word/charts/_rels/chart64.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3.xml"/><Relationship Id="rId1" Type="http://schemas.microsoft.com/office/2011/relationships/chartStyle" Target="style3.xml"/></Relationships>
</file>

<file path=word/charts/_rels/chart65.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66.xml.rels><?xml version="1.0" encoding="UTF-8" standalone="yes"?>
<Relationships xmlns="http://schemas.openxmlformats.org/package/2006/relationships"><Relationship Id="rId2" Type="http://schemas.openxmlformats.org/officeDocument/2006/relationships/chartUserShapes" Target="../drawings/drawing59.xml"/><Relationship Id="rId1" Type="http://schemas.openxmlformats.org/officeDocument/2006/relationships/package" Target="../embeddings/Microsoft_Excel_Worksheet27.xlsx"/></Relationships>
</file>

<file path=word/charts/_rels/chart67.xml.rels><?xml version="1.0" encoding="UTF-8" standalone="yes"?>
<Relationships xmlns="http://schemas.openxmlformats.org/package/2006/relationships"><Relationship Id="rId2" Type="http://schemas.openxmlformats.org/officeDocument/2006/relationships/chartUserShapes" Target="../drawings/drawing60.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68.xml.rels><?xml version="1.0" encoding="UTF-8" standalone="yes"?>
<Relationships xmlns="http://schemas.openxmlformats.org/package/2006/relationships"><Relationship Id="rId2" Type="http://schemas.openxmlformats.org/officeDocument/2006/relationships/chartUserShapes" Target="../drawings/drawing61.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69.xml.rels><?xml version="1.0" encoding="UTF-8" standalone="yes"?>
<Relationships xmlns="http://schemas.openxmlformats.org/package/2006/relationships"><Relationship Id="rId2" Type="http://schemas.openxmlformats.org/officeDocument/2006/relationships/chartUserShapes" Target="../drawings/drawing62.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Microsoft_Excel_Worksheet2.xlsx"/></Relationships>
</file>

<file path=word/charts/_rels/chart70.xml.rels><?xml version="1.0" encoding="UTF-8" standalone="yes"?>
<Relationships xmlns="http://schemas.openxmlformats.org/package/2006/relationships"><Relationship Id="rId2" Type="http://schemas.openxmlformats.org/officeDocument/2006/relationships/chartUserShapes" Target="../drawings/drawing63.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71.xml.rels><?xml version="1.0" encoding="UTF-8" standalone="yes"?>
<Relationships xmlns="http://schemas.openxmlformats.org/package/2006/relationships"><Relationship Id="rId2" Type="http://schemas.openxmlformats.org/officeDocument/2006/relationships/chartUserShapes" Target="../drawings/drawing64.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72.xml.rels><?xml version="1.0" encoding="UTF-8" standalone="yes"?>
<Relationships xmlns="http://schemas.openxmlformats.org/package/2006/relationships"><Relationship Id="rId2" Type="http://schemas.openxmlformats.org/officeDocument/2006/relationships/chartUserShapes" Target="../drawings/drawing65.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Worksheet3.xlsx"/></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emogo.local\Servidor%20de%20Arquivos\hemogo\qualidade\2023\RELAT&#211;RIO%20DE%20GEST&#195;O\RELAT&#211;RIO%20MENSAL\12.%20DEZEMBRO\6.%20GRAFICOS%20DO%20RELAT&#211;RIO%20DE%20GEST&#195;O\GRAFICOS%20RELATORIO%20DE%20GEST&#195;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COLETA!$A$3</c:f>
              <c:strCache>
                <c:ptCount val="1"/>
                <c:pt idx="0">
                  <c:v>Nº Bolsas Coletadas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COLETA!$B$3:$M$3</c:f>
              <c:numCache>
                <c:formatCode>#,##0</c:formatCode>
                <c:ptCount val="12"/>
                <c:pt idx="0">
                  <c:v>4100</c:v>
                </c:pt>
                <c:pt idx="1">
                  <c:v>3280</c:v>
                </c:pt>
                <c:pt idx="2">
                  <c:v>4874</c:v>
                </c:pt>
                <c:pt idx="3">
                  <c:v>4218</c:v>
                </c:pt>
                <c:pt idx="4">
                  <c:v>4804</c:v>
                </c:pt>
                <c:pt idx="5">
                  <c:v>4822</c:v>
                </c:pt>
                <c:pt idx="6" formatCode="General">
                  <c:v>4136</c:v>
                </c:pt>
                <c:pt idx="7">
                  <c:v>4569</c:v>
                </c:pt>
                <c:pt idx="8">
                  <c:v>4257</c:v>
                </c:pt>
                <c:pt idx="9">
                  <c:v>4550</c:v>
                </c:pt>
                <c:pt idx="10">
                  <c:v>5624</c:v>
                </c:pt>
                <c:pt idx="11">
                  <c:v>4676</c:v>
                </c:pt>
              </c:numCache>
            </c:numRef>
          </c:val>
          <c:extLst>
            <c:ext xmlns:c16="http://schemas.microsoft.com/office/drawing/2014/chart" uri="{C3380CC4-5D6E-409C-BE32-E72D297353CC}">
              <c16:uniqueId val="{00000000-A614-4A38-86ED-7E76F248141F}"/>
            </c:ext>
          </c:extLst>
        </c:ser>
        <c:dLbls>
          <c:showLegendKey val="0"/>
          <c:showVal val="0"/>
          <c:showCatName val="0"/>
          <c:showSerName val="0"/>
          <c:showPercent val="0"/>
          <c:showBubbleSize val="0"/>
        </c:dLbls>
        <c:gapWidth val="150"/>
        <c:axId val="95030506"/>
        <c:axId val="60538825"/>
      </c:barChart>
      <c:lineChart>
        <c:grouping val="standard"/>
        <c:varyColors val="0"/>
        <c:ser>
          <c:idx val="1"/>
          <c:order val="1"/>
          <c:tx>
            <c:strRef>
              <c:f>COLETA!$A$4</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COLETA!$B$4:$M$4</c:f>
              <c:numCache>
                <c:formatCode>#,##0</c:formatCode>
                <c:ptCount val="12"/>
                <c:pt idx="0">
                  <c:v>4074</c:v>
                </c:pt>
                <c:pt idx="1">
                  <c:v>4074</c:v>
                </c:pt>
                <c:pt idx="2">
                  <c:v>4074</c:v>
                </c:pt>
                <c:pt idx="3">
                  <c:v>4074</c:v>
                </c:pt>
                <c:pt idx="4">
                  <c:v>4074</c:v>
                </c:pt>
                <c:pt idx="5">
                  <c:v>4268</c:v>
                </c:pt>
                <c:pt idx="6">
                  <c:v>4268</c:v>
                </c:pt>
                <c:pt idx="7">
                  <c:v>4268</c:v>
                </c:pt>
                <c:pt idx="8">
                  <c:v>4268</c:v>
                </c:pt>
                <c:pt idx="9">
                  <c:v>4268</c:v>
                </c:pt>
                <c:pt idx="10">
                  <c:v>4268</c:v>
                </c:pt>
                <c:pt idx="11">
                  <c:v>4268</c:v>
                </c:pt>
              </c:numCache>
            </c:numRef>
          </c:val>
          <c:smooth val="0"/>
          <c:extLst>
            <c:ext xmlns:c16="http://schemas.microsoft.com/office/drawing/2014/chart" uri="{C3380CC4-5D6E-409C-BE32-E72D297353CC}">
              <c16:uniqueId val="{00000001-A614-4A38-86ED-7E76F248141F}"/>
            </c:ext>
          </c:extLst>
        </c:ser>
        <c:ser>
          <c:idx val="2"/>
          <c:order val="2"/>
          <c:tx>
            <c:strRef>
              <c:f>COLETA!$A$5</c:f>
              <c:strCache>
                <c:ptCount val="1"/>
                <c:pt idx="0">
                  <c:v>Média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COLETA!$B$5:$M$5</c:f>
              <c:numCache>
                <c:formatCode>#,##0</c:formatCode>
                <c:ptCount val="12"/>
                <c:pt idx="0">
                  <c:v>4109</c:v>
                </c:pt>
                <c:pt idx="1">
                  <c:v>4109</c:v>
                </c:pt>
                <c:pt idx="2">
                  <c:v>4109</c:v>
                </c:pt>
                <c:pt idx="3">
                  <c:v>4109</c:v>
                </c:pt>
                <c:pt idx="4">
                  <c:v>4109</c:v>
                </c:pt>
                <c:pt idx="5">
                  <c:v>4109</c:v>
                </c:pt>
                <c:pt idx="6">
                  <c:v>4109</c:v>
                </c:pt>
                <c:pt idx="7">
                  <c:v>4109</c:v>
                </c:pt>
                <c:pt idx="8">
                  <c:v>4109</c:v>
                </c:pt>
                <c:pt idx="9">
                  <c:v>4109</c:v>
                </c:pt>
                <c:pt idx="10">
                  <c:v>4109</c:v>
                </c:pt>
                <c:pt idx="11">
                  <c:v>4109</c:v>
                </c:pt>
              </c:numCache>
            </c:numRef>
          </c:val>
          <c:smooth val="0"/>
          <c:extLst>
            <c:ext xmlns:c16="http://schemas.microsoft.com/office/drawing/2014/chart" uri="{C3380CC4-5D6E-409C-BE32-E72D297353CC}">
              <c16:uniqueId val="{00000002-A614-4A38-86ED-7E76F248141F}"/>
            </c:ext>
          </c:extLst>
        </c:ser>
        <c:dLbls>
          <c:showLegendKey val="0"/>
          <c:showVal val="0"/>
          <c:showCatName val="0"/>
          <c:showSerName val="0"/>
          <c:showPercent val="0"/>
          <c:showBubbleSize val="0"/>
        </c:dLbls>
        <c:hiLowLines>
          <c:spPr>
            <a:ln w="0">
              <a:noFill/>
            </a:ln>
          </c:spPr>
        </c:hiLowLines>
        <c:marker val="1"/>
        <c:smooth val="0"/>
        <c:axId val="95030506"/>
        <c:axId val="60538825"/>
      </c:lineChart>
      <c:catAx>
        <c:axId val="9503050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0538825"/>
        <c:crosses val="autoZero"/>
        <c:auto val="1"/>
        <c:lblAlgn val="ctr"/>
        <c:lblOffset val="100"/>
        <c:noMultiLvlLbl val="0"/>
      </c:catAx>
      <c:valAx>
        <c:axId val="60538825"/>
        <c:scaling>
          <c:orientation val="minMax"/>
        </c:scaling>
        <c:delete val="1"/>
        <c:axPos val="l"/>
        <c:numFmt formatCode="#,##0" sourceLinked="1"/>
        <c:majorTickMark val="none"/>
        <c:minorTickMark val="none"/>
        <c:tickLblPos val="nextTo"/>
        <c:crossAx val="9503050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EPIDEMIOLÓGICO'!$A$166</c:f>
              <c:strCache>
                <c:ptCount val="1"/>
                <c:pt idx="0">
                  <c:v>feminino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EPIDEMIOLÓGICO'!$B$165:$M$165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EPIDEMIOLÓGICO'!$B$166:$M$166</c:f>
              <c:numCache>
                <c:formatCode>0%</c:formatCode>
                <c:ptCount val="12"/>
                <c:pt idx="0">
                  <c:v>0.47</c:v>
                </c:pt>
                <c:pt idx="1">
                  <c:v>0.46</c:v>
                </c:pt>
                <c:pt idx="2">
                  <c:v>0.48</c:v>
                </c:pt>
                <c:pt idx="3">
                  <c:v>0.49</c:v>
                </c:pt>
                <c:pt idx="4">
                  <c:v>0.45</c:v>
                </c:pt>
                <c:pt idx="5">
                  <c:v>0.44</c:v>
                </c:pt>
                <c:pt idx="6">
                  <c:v>0.44</c:v>
                </c:pt>
                <c:pt idx="7">
                  <c:v>0.44</c:v>
                </c:pt>
                <c:pt idx="8">
                  <c:v>0.45</c:v>
                </c:pt>
                <c:pt idx="9">
                  <c:v>0.46</c:v>
                </c:pt>
                <c:pt idx="10">
                  <c:v>0.49</c:v>
                </c:pt>
                <c:pt idx="11">
                  <c:v>0.44</c:v>
                </c:pt>
              </c:numCache>
            </c:numRef>
          </c:val>
          <c:extLst>
            <c:ext xmlns:c16="http://schemas.microsoft.com/office/drawing/2014/chart" uri="{C3380CC4-5D6E-409C-BE32-E72D297353CC}">
              <c16:uniqueId val="{00000000-0122-4AE3-BF92-F5E295DDAF7F}"/>
            </c:ext>
          </c:extLst>
        </c:ser>
        <c:dLbls>
          <c:showLegendKey val="0"/>
          <c:showVal val="0"/>
          <c:showCatName val="0"/>
          <c:showSerName val="0"/>
          <c:showPercent val="0"/>
          <c:showBubbleSize val="0"/>
        </c:dLbls>
        <c:gapWidth val="150"/>
        <c:axId val="75395089"/>
        <c:axId val="75521939"/>
      </c:barChart>
      <c:lineChart>
        <c:grouping val="standard"/>
        <c:varyColors val="0"/>
        <c:ser>
          <c:idx val="1"/>
          <c:order val="1"/>
          <c:tx>
            <c:strRef>
              <c:f>'PERFIL EPIDEMIOLÓGICO'!$A$167</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EPIDEMIOLÓGICO'!$B$165:$M$165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EPIDEMIOLÓGICO'!$B$167:$M$167</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1-0122-4AE3-BF92-F5E295DDAF7F}"/>
            </c:ext>
          </c:extLst>
        </c:ser>
        <c:dLbls>
          <c:showLegendKey val="0"/>
          <c:showVal val="0"/>
          <c:showCatName val="0"/>
          <c:showSerName val="0"/>
          <c:showPercent val="0"/>
          <c:showBubbleSize val="0"/>
        </c:dLbls>
        <c:hiLowLines>
          <c:spPr>
            <a:ln w="0">
              <a:noFill/>
            </a:ln>
          </c:spPr>
        </c:hiLowLines>
        <c:marker val="1"/>
        <c:smooth val="0"/>
        <c:axId val="75395089"/>
        <c:axId val="75521939"/>
      </c:lineChart>
      <c:catAx>
        <c:axId val="7539508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521939"/>
        <c:crosses val="autoZero"/>
        <c:auto val="1"/>
        <c:lblAlgn val="ctr"/>
        <c:lblOffset val="100"/>
        <c:noMultiLvlLbl val="0"/>
      </c:catAx>
      <c:valAx>
        <c:axId val="75521939"/>
        <c:scaling>
          <c:orientation val="minMax"/>
        </c:scaling>
        <c:delete val="1"/>
        <c:axPos val="l"/>
        <c:numFmt formatCode="0%" sourceLinked="1"/>
        <c:majorTickMark val="none"/>
        <c:minorTickMark val="none"/>
        <c:tickLblPos val="nextTo"/>
        <c:crossAx val="7539508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EPIDEMIOLÓGICO'!$A$190</c:f>
              <c:strCache>
                <c:ptCount val="1"/>
                <c:pt idx="0">
                  <c:v>masculino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EPIDEMIOLÓGICO'!$B$189:$M$189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EPIDEMIOLÓGICO'!$B$190:$M$190</c:f>
              <c:numCache>
                <c:formatCode>0%</c:formatCode>
                <c:ptCount val="12"/>
                <c:pt idx="0">
                  <c:v>0.54</c:v>
                </c:pt>
                <c:pt idx="1">
                  <c:v>0.54</c:v>
                </c:pt>
                <c:pt idx="2">
                  <c:v>0.52</c:v>
                </c:pt>
                <c:pt idx="3">
                  <c:v>0.51</c:v>
                </c:pt>
                <c:pt idx="4">
                  <c:v>0.55000000000000004</c:v>
                </c:pt>
                <c:pt idx="5">
                  <c:v>0.56000000000000005</c:v>
                </c:pt>
                <c:pt idx="6">
                  <c:v>0.56000000000000005</c:v>
                </c:pt>
                <c:pt idx="7">
                  <c:v>0.56000000000000005</c:v>
                </c:pt>
                <c:pt idx="8">
                  <c:v>0.55000000000000004</c:v>
                </c:pt>
                <c:pt idx="9">
                  <c:v>0.54</c:v>
                </c:pt>
                <c:pt idx="10">
                  <c:v>0.54</c:v>
                </c:pt>
                <c:pt idx="11">
                  <c:v>0.56000000000000005</c:v>
                </c:pt>
              </c:numCache>
            </c:numRef>
          </c:val>
          <c:extLst>
            <c:ext xmlns:c16="http://schemas.microsoft.com/office/drawing/2014/chart" uri="{C3380CC4-5D6E-409C-BE32-E72D297353CC}">
              <c16:uniqueId val="{00000000-9BAD-41C9-9176-65A011792E5D}"/>
            </c:ext>
          </c:extLst>
        </c:ser>
        <c:dLbls>
          <c:showLegendKey val="0"/>
          <c:showVal val="0"/>
          <c:showCatName val="0"/>
          <c:showSerName val="0"/>
          <c:showPercent val="0"/>
          <c:showBubbleSize val="0"/>
        </c:dLbls>
        <c:gapWidth val="150"/>
        <c:axId val="7293509"/>
        <c:axId val="39039766"/>
      </c:barChart>
      <c:lineChart>
        <c:grouping val="standard"/>
        <c:varyColors val="0"/>
        <c:ser>
          <c:idx val="1"/>
          <c:order val="1"/>
          <c:tx>
            <c:strRef>
              <c:f>'PERFIL EPIDEMIOLÓGICO'!$A$191</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EPIDEMIOLÓGICO'!$B$189:$M$189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EPIDEMIOLÓGICO'!$B$191:$M$191</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1-9BAD-41C9-9176-65A011792E5D}"/>
            </c:ext>
          </c:extLst>
        </c:ser>
        <c:dLbls>
          <c:showLegendKey val="0"/>
          <c:showVal val="0"/>
          <c:showCatName val="0"/>
          <c:showSerName val="0"/>
          <c:showPercent val="0"/>
          <c:showBubbleSize val="0"/>
        </c:dLbls>
        <c:hiLowLines>
          <c:spPr>
            <a:ln w="0">
              <a:noFill/>
            </a:ln>
          </c:spPr>
        </c:hiLowLines>
        <c:marker val="1"/>
        <c:smooth val="0"/>
        <c:axId val="7293509"/>
        <c:axId val="39039766"/>
      </c:lineChart>
      <c:catAx>
        <c:axId val="729350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9039766"/>
        <c:crosses val="autoZero"/>
        <c:auto val="1"/>
        <c:lblAlgn val="ctr"/>
        <c:lblOffset val="100"/>
        <c:noMultiLvlLbl val="0"/>
      </c:catAx>
      <c:valAx>
        <c:axId val="39039766"/>
        <c:scaling>
          <c:orientation val="minMax"/>
        </c:scaling>
        <c:delete val="1"/>
        <c:axPos val="l"/>
        <c:numFmt formatCode="0%" sourceLinked="1"/>
        <c:majorTickMark val="none"/>
        <c:minorTickMark val="none"/>
        <c:tickLblPos val="nextTo"/>
        <c:crossAx val="729350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EPIDEMIOLÓGICO'!$A$219</c:f>
              <c:strCache>
                <c:ptCount val="1"/>
                <c:pt idx="0">
                  <c:v>18 até 29 anos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EPIDEMIOLÓGICO'!$B$218:$M$218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EPIDEMIOLÓGICO'!$B$219:$M$219</c:f>
              <c:numCache>
                <c:formatCode>0%</c:formatCode>
                <c:ptCount val="12"/>
                <c:pt idx="0">
                  <c:v>0.41</c:v>
                </c:pt>
                <c:pt idx="1">
                  <c:v>0.38</c:v>
                </c:pt>
                <c:pt idx="2">
                  <c:v>0.39</c:v>
                </c:pt>
                <c:pt idx="3">
                  <c:v>0.44</c:v>
                </c:pt>
                <c:pt idx="4">
                  <c:v>0.45</c:v>
                </c:pt>
                <c:pt idx="5">
                  <c:v>0.39</c:v>
                </c:pt>
                <c:pt idx="6">
                  <c:v>0.34</c:v>
                </c:pt>
                <c:pt idx="7">
                  <c:v>0.39</c:v>
                </c:pt>
                <c:pt idx="8">
                  <c:v>0.39</c:v>
                </c:pt>
                <c:pt idx="9">
                  <c:v>0.41</c:v>
                </c:pt>
                <c:pt idx="10">
                  <c:v>0.46</c:v>
                </c:pt>
                <c:pt idx="11">
                  <c:v>0.42</c:v>
                </c:pt>
              </c:numCache>
            </c:numRef>
          </c:val>
          <c:extLst>
            <c:ext xmlns:c16="http://schemas.microsoft.com/office/drawing/2014/chart" uri="{C3380CC4-5D6E-409C-BE32-E72D297353CC}">
              <c16:uniqueId val="{00000000-B1A2-4B87-983D-878EB3CABF72}"/>
            </c:ext>
          </c:extLst>
        </c:ser>
        <c:dLbls>
          <c:showLegendKey val="0"/>
          <c:showVal val="0"/>
          <c:showCatName val="0"/>
          <c:showSerName val="0"/>
          <c:showPercent val="0"/>
          <c:showBubbleSize val="0"/>
        </c:dLbls>
        <c:gapWidth val="150"/>
        <c:axId val="41384316"/>
        <c:axId val="73405783"/>
      </c:barChart>
      <c:lineChart>
        <c:grouping val="standard"/>
        <c:varyColors val="0"/>
        <c:ser>
          <c:idx val="1"/>
          <c:order val="1"/>
          <c:tx>
            <c:strRef>
              <c:f>'PERFIL EPIDEMIOLÓGICO'!$A$220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EPIDEMIOLÓGICO'!$B$218:$M$218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EPIDEMIOLÓGICO'!$B$220:$M$220</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B1A2-4B87-983D-878EB3CABF72}"/>
            </c:ext>
          </c:extLst>
        </c:ser>
        <c:dLbls>
          <c:showLegendKey val="0"/>
          <c:showVal val="0"/>
          <c:showCatName val="0"/>
          <c:showSerName val="0"/>
          <c:showPercent val="0"/>
          <c:showBubbleSize val="0"/>
        </c:dLbls>
        <c:hiLowLines>
          <c:spPr>
            <a:ln w="0">
              <a:noFill/>
            </a:ln>
          </c:spPr>
        </c:hiLowLines>
        <c:marker val="1"/>
        <c:smooth val="0"/>
        <c:axId val="41384316"/>
        <c:axId val="73405783"/>
      </c:lineChart>
      <c:catAx>
        <c:axId val="4138431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3405783"/>
        <c:crosses val="autoZero"/>
        <c:auto val="1"/>
        <c:lblAlgn val="ctr"/>
        <c:lblOffset val="100"/>
        <c:noMultiLvlLbl val="0"/>
      </c:catAx>
      <c:valAx>
        <c:axId val="73405783"/>
        <c:scaling>
          <c:orientation val="minMax"/>
        </c:scaling>
        <c:delete val="1"/>
        <c:axPos val="l"/>
        <c:numFmt formatCode="0%" sourceLinked="1"/>
        <c:majorTickMark val="none"/>
        <c:minorTickMark val="none"/>
        <c:tickLblPos val="nextTo"/>
        <c:crossAx val="4138431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EPIDEMIOLÓGICO'!$A$246</c:f>
              <c:strCache>
                <c:ptCount val="1"/>
                <c:pt idx="0">
                  <c:v>Acima de 29 anos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EPIDEMIOLÓGICO'!$B$245:$M$245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EPIDEMIOLÓGICO'!$B$246:$M$246</c:f>
              <c:numCache>
                <c:formatCode>0%</c:formatCode>
                <c:ptCount val="12"/>
                <c:pt idx="0">
                  <c:v>0.59</c:v>
                </c:pt>
                <c:pt idx="1">
                  <c:v>0.62</c:v>
                </c:pt>
                <c:pt idx="2">
                  <c:v>0.61</c:v>
                </c:pt>
                <c:pt idx="3">
                  <c:v>0.56000000000000005</c:v>
                </c:pt>
                <c:pt idx="4">
                  <c:v>0.55000000000000004</c:v>
                </c:pt>
                <c:pt idx="5">
                  <c:v>0.6</c:v>
                </c:pt>
                <c:pt idx="6">
                  <c:v>0.65</c:v>
                </c:pt>
                <c:pt idx="7">
                  <c:v>0.59</c:v>
                </c:pt>
                <c:pt idx="8">
                  <c:v>0.59</c:v>
                </c:pt>
                <c:pt idx="9">
                  <c:v>0.56000000000000005</c:v>
                </c:pt>
                <c:pt idx="10">
                  <c:v>0.56000000000000005</c:v>
                </c:pt>
                <c:pt idx="11">
                  <c:v>0.56999999999999995</c:v>
                </c:pt>
              </c:numCache>
            </c:numRef>
          </c:val>
          <c:extLst>
            <c:ext xmlns:c16="http://schemas.microsoft.com/office/drawing/2014/chart" uri="{C3380CC4-5D6E-409C-BE32-E72D297353CC}">
              <c16:uniqueId val="{00000000-D867-48FE-BE3B-13F555F84C95}"/>
            </c:ext>
          </c:extLst>
        </c:ser>
        <c:dLbls>
          <c:showLegendKey val="0"/>
          <c:showVal val="0"/>
          <c:showCatName val="0"/>
          <c:showSerName val="0"/>
          <c:showPercent val="0"/>
          <c:showBubbleSize val="0"/>
        </c:dLbls>
        <c:gapWidth val="150"/>
        <c:axId val="82857060"/>
        <c:axId val="51544668"/>
      </c:barChart>
      <c:lineChart>
        <c:grouping val="standard"/>
        <c:varyColors val="0"/>
        <c:ser>
          <c:idx val="1"/>
          <c:order val="1"/>
          <c:tx>
            <c:strRef>
              <c:f>'PERFIL EPIDEMIOLÓGICO'!$A$247</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EPIDEMIOLÓGICO'!$B$245:$M$245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EPIDEMIOLÓGICO'!$B$247:$M$247</c:f>
              <c:numCache>
                <c:formatCode>0%</c:formatCode>
                <c:ptCount val="12"/>
                <c:pt idx="0">
                  <c:v>0.65</c:v>
                </c:pt>
                <c:pt idx="1">
                  <c:v>0.65</c:v>
                </c:pt>
                <c:pt idx="2">
                  <c:v>0.65</c:v>
                </c:pt>
                <c:pt idx="3">
                  <c:v>0.65</c:v>
                </c:pt>
                <c:pt idx="4">
                  <c:v>0.65</c:v>
                </c:pt>
                <c:pt idx="5">
                  <c:v>0.65</c:v>
                </c:pt>
                <c:pt idx="6">
                  <c:v>0.65</c:v>
                </c:pt>
                <c:pt idx="7">
                  <c:v>0.65</c:v>
                </c:pt>
                <c:pt idx="8">
                  <c:v>0.65</c:v>
                </c:pt>
                <c:pt idx="9">
                  <c:v>0.65</c:v>
                </c:pt>
                <c:pt idx="10">
                  <c:v>0.65</c:v>
                </c:pt>
                <c:pt idx="11">
                  <c:v>0.65</c:v>
                </c:pt>
              </c:numCache>
            </c:numRef>
          </c:val>
          <c:smooth val="0"/>
          <c:extLst>
            <c:ext xmlns:c16="http://schemas.microsoft.com/office/drawing/2014/chart" uri="{C3380CC4-5D6E-409C-BE32-E72D297353CC}">
              <c16:uniqueId val="{00000001-D867-48FE-BE3B-13F555F84C95}"/>
            </c:ext>
          </c:extLst>
        </c:ser>
        <c:dLbls>
          <c:showLegendKey val="0"/>
          <c:showVal val="0"/>
          <c:showCatName val="0"/>
          <c:showSerName val="0"/>
          <c:showPercent val="0"/>
          <c:showBubbleSize val="0"/>
        </c:dLbls>
        <c:hiLowLines>
          <c:spPr>
            <a:ln w="0">
              <a:noFill/>
            </a:ln>
          </c:spPr>
        </c:hiLowLines>
        <c:marker val="1"/>
        <c:smooth val="0"/>
        <c:axId val="82857060"/>
        <c:axId val="51544668"/>
      </c:lineChart>
      <c:catAx>
        <c:axId val="8285706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544668"/>
        <c:crosses val="autoZero"/>
        <c:auto val="1"/>
        <c:lblAlgn val="ctr"/>
        <c:lblOffset val="100"/>
        <c:noMultiLvlLbl val="0"/>
      </c:catAx>
      <c:valAx>
        <c:axId val="51544668"/>
        <c:scaling>
          <c:orientation val="minMax"/>
        </c:scaling>
        <c:delete val="1"/>
        <c:axPos val="l"/>
        <c:numFmt formatCode="0%" sourceLinked="1"/>
        <c:majorTickMark val="none"/>
        <c:minorTickMark val="none"/>
        <c:tickLblPos val="nextTo"/>
        <c:crossAx val="8285706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PROCESSAMENTO!$A$6</c:f>
              <c:strCache>
                <c:ptCount val="1"/>
                <c:pt idx="0">
                  <c:v>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PROCESSAMENTO!$B$6:$M$6</c:f>
              <c:numCache>
                <c:formatCode>#,##0</c:formatCode>
                <c:ptCount val="12"/>
                <c:pt idx="0">
                  <c:v>9789</c:v>
                </c:pt>
                <c:pt idx="1">
                  <c:v>7819</c:v>
                </c:pt>
                <c:pt idx="2">
                  <c:v>12029</c:v>
                </c:pt>
                <c:pt idx="3">
                  <c:v>10159</c:v>
                </c:pt>
                <c:pt idx="4">
                  <c:v>11550</c:v>
                </c:pt>
                <c:pt idx="5">
                  <c:v>10749</c:v>
                </c:pt>
                <c:pt idx="6">
                  <c:v>9619</c:v>
                </c:pt>
                <c:pt idx="7">
                  <c:v>10574</c:v>
                </c:pt>
                <c:pt idx="8">
                  <c:v>9908</c:v>
                </c:pt>
                <c:pt idx="9">
                  <c:v>10646</c:v>
                </c:pt>
                <c:pt idx="10">
                  <c:v>12251</c:v>
                </c:pt>
                <c:pt idx="11">
                  <c:v>10934</c:v>
                </c:pt>
              </c:numCache>
            </c:numRef>
          </c:val>
          <c:extLst>
            <c:ext xmlns:c16="http://schemas.microsoft.com/office/drawing/2014/chart" uri="{C3380CC4-5D6E-409C-BE32-E72D297353CC}">
              <c16:uniqueId val="{00000000-A51C-41B8-928B-F1C6662B96B8}"/>
            </c:ext>
          </c:extLst>
        </c:ser>
        <c:dLbls>
          <c:showLegendKey val="0"/>
          <c:showVal val="0"/>
          <c:showCatName val="0"/>
          <c:showSerName val="0"/>
          <c:showPercent val="0"/>
          <c:showBubbleSize val="0"/>
        </c:dLbls>
        <c:gapWidth val="150"/>
        <c:axId val="34877363"/>
        <c:axId val="70143359"/>
      </c:barChart>
      <c:lineChart>
        <c:grouping val="standard"/>
        <c:varyColors val="0"/>
        <c:ser>
          <c:idx val="1"/>
          <c:order val="1"/>
          <c:tx>
            <c:strRef>
              <c:f>PROCESSAMENTO!$A$7</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PROCESSAMENTO!$B$7:$M$7</c:f>
              <c:numCache>
                <c:formatCode>General</c:formatCode>
                <c:ptCount val="12"/>
                <c:pt idx="0">
                  <c:v>8820</c:v>
                </c:pt>
                <c:pt idx="1">
                  <c:v>8820</c:v>
                </c:pt>
                <c:pt idx="2">
                  <c:v>8820</c:v>
                </c:pt>
                <c:pt idx="3">
                  <c:v>8820</c:v>
                </c:pt>
                <c:pt idx="4">
                  <c:v>8820</c:v>
                </c:pt>
                <c:pt idx="5">
                  <c:v>9816</c:v>
                </c:pt>
                <c:pt idx="6">
                  <c:v>9816</c:v>
                </c:pt>
                <c:pt idx="7">
                  <c:v>9816</c:v>
                </c:pt>
                <c:pt idx="8">
                  <c:v>9816</c:v>
                </c:pt>
                <c:pt idx="9">
                  <c:v>9816</c:v>
                </c:pt>
                <c:pt idx="10">
                  <c:v>9816</c:v>
                </c:pt>
                <c:pt idx="11">
                  <c:v>9816</c:v>
                </c:pt>
              </c:numCache>
            </c:numRef>
          </c:val>
          <c:smooth val="0"/>
          <c:extLst>
            <c:ext xmlns:c16="http://schemas.microsoft.com/office/drawing/2014/chart" uri="{C3380CC4-5D6E-409C-BE32-E72D297353CC}">
              <c16:uniqueId val="{00000001-A51C-41B8-928B-F1C6662B96B8}"/>
            </c:ext>
          </c:extLst>
        </c:ser>
        <c:ser>
          <c:idx val="2"/>
          <c:order val="2"/>
          <c:tx>
            <c:strRef>
              <c:f>PROCESSAMENTO!$A$8</c:f>
              <c:strCache>
                <c:ptCount val="1"/>
                <c:pt idx="0">
                  <c:v>Média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PROCESSAMENTO!$B$8:$M$8</c:f>
              <c:numCache>
                <c:formatCode>#,##0</c:formatCode>
                <c:ptCount val="12"/>
                <c:pt idx="0">
                  <c:v>9537</c:v>
                </c:pt>
                <c:pt idx="1">
                  <c:v>9537</c:v>
                </c:pt>
                <c:pt idx="2">
                  <c:v>9537</c:v>
                </c:pt>
                <c:pt idx="3">
                  <c:v>9537</c:v>
                </c:pt>
                <c:pt idx="4">
                  <c:v>9537</c:v>
                </c:pt>
                <c:pt idx="5">
                  <c:v>9537</c:v>
                </c:pt>
                <c:pt idx="6">
                  <c:v>9537</c:v>
                </c:pt>
                <c:pt idx="7">
                  <c:v>9537</c:v>
                </c:pt>
                <c:pt idx="8">
                  <c:v>9537</c:v>
                </c:pt>
                <c:pt idx="9">
                  <c:v>9537</c:v>
                </c:pt>
                <c:pt idx="10">
                  <c:v>9537</c:v>
                </c:pt>
                <c:pt idx="11">
                  <c:v>9537</c:v>
                </c:pt>
              </c:numCache>
            </c:numRef>
          </c:val>
          <c:smooth val="0"/>
          <c:extLst>
            <c:ext xmlns:c16="http://schemas.microsoft.com/office/drawing/2014/chart" uri="{C3380CC4-5D6E-409C-BE32-E72D297353CC}">
              <c16:uniqueId val="{00000002-A51C-41B8-928B-F1C6662B96B8}"/>
            </c:ext>
          </c:extLst>
        </c:ser>
        <c:dLbls>
          <c:showLegendKey val="0"/>
          <c:showVal val="0"/>
          <c:showCatName val="0"/>
          <c:showSerName val="0"/>
          <c:showPercent val="0"/>
          <c:showBubbleSize val="0"/>
        </c:dLbls>
        <c:hiLowLines>
          <c:spPr>
            <a:ln w="0">
              <a:noFill/>
            </a:ln>
          </c:spPr>
        </c:hiLowLines>
        <c:marker val="1"/>
        <c:smooth val="0"/>
        <c:axId val="34877363"/>
        <c:axId val="70143359"/>
      </c:lineChart>
      <c:catAx>
        <c:axId val="3487736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143359"/>
        <c:crosses val="autoZero"/>
        <c:auto val="1"/>
        <c:lblAlgn val="ctr"/>
        <c:lblOffset val="100"/>
        <c:noMultiLvlLbl val="0"/>
      </c:catAx>
      <c:valAx>
        <c:axId val="70143359"/>
        <c:scaling>
          <c:orientation val="minMax"/>
        </c:scaling>
        <c:delete val="1"/>
        <c:axPos val="l"/>
        <c:numFmt formatCode="#,##0" sourceLinked="1"/>
        <c:majorTickMark val="none"/>
        <c:minorTickMark val="none"/>
        <c:tickLblPos val="nextTo"/>
        <c:crossAx val="348773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'ANÁLISES CLÍNICAS'!$A$6</c:f>
              <c:strCache>
                <c:ptCount val="1"/>
                <c:pt idx="0">
                  <c:v>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CLÍNICAS'!$B$6:$M$6</c:f>
              <c:numCache>
                <c:formatCode>#,##0</c:formatCode>
                <c:ptCount val="12"/>
                <c:pt idx="0">
                  <c:v>10920</c:v>
                </c:pt>
                <c:pt idx="1">
                  <c:v>10232</c:v>
                </c:pt>
                <c:pt idx="2">
                  <c:v>13261</c:v>
                </c:pt>
                <c:pt idx="3">
                  <c:v>12534</c:v>
                </c:pt>
                <c:pt idx="4">
                  <c:v>13974</c:v>
                </c:pt>
                <c:pt idx="5">
                  <c:v>13185</c:v>
                </c:pt>
                <c:pt idx="6">
                  <c:v>12133</c:v>
                </c:pt>
                <c:pt idx="7">
                  <c:v>12637</c:v>
                </c:pt>
                <c:pt idx="8">
                  <c:v>13094</c:v>
                </c:pt>
                <c:pt idx="9">
                  <c:v>12625</c:v>
                </c:pt>
                <c:pt idx="10">
                  <c:v>15093</c:v>
                </c:pt>
                <c:pt idx="11">
                  <c:v>13698</c:v>
                </c:pt>
              </c:numCache>
            </c:numRef>
          </c:val>
          <c:extLst>
            <c:ext xmlns:c16="http://schemas.microsoft.com/office/drawing/2014/chart" uri="{C3380CC4-5D6E-409C-BE32-E72D297353CC}">
              <c16:uniqueId val="{00000000-AE42-4E49-B587-FE5FC7A1A77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CLÍNICAS'!$A$7</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CLÍNICAS'!$B$7:$M$7</c:f>
              <c:numCache>
                <c:formatCode>#,##0</c:formatCode>
                <c:ptCount val="12"/>
                <c:pt idx="0">
                  <c:v>11403</c:v>
                </c:pt>
                <c:pt idx="1">
                  <c:v>11403</c:v>
                </c:pt>
                <c:pt idx="2">
                  <c:v>11403</c:v>
                </c:pt>
                <c:pt idx="3">
                  <c:v>11403</c:v>
                </c:pt>
                <c:pt idx="4">
                  <c:v>11403</c:v>
                </c:pt>
                <c:pt idx="5">
                  <c:v>11946</c:v>
                </c:pt>
                <c:pt idx="6">
                  <c:v>11946</c:v>
                </c:pt>
                <c:pt idx="7">
                  <c:v>11946</c:v>
                </c:pt>
                <c:pt idx="8">
                  <c:v>11946</c:v>
                </c:pt>
                <c:pt idx="9">
                  <c:v>11946</c:v>
                </c:pt>
                <c:pt idx="10">
                  <c:v>11946</c:v>
                </c:pt>
                <c:pt idx="11">
                  <c:v>11946</c:v>
                </c:pt>
              </c:numCache>
            </c:numRef>
          </c:val>
          <c:smooth val="0"/>
          <c:extLst>
            <c:ext xmlns:c16="http://schemas.microsoft.com/office/drawing/2014/chart" uri="{C3380CC4-5D6E-409C-BE32-E72D297353CC}">
              <c16:uniqueId val="{00000001-AE42-4E49-B587-FE5FC7A1A77B}"/>
            </c:ext>
          </c:extLst>
        </c:ser>
        <c:ser>
          <c:idx val="2"/>
          <c:order val="2"/>
          <c:tx>
            <c:strRef>
              <c:f>'ANÁLISES CLÍNICAS'!$A$8</c:f>
              <c:strCache>
                <c:ptCount val="1"/>
                <c:pt idx="0">
                  <c:v>Média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CLÍNICAS'!$B$8:$M$8</c:f>
              <c:numCache>
                <c:formatCode>#,##0</c:formatCode>
                <c:ptCount val="12"/>
                <c:pt idx="0">
                  <c:v>12035</c:v>
                </c:pt>
                <c:pt idx="1">
                  <c:v>12035</c:v>
                </c:pt>
                <c:pt idx="2">
                  <c:v>12035</c:v>
                </c:pt>
                <c:pt idx="3">
                  <c:v>12035</c:v>
                </c:pt>
                <c:pt idx="4">
                  <c:v>12035</c:v>
                </c:pt>
                <c:pt idx="5">
                  <c:v>12035</c:v>
                </c:pt>
                <c:pt idx="6">
                  <c:v>12035</c:v>
                </c:pt>
                <c:pt idx="7">
                  <c:v>12035</c:v>
                </c:pt>
                <c:pt idx="8">
                  <c:v>12035</c:v>
                </c:pt>
                <c:pt idx="9">
                  <c:v>12035</c:v>
                </c:pt>
                <c:pt idx="10">
                  <c:v>12035</c:v>
                </c:pt>
                <c:pt idx="11">
                  <c:v>12035</c:v>
                </c:pt>
              </c:numCache>
            </c:numRef>
          </c:val>
          <c:smooth val="0"/>
          <c:extLst>
            <c:ext xmlns:c16="http://schemas.microsoft.com/office/drawing/2014/chart" uri="{C3380CC4-5D6E-409C-BE32-E72D297353CC}">
              <c16:uniqueId val="{00000002-AE42-4E49-B587-FE5FC7A1A77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'ANÁLISES CLÍNICAS'!$A$48</c:f>
              <c:strCache>
                <c:ptCount val="1"/>
                <c:pt idx="0">
                  <c:v>Exames de Sorologia I e II de Doadores Realizados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CLÍNICAS'!$B$47:$M$47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CLÍNICAS'!$B$48:$M$48</c:f>
              <c:numCache>
                <c:formatCode>General</c:formatCode>
                <c:ptCount val="12"/>
                <c:pt idx="0">
                  <c:v>4997</c:v>
                </c:pt>
                <c:pt idx="1">
                  <c:v>4672</c:v>
                </c:pt>
                <c:pt idx="2">
                  <c:v>6100</c:v>
                </c:pt>
                <c:pt idx="3" formatCode="#,##0">
                  <c:v>5762</c:v>
                </c:pt>
                <c:pt idx="4" formatCode="#,##0">
                  <c:v>6411</c:v>
                </c:pt>
                <c:pt idx="5" formatCode="#,##0">
                  <c:v>6070</c:v>
                </c:pt>
                <c:pt idx="6" formatCode="#,##0">
                  <c:v>5535</c:v>
                </c:pt>
                <c:pt idx="7" formatCode="#,##0">
                  <c:v>5709</c:v>
                </c:pt>
                <c:pt idx="8" formatCode="#,##0">
                  <c:v>5966</c:v>
                </c:pt>
                <c:pt idx="9" formatCode="#,##0">
                  <c:v>5774</c:v>
                </c:pt>
                <c:pt idx="10" formatCode="#,##0">
                  <c:v>6954</c:v>
                </c:pt>
                <c:pt idx="11" formatCode="#,##0">
                  <c:v>6313</c:v>
                </c:pt>
              </c:numCache>
            </c:numRef>
          </c:val>
          <c:extLst>
            <c:ext xmlns:c16="http://schemas.microsoft.com/office/drawing/2014/chart" uri="{C3380CC4-5D6E-409C-BE32-E72D297353CC}">
              <c16:uniqueId val="{00000000-1218-4739-943F-DDFF66281460}"/>
            </c:ext>
          </c:extLst>
        </c:ser>
        <c:dLbls>
          <c:showLegendKey val="0"/>
          <c:showVal val="0"/>
          <c:showCatName val="0"/>
          <c:showSerName val="0"/>
          <c:showPercent val="0"/>
          <c:showBubbleSize val="0"/>
        </c:dLbls>
        <c:gapWidth val="150"/>
        <c:axId val="90342325"/>
        <c:axId val="33567699"/>
      </c:barChart>
      <c:lineChart>
        <c:grouping val="standard"/>
        <c:varyColors val="0"/>
        <c:ser>
          <c:idx val="1"/>
          <c:order val="1"/>
          <c:tx>
            <c:strRef>
              <c:f>'ANÁLISES CLÍNICAS'!$A$49</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CLÍNICAS'!$B$47:$M$47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CLÍNICAS'!$B$49:$M$49</c:f>
              <c:numCache>
                <c:formatCode>#,##0</c:formatCode>
                <c:ptCount val="12"/>
                <c:pt idx="0">
                  <c:v>5282</c:v>
                </c:pt>
                <c:pt idx="1">
                  <c:v>5282</c:v>
                </c:pt>
                <c:pt idx="2">
                  <c:v>5282</c:v>
                </c:pt>
                <c:pt idx="3">
                  <c:v>5282</c:v>
                </c:pt>
                <c:pt idx="4">
                  <c:v>5282</c:v>
                </c:pt>
                <c:pt idx="5">
                  <c:v>5533</c:v>
                </c:pt>
                <c:pt idx="6">
                  <c:v>5533</c:v>
                </c:pt>
                <c:pt idx="7">
                  <c:v>5533</c:v>
                </c:pt>
                <c:pt idx="8">
                  <c:v>5533</c:v>
                </c:pt>
                <c:pt idx="9">
                  <c:v>5533</c:v>
                </c:pt>
                <c:pt idx="10">
                  <c:v>5533</c:v>
                </c:pt>
                <c:pt idx="11">
                  <c:v>5533</c:v>
                </c:pt>
              </c:numCache>
            </c:numRef>
          </c:val>
          <c:smooth val="0"/>
          <c:extLst>
            <c:ext xmlns:c16="http://schemas.microsoft.com/office/drawing/2014/chart" uri="{C3380CC4-5D6E-409C-BE32-E72D297353CC}">
              <c16:uniqueId val="{00000001-1218-4739-943F-DDFF66281460}"/>
            </c:ext>
          </c:extLst>
        </c:ser>
        <c:ser>
          <c:idx val="2"/>
          <c:order val="2"/>
          <c:tx>
            <c:strRef>
              <c:f>'ANÁLISES CLÍNICAS'!$A$50</c:f>
              <c:strCache>
                <c:ptCount val="1"/>
                <c:pt idx="0">
                  <c:v>Alcance da Meta SES</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CLÍNICAS'!$B$47:$M$47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CLÍNICAS'!$B$50:$M$50</c:f>
              <c:numCache>
                <c:formatCode>0%</c:formatCode>
                <c:ptCount val="12"/>
                <c:pt idx="0">
                  <c:v>0.9460431654676259</c:v>
                </c:pt>
                <c:pt idx="1">
                  <c:v>0.88451344187807646</c:v>
                </c:pt>
                <c:pt idx="2">
                  <c:v>1.1548655812192352</c:v>
                </c:pt>
                <c:pt idx="3">
                  <c:v>1.0908746686861037</c:v>
                </c:pt>
                <c:pt idx="4">
                  <c:v>1.2137447936387733</c:v>
                </c:pt>
                <c:pt idx="5">
                  <c:v>1.0970540393999639</c:v>
                </c:pt>
                <c:pt idx="6">
                  <c:v>1.0003614675582866</c:v>
                </c:pt>
                <c:pt idx="7">
                  <c:v>1.0318091451292246</c:v>
                </c:pt>
                <c:pt idx="8">
                  <c:v>1.0782577263690585</c:v>
                </c:pt>
                <c:pt idx="9">
                  <c:v>1.0435568407735405</c:v>
                </c:pt>
                <c:pt idx="10">
                  <c:v>1.2568227001626604</c:v>
                </c:pt>
                <c:pt idx="11">
                  <c:v>1.140972347731791</c:v>
                </c:pt>
              </c:numCache>
            </c:numRef>
          </c:val>
          <c:smooth val="0"/>
          <c:extLst>
            <c:ext xmlns:c16="http://schemas.microsoft.com/office/drawing/2014/chart" uri="{C3380CC4-5D6E-409C-BE32-E72D297353CC}">
              <c16:uniqueId val="{00000002-1218-4739-943F-DDFF66281460}"/>
            </c:ext>
          </c:extLst>
        </c:ser>
        <c:dLbls>
          <c:showLegendKey val="0"/>
          <c:showVal val="0"/>
          <c:showCatName val="0"/>
          <c:showSerName val="0"/>
          <c:showPercent val="0"/>
          <c:showBubbleSize val="0"/>
        </c:dLbls>
        <c:hiLowLines>
          <c:spPr>
            <a:ln w="0">
              <a:noFill/>
            </a:ln>
          </c:spPr>
        </c:hiLowLines>
        <c:marker val="1"/>
        <c:smooth val="0"/>
        <c:axId val="90342325"/>
        <c:axId val="33567699"/>
      </c:lineChart>
      <c:catAx>
        <c:axId val="9034232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3567699"/>
        <c:crosses val="autoZero"/>
        <c:auto val="1"/>
        <c:lblAlgn val="ctr"/>
        <c:lblOffset val="100"/>
        <c:noMultiLvlLbl val="0"/>
      </c:catAx>
      <c:valAx>
        <c:axId val="33567699"/>
        <c:scaling>
          <c:orientation val="minMax"/>
        </c:scaling>
        <c:delete val="1"/>
        <c:axPos val="l"/>
        <c:numFmt formatCode="General" sourceLinked="1"/>
        <c:majorTickMark val="none"/>
        <c:minorTickMark val="none"/>
        <c:tickLblPos val="nextTo"/>
        <c:crossAx val="9034232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COLETA!$A$44</c:f>
              <c:strCache>
                <c:ptCount val="1"/>
                <c:pt idx="0">
                  <c:v>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COLETA!$B$43:$M$43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COLETA!$B$44:$M$44</c:f>
              <c:numCache>
                <c:formatCode>#,##0</c:formatCode>
                <c:ptCount val="12"/>
                <c:pt idx="0">
                  <c:v>528</c:v>
                </c:pt>
                <c:pt idx="1">
                  <c:v>454</c:v>
                </c:pt>
                <c:pt idx="2">
                  <c:v>655</c:v>
                </c:pt>
                <c:pt idx="3">
                  <c:v>627</c:v>
                </c:pt>
                <c:pt idx="4">
                  <c:v>589</c:v>
                </c:pt>
                <c:pt idx="5">
                  <c:v>477</c:v>
                </c:pt>
                <c:pt idx="6">
                  <c:v>370</c:v>
                </c:pt>
                <c:pt idx="7">
                  <c:v>406</c:v>
                </c:pt>
                <c:pt idx="8">
                  <c:v>502</c:v>
                </c:pt>
                <c:pt idx="9">
                  <c:v>420</c:v>
                </c:pt>
                <c:pt idx="10">
                  <c:v>465</c:v>
                </c:pt>
                <c:pt idx="11">
                  <c:v>470</c:v>
                </c:pt>
              </c:numCache>
            </c:numRef>
          </c:val>
          <c:extLst>
            <c:ext xmlns:c16="http://schemas.microsoft.com/office/drawing/2014/chart" uri="{C3380CC4-5D6E-409C-BE32-E72D297353CC}">
              <c16:uniqueId val="{00000000-BA46-4D92-9FC7-88C8576A85E1}"/>
            </c:ext>
          </c:extLst>
        </c:ser>
        <c:dLbls>
          <c:showLegendKey val="0"/>
          <c:showVal val="0"/>
          <c:showCatName val="0"/>
          <c:showSerName val="0"/>
          <c:showPercent val="0"/>
          <c:showBubbleSize val="0"/>
        </c:dLbls>
        <c:gapWidth val="150"/>
        <c:axId val="52205656"/>
        <c:axId val="47823935"/>
      </c:barChart>
      <c:lineChart>
        <c:grouping val="standard"/>
        <c:varyColors val="0"/>
        <c:ser>
          <c:idx val="1"/>
          <c:order val="1"/>
          <c:tx>
            <c:strRef>
              <c:f>COLETA!$A$45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COLETA!$B$43:$M$43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COLETA!$B$45:$M$45</c:f>
              <c:numCache>
                <c:formatCode>#,##0</c:formatCode>
                <c:ptCount val="12"/>
                <c:pt idx="0">
                  <c:v>424</c:v>
                </c:pt>
                <c:pt idx="1">
                  <c:v>424</c:v>
                </c:pt>
                <c:pt idx="2">
                  <c:v>424</c:v>
                </c:pt>
                <c:pt idx="3">
                  <c:v>424</c:v>
                </c:pt>
                <c:pt idx="4">
                  <c:v>424</c:v>
                </c:pt>
                <c:pt idx="5">
                  <c:v>424</c:v>
                </c:pt>
                <c:pt idx="6">
                  <c:v>424</c:v>
                </c:pt>
                <c:pt idx="7">
                  <c:v>424</c:v>
                </c:pt>
                <c:pt idx="8">
                  <c:v>424</c:v>
                </c:pt>
                <c:pt idx="9">
                  <c:v>424</c:v>
                </c:pt>
                <c:pt idx="10">
                  <c:v>424</c:v>
                </c:pt>
                <c:pt idx="11">
                  <c:v>424</c:v>
                </c:pt>
              </c:numCache>
            </c:numRef>
          </c:val>
          <c:smooth val="0"/>
          <c:extLst>
            <c:ext xmlns:c16="http://schemas.microsoft.com/office/drawing/2014/chart" uri="{C3380CC4-5D6E-409C-BE32-E72D297353CC}">
              <c16:uniqueId val="{00000001-BA46-4D92-9FC7-88C8576A85E1}"/>
            </c:ext>
          </c:extLst>
        </c:ser>
        <c:ser>
          <c:idx val="2"/>
          <c:order val="2"/>
          <c:tx>
            <c:strRef>
              <c:f>COLETA!$A$46</c:f>
              <c:strCache>
                <c:ptCount val="1"/>
                <c:pt idx="0">
                  <c:v>Média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COLETA!$B$43:$M$43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COLETA!$B$46:$M$46</c:f>
              <c:numCache>
                <c:formatCode>#,##0</c:formatCode>
                <c:ptCount val="12"/>
                <c:pt idx="0">
                  <c:v>648</c:v>
                </c:pt>
                <c:pt idx="1">
                  <c:v>648</c:v>
                </c:pt>
                <c:pt idx="2">
                  <c:v>648</c:v>
                </c:pt>
                <c:pt idx="3">
                  <c:v>648</c:v>
                </c:pt>
                <c:pt idx="4">
                  <c:v>648</c:v>
                </c:pt>
                <c:pt idx="5">
                  <c:v>648</c:v>
                </c:pt>
                <c:pt idx="6">
                  <c:v>648</c:v>
                </c:pt>
                <c:pt idx="7">
                  <c:v>648</c:v>
                </c:pt>
                <c:pt idx="8">
                  <c:v>648</c:v>
                </c:pt>
                <c:pt idx="9">
                  <c:v>648</c:v>
                </c:pt>
                <c:pt idx="10">
                  <c:v>648</c:v>
                </c:pt>
                <c:pt idx="11">
                  <c:v>648</c:v>
                </c:pt>
              </c:numCache>
            </c:numRef>
          </c:val>
          <c:smooth val="0"/>
          <c:extLst>
            <c:ext xmlns:c16="http://schemas.microsoft.com/office/drawing/2014/chart" uri="{C3380CC4-5D6E-409C-BE32-E72D297353CC}">
              <c16:uniqueId val="{00000002-BA46-4D92-9FC7-88C8576A85E1}"/>
            </c:ext>
          </c:extLst>
        </c:ser>
        <c:dLbls>
          <c:showLegendKey val="0"/>
          <c:showVal val="0"/>
          <c:showCatName val="0"/>
          <c:showSerName val="0"/>
          <c:showPercent val="0"/>
          <c:showBubbleSize val="0"/>
        </c:dLbls>
        <c:hiLowLines>
          <c:spPr>
            <a:ln w="0">
              <a:noFill/>
            </a:ln>
          </c:spPr>
        </c:hiLowLines>
        <c:marker val="1"/>
        <c:smooth val="0"/>
        <c:axId val="52205656"/>
        <c:axId val="47823935"/>
      </c:lineChart>
      <c:catAx>
        <c:axId val="5220565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7823935"/>
        <c:crosses val="autoZero"/>
        <c:auto val="1"/>
        <c:lblAlgn val="ctr"/>
        <c:lblOffset val="100"/>
        <c:noMultiLvlLbl val="0"/>
      </c:catAx>
      <c:valAx>
        <c:axId val="47823935"/>
        <c:scaling>
          <c:orientation val="minMax"/>
        </c:scaling>
        <c:delete val="1"/>
        <c:axPos val="l"/>
        <c:numFmt formatCode="#,##0" sourceLinked="1"/>
        <c:majorTickMark val="none"/>
        <c:minorTickMark val="none"/>
        <c:tickLblPos val="nextTo"/>
        <c:crossAx val="5220565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DSTRIBUIÇÃO!$A$7</c:f>
              <c:strCache>
                <c:ptCount val="1"/>
                <c:pt idx="0">
                  <c:v>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DSTRIBUIÇÃO!$B$7:$M$7</c:f>
              <c:numCache>
                <c:formatCode>#,##0</c:formatCode>
                <c:ptCount val="12"/>
                <c:pt idx="0">
                  <c:v>2113</c:v>
                </c:pt>
                <c:pt idx="1">
                  <c:v>1486</c:v>
                </c:pt>
                <c:pt idx="2">
                  <c:v>2063</c:v>
                </c:pt>
                <c:pt idx="3">
                  <c:v>1766</c:v>
                </c:pt>
                <c:pt idx="4">
                  <c:v>1868</c:v>
                </c:pt>
                <c:pt idx="5">
                  <c:v>1791</c:v>
                </c:pt>
                <c:pt idx="6">
                  <c:v>1719</c:v>
                </c:pt>
                <c:pt idx="7">
                  <c:v>1840</c:v>
                </c:pt>
                <c:pt idx="8">
                  <c:v>1901</c:v>
                </c:pt>
                <c:pt idx="9">
                  <c:v>1937</c:v>
                </c:pt>
                <c:pt idx="10">
                  <c:v>1906</c:v>
                </c:pt>
                <c:pt idx="11">
                  <c:v>1995</c:v>
                </c:pt>
              </c:numCache>
            </c:numRef>
          </c:val>
          <c:extLst>
            <c:ext xmlns:c16="http://schemas.microsoft.com/office/drawing/2014/chart" uri="{C3380CC4-5D6E-409C-BE32-E72D297353CC}">
              <c16:uniqueId val="{00000000-B907-496B-B1FC-FB8E7EF4070B}"/>
            </c:ext>
          </c:extLst>
        </c:ser>
        <c:dLbls>
          <c:showLegendKey val="0"/>
          <c:showVal val="0"/>
          <c:showCatName val="0"/>
          <c:showSerName val="0"/>
          <c:showPercent val="0"/>
          <c:showBubbleSize val="0"/>
        </c:dLbls>
        <c:gapWidth val="150"/>
        <c:axId val="65546302"/>
        <c:axId val="39110675"/>
      </c:barChart>
      <c:lineChart>
        <c:grouping val="standard"/>
        <c:varyColors val="0"/>
        <c:ser>
          <c:idx val="1"/>
          <c:order val="1"/>
          <c:tx>
            <c:strRef>
              <c:f>DSTRIBUIÇÃO!$A$8</c:f>
              <c:strCache>
                <c:ptCount val="1"/>
                <c:pt idx="0">
                  <c:v>Média de 2022</c:v>
                </c:pt>
              </c:strCache>
            </c:strRef>
          </c:tx>
          <c:spPr>
            <a:ln w="19080" cap="rnd">
              <a:solidFill>
                <a:srgbClr val="ED7D31"/>
              </a:solidFill>
              <a:round/>
            </a:ln>
          </c:spPr>
          <c:marker>
            <c:symbol val="none"/>
          </c:marker>
          <c:dPt>
            <c:idx val="11"/>
            <c:bubble3D val="0"/>
            <c:extLst>
              <c:ext xmlns:c16="http://schemas.microsoft.com/office/drawing/2014/chart" uri="{C3380CC4-5D6E-409C-BE32-E72D297353CC}">
                <c16:uniqueId val="{00000001-B907-496B-B1FC-FB8E7EF4070B}"/>
              </c:ext>
            </c:extLst>
          </c:dPt>
          <c:dLbls>
            <c:dLbl>
              <c:idx val="11"/>
              <c:layout>
                <c:manualLayout>
                  <c:x val="-1.1727778052682901E-2"/>
                  <c:y val="5.9015951763798723E-2"/>
                </c:manualLayout>
              </c:layout>
              <c:tx>
                <c:rich>
                  <a:bodyPr/>
                  <a:lstStyle/>
                  <a:p>
                    <a:r>
                      <a:rPr lang="en-US" sz="900" b="0" strike="noStrike" spc="-1">
                        <a:solidFill>
                          <a:srgbClr val="000000"/>
                        </a:solidFill>
                        <a:latin typeface="Calibri"/>
                      </a:rPr>
                      <a:t>Média 2022: </a:t>
                    </a:r>
                    <a:fld id="{7E25B834-359B-4BD9-A81B-3687FE00C279}" type="VALUE">
                      <a:rPr lang="en-US" sz="900" b="0" strike="noStrike" spc="-1">
                        <a:solidFill>
                          <a:srgbClr val="000000"/>
                        </a:solidFill>
                        <a:latin typeface="Calibri"/>
                      </a:rPr>
                      <a:pPr/>
                      <a:t>[VALOR]</a:t>
                    </a:fld>
                    <a:endParaRPr lang="en-US" sz="900" b="0"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B907-496B-B1FC-FB8E7EF4070B}"/>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DSTRIBUIÇÃO!$B$8:$M$8</c:f>
              <c:numCache>
                <c:formatCode>#,##0</c:formatCode>
                <c:ptCount val="12"/>
                <c:pt idx="0">
                  <c:v>2027</c:v>
                </c:pt>
                <c:pt idx="1">
                  <c:v>2027</c:v>
                </c:pt>
                <c:pt idx="2">
                  <c:v>2027</c:v>
                </c:pt>
                <c:pt idx="3">
                  <c:v>2027</c:v>
                </c:pt>
                <c:pt idx="4">
                  <c:v>2027</c:v>
                </c:pt>
                <c:pt idx="5">
                  <c:v>2027</c:v>
                </c:pt>
                <c:pt idx="6">
                  <c:v>2027</c:v>
                </c:pt>
                <c:pt idx="7">
                  <c:v>2027</c:v>
                </c:pt>
                <c:pt idx="8">
                  <c:v>2027</c:v>
                </c:pt>
                <c:pt idx="9">
                  <c:v>2027</c:v>
                </c:pt>
                <c:pt idx="10">
                  <c:v>2027</c:v>
                </c:pt>
                <c:pt idx="11">
                  <c:v>2027</c:v>
                </c:pt>
              </c:numCache>
            </c:numRef>
          </c:val>
          <c:smooth val="0"/>
          <c:extLst>
            <c:ext xmlns:c16="http://schemas.microsoft.com/office/drawing/2014/chart" uri="{C3380CC4-5D6E-409C-BE32-E72D297353CC}">
              <c16:uniqueId val="{00000002-B907-496B-B1FC-FB8E7EF4070B}"/>
            </c:ext>
          </c:extLst>
        </c:ser>
        <c:dLbls>
          <c:showLegendKey val="0"/>
          <c:showVal val="0"/>
          <c:showCatName val="0"/>
          <c:showSerName val="0"/>
          <c:showPercent val="0"/>
          <c:showBubbleSize val="0"/>
        </c:dLbls>
        <c:hiLowLines>
          <c:spPr>
            <a:ln w="0">
              <a:noFill/>
            </a:ln>
          </c:spPr>
        </c:hiLowLines>
        <c:marker val="1"/>
        <c:smooth val="0"/>
        <c:axId val="67108372"/>
        <c:axId val="93378723"/>
      </c:lineChart>
      <c:catAx>
        <c:axId val="6554630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9110675"/>
        <c:crosses val="autoZero"/>
        <c:auto val="1"/>
        <c:lblAlgn val="ctr"/>
        <c:lblOffset val="100"/>
        <c:noMultiLvlLbl val="0"/>
      </c:catAx>
      <c:valAx>
        <c:axId val="39110675"/>
        <c:scaling>
          <c:orientation val="minMax"/>
        </c:scaling>
        <c:delete val="1"/>
        <c:axPos val="l"/>
        <c:numFmt formatCode="#,##0" sourceLinked="1"/>
        <c:majorTickMark val="none"/>
        <c:minorTickMark val="none"/>
        <c:tickLblPos val="nextTo"/>
        <c:crossAx val="65546302"/>
        <c:crosses val="autoZero"/>
        <c:crossBetween val="between"/>
      </c:valAx>
      <c:catAx>
        <c:axId val="67108372"/>
        <c:scaling>
          <c:orientation val="minMax"/>
        </c:scaling>
        <c:delete val="1"/>
        <c:axPos val="b"/>
        <c:numFmt formatCode="General" sourceLinked="1"/>
        <c:majorTickMark val="out"/>
        <c:minorTickMark val="none"/>
        <c:tickLblPos val="nextTo"/>
        <c:crossAx val="93378723"/>
        <c:crosses val="autoZero"/>
        <c:auto val="1"/>
        <c:lblAlgn val="ctr"/>
        <c:lblOffset val="100"/>
        <c:noMultiLvlLbl val="0"/>
      </c:catAx>
      <c:valAx>
        <c:axId val="93378723"/>
        <c:scaling>
          <c:orientation val="minMax"/>
        </c:scaling>
        <c:delete val="1"/>
        <c:axPos val="l"/>
        <c:numFmt formatCode="#,##0" sourceLinked="1"/>
        <c:majorTickMark val="out"/>
        <c:minorTickMark val="none"/>
        <c:tickLblPos val="nextTo"/>
        <c:crossAx val="6710837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DSTRIBUIÇÃO!$A$25</c:f>
              <c:strCache>
                <c:ptCount val="1"/>
                <c:pt idx="0">
                  <c:v>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DSTRIBUIÇÃO!$B$24:$M$24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DSTRIBUIÇÃO!$B$25:$M$25</c:f>
              <c:numCache>
                <c:formatCode>General</c:formatCode>
                <c:ptCount val="12"/>
                <c:pt idx="0">
                  <c:v>3331</c:v>
                </c:pt>
                <c:pt idx="1">
                  <c:v>2748</c:v>
                </c:pt>
                <c:pt idx="2">
                  <c:v>3046</c:v>
                </c:pt>
                <c:pt idx="3" formatCode="#,##0">
                  <c:v>2995</c:v>
                </c:pt>
                <c:pt idx="4" formatCode="#,##0">
                  <c:v>3217</c:v>
                </c:pt>
                <c:pt idx="5" formatCode="#,##0">
                  <c:v>2798</c:v>
                </c:pt>
                <c:pt idx="6" formatCode="#,##0">
                  <c:v>3063</c:v>
                </c:pt>
                <c:pt idx="7" formatCode="#,##0">
                  <c:v>3238</c:v>
                </c:pt>
                <c:pt idx="8" formatCode="#,##0">
                  <c:v>3233</c:v>
                </c:pt>
                <c:pt idx="9" formatCode="#,##0">
                  <c:v>3173</c:v>
                </c:pt>
                <c:pt idx="10" formatCode="#,##0">
                  <c:v>3067</c:v>
                </c:pt>
                <c:pt idx="11" formatCode="#,##0">
                  <c:v>3468</c:v>
                </c:pt>
              </c:numCache>
            </c:numRef>
          </c:val>
          <c:extLst>
            <c:ext xmlns:c16="http://schemas.microsoft.com/office/drawing/2014/chart" uri="{C3380CC4-5D6E-409C-BE32-E72D297353CC}">
              <c16:uniqueId val="{00000000-81C8-4E42-8EFD-11709B374C84}"/>
            </c:ext>
          </c:extLst>
        </c:ser>
        <c:dLbls>
          <c:showLegendKey val="0"/>
          <c:showVal val="0"/>
          <c:showCatName val="0"/>
          <c:showSerName val="0"/>
          <c:showPercent val="0"/>
          <c:showBubbleSize val="0"/>
        </c:dLbls>
        <c:gapWidth val="150"/>
        <c:axId val="54367739"/>
        <c:axId val="22681279"/>
      </c:barChart>
      <c:lineChart>
        <c:grouping val="standard"/>
        <c:varyColors val="0"/>
        <c:ser>
          <c:idx val="1"/>
          <c:order val="1"/>
          <c:tx>
            <c:strRef>
              <c:f>DSTRIBUIÇÃO!$A$26</c:f>
              <c:strCache>
                <c:ptCount val="1"/>
                <c:pt idx="0">
                  <c:v>Media de 2022</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81C8-4E42-8EFD-11709B374C84}"/>
              </c:ext>
            </c:extLst>
          </c:dPt>
          <c:dPt>
            <c:idx val="1"/>
            <c:bubble3D val="0"/>
            <c:extLst>
              <c:ext xmlns:c16="http://schemas.microsoft.com/office/drawing/2014/chart" uri="{C3380CC4-5D6E-409C-BE32-E72D297353CC}">
                <c16:uniqueId val="{00000002-81C8-4E42-8EFD-11709B374C84}"/>
              </c:ext>
            </c:extLst>
          </c:dPt>
          <c:dPt>
            <c:idx val="2"/>
            <c:bubble3D val="0"/>
            <c:extLst>
              <c:ext xmlns:c16="http://schemas.microsoft.com/office/drawing/2014/chart" uri="{C3380CC4-5D6E-409C-BE32-E72D297353CC}">
                <c16:uniqueId val="{00000003-81C8-4E42-8EFD-11709B374C84}"/>
              </c:ext>
            </c:extLst>
          </c:dPt>
          <c:dPt>
            <c:idx val="3"/>
            <c:bubble3D val="0"/>
            <c:extLst>
              <c:ext xmlns:c16="http://schemas.microsoft.com/office/drawing/2014/chart" uri="{C3380CC4-5D6E-409C-BE32-E72D297353CC}">
                <c16:uniqueId val="{00000004-81C8-4E42-8EFD-11709B374C84}"/>
              </c:ext>
            </c:extLst>
          </c:dPt>
          <c:dPt>
            <c:idx val="4"/>
            <c:bubble3D val="0"/>
            <c:extLst>
              <c:ext xmlns:c16="http://schemas.microsoft.com/office/drawing/2014/chart" uri="{C3380CC4-5D6E-409C-BE32-E72D297353CC}">
                <c16:uniqueId val="{00000005-81C8-4E42-8EFD-11709B374C84}"/>
              </c:ext>
            </c:extLst>
          </c:dPt>
          <c:dPt>
            <c:idx val="5"/>
            <c:bubble3D val="0"/>
            <c:extLst>
              <c:ext xmlns:c16="http://schemas.microsoft.com/office/drawing/2014/chart" uri="{C3380CC4-5D6E-409C-BE32-E72D297353CC}">
                <c16:uniqueId val="{00000006-81C8-4E42-8EFD-11709B374C84}"/>
              </c:ext>
            </c:extLst>
          </c:dPt>
          <c:dPt>
            <c:idx val="6"/>
            <c:bubble3D val="0"/>
            <c:extLst>
              <c:ext xmlns:c16="http://schemas.microsoft.com/office/drawing/2014/chart" uri="{C3380CC4-5D6E-409C-BE32-E72D297353CC}">
                <c16:uniqueId val="{00000007-81C8-4E42-8EFD-11709B374C84}"/>
              </c:ext>
            </c:extLst>
          </c:dPt>
          <c:dPt>
            <c:idx val="7"/>
            <c:bubble3D val="0"/>
            <c:extLst>
              <c:ext xmlns:c16="http://schemas.microsoft.com/office/drawing/2014/chart" uri="{C3380CC4-5D6E-409C-BE32-E72D297353CC}">
                <c16:uniqueId val="{00000008-81C8-4E42-8EFD-11709B374C84}"/>
              </c:ext>
            </c:extLst>
          </c:dPt>
          <c:dPt>
            <c:idx val="8"/>
            <c:bubble3D val="0"/>
            <c:extLst>
              <c:ext xmlns:c16="http://schemas.microsoft.com/office/drawing/2014/chart" uri="{C3380CC4-5D6E-409C-BE32-E72D297353CC}">
                <c16:uniqueId val="{00000009-81C8-4E42-8EFD-11709B374C84}"/>
              </c:ext>
            </c:extLst>
          </c:dPt>
          <c:dPt>
            <c:idx val="9"/>
            <c:bubble3D val="0"/>
            <c:extLst>
              <c:ext xmlns:c16="http://schemas.microsoft.com/office/drawing/2014/chart" uri="{C3380CC4-5D6E-409C-BE32-E72D297353CC}">
                <c16:uniqueId val="{0000000A-81C8-4E42-8EFD-11709B374C84}"/>
              </c:ext>
            </c:extLst>
          </c:dPt>
          <c:dPt>
            <c:idx val="10"/>
            <c:bubble3D val="0"/>
            <c:extLst>
              <c:ext xmlns:c16="http://schemas.microsoft.com/office/drawing/2014/chart" uri="{C3380CC4-5D6E-409C-BE32-E72D297353CC}">
                <c16:uniqueId val="{0000000B-81C8-4E42-8EFD-11709B374C84}"/>
              </c:ext>
            </c:extLst>
          </c:dPt>
          <c:dPt>
            <c:idx val="11"/>
            <c:bubble3D val="0"/>
            <c:extLst>
              <c:ext xmlns:c16="http://schemas.microsoft.com/office/drawing/2014/chart" uri="{C3380CC4-5D6E-409C-BE32-E72D297353CC}">
                <c16:uniqueId val="{0000000C-81C8-4E42-8EFD-11709B374C84}"/>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81C8-4E42-8EFD-11709B374C84}"/>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81C8-4E42-8EFD-11709B374C84}"/>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81C8-4E42-8EFD-11709B374C84}"/>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81C8-4E42-8EFD-11709B374C84}"/>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81C8-4E42-8EFD-11709B374C84}"/>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81C8-4E42-8EFD-11709B374C84}"/>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81C8-4E42-8EFD-11709B374C84}"/>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81C8-4E42-8EFD-11709B374C84}"/>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81C8-4E42-8EFD-11709B374C84}"/>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81C8-4E42-8EFD-11709B374C84}"/>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81C8-4E42-8EFD-11709B374C84}"/>
                </c:ext>
              </c:extLst>
            </c:dLbl>
            <c:dLbl>
              <c:idx val="11"/>
              <c:layout>
                <c:manualLayout>
                  <c:x val="-5.490538172524353E-3"/>
                  <c:y val="7.1114292531615372E-2"/>
                </c:manualLayout>
              </c:layout>
              <c:tx>
                <c:rich>
                  <a:bodyPr/>
                  <a:lstStyle/>
                  <a:p>
                    <a:r>
                      <a:rPr lang="en-US" sz="900" b="1" strike="noStrike" spc="-1">
                        <a:solidFill>
                          <a:srgbClr val="000000"/>
                        </a:solidFill>
                        <a:latin typeface="Calibri"/>
                      </a:rPr>
                      <a:t>Média de 2022 :</a:t>
                    </a:r>
                    <a:fld id="{F06DA4B7-ABDA-4D8F-8829-46C0CFF24FC5}"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81C8-4E42-8EFD-11709B374C84}"/>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DSTRIBUIÇÃO!$B$24:$M$24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DSTRIBUIÇÃO!$B$26:$M$26</c:f>
              <c:numCache>
                <c:formatCode>#,##0</c:formatCode>
                <c:ptCount val="12"/>
                <c:pt idx="0">
                  <c:v>3749</c:v>
                </c:pt>
                <c:pt idx="1">
                  <c:v>3749</c:v>
                </c:pt>
                <c:pt idx="2">
                  <c:v>3749</c:v>
                </c:pt>
                <c:pt idx="3">
                  <c:v>3749</c:v>
                </c:pt>
                <c:pt idx="4">
                  <c:v>3749</c:v>
                </c:pt>
                <c:pt idx="5">
                  <c:v>3749</c:v>
                </c:pt>
                <c:pt idx="6">
                  <c:v>3749</c:v>
                </c:pt>
                <c:pt idx="7">
                  <c:v>3749</c:v>
                </c:pt>
                <c:pt idx="8">
                  <c:v>3749</c:v>
                </c:pt>
                <c:pt idx="9">
                  <c:v>3749</c:v>
                </c:pt>
                <c:pt idx="10">
                  <c:v>3749</c:v>
                </c:pt>
                <c:pt idx="11">
                  <c:v>3749</c:v>
                </c:pt>
              </c:numCache>
            </c:numRef>
          </c:val>
          <c:smooth val="0"/>
          <c:extLst>
            <c:ext xmlns:c16="http://schemas.microsoft.com/office/drawing/2014/chart" uri="{C3380CC4-5D6E-409C-BE32-E72D297353CC}">
              <c16:uniqueId val="{0000000D-81C8-4E42-8EFD-11709B374C84}"/>
            </c:ext>
          </c:extLst>
        </c:ser>
        <c:dLbls>
          <c:showLegendKey val="0"/>
          <c:showVal val="0"/>
          <c:showCatName val="0"/>
          <c:showSerName val="0"/>
          <c:showPercent val="0"/>
          <c:showBubbleSize val="0"/>
        </c:dLbls>
        <c:hiLowLines>
          <c:spPr>
            <a:ln w="0">
              <a:noFill/>
            </a:ln>
          </c:spPr>
        </c:hiLowLines>
        <c:marker val="1"/>
        <c:smooth val="0"/>
        <c:axId val="80651444"/>
        <c:axId val="70039021"/>
      </c:lineChart>
      <c:catAx>
        <c:axId val="5436773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681279"/>
        <c:crosses val="autoZero"/>
        <c:auto val="1"/>
        <c:lblAlgn val="ctr"/>
        <c:lblOffset val="100"/>
        <c:noMultiLvlLbl val="0"/>
      </c:catAx>
      <c:valAx>
        <c:axId val="22681279"/>
        <c:scaling>
          <c:orientation val="minMax"/>
        </c:scaling>
        <c:delete val="1"/>
        <c:axPos val="l"/>
        <c:numFmt formatCode="General" sourceLinked="1"/>
        <c:majorTickMark val="none"/>
        <c:minorTickMark val="none"/>
        <c:tickLblPos val="nextTo"/>
        <c:crossAx val="54367739"/>
        <c:crosses val="autoZero"/>
        <c:crossBetween val="between"/>
      </c:valAx>
      <c:catAx>
        <c:axId val="80651444"/>
        <c:scaling>
          <c:orientation val="minMax"/>
        </c:scaling>
        <c:delete val="1"/>
        <c:axPos val="b"/>
        <c:numFmt formatCode="General" sourceLinked="1"/>
        <c:majorTickMark val="out"/>
        <c:minorTickMark val="none"/>
        <c:tickLblPos val="nextTo"/>
        <c:crossAx val="70039021"/>
        <c:crosses val="autoZero"/>
        <c:auto val="1"/>
        <c:lblAlgn val="ctr"/>
        <c:lblOffset val="100"/>
        <c:noMultiLvlLbl val="0"/>
      </c:catAx>
      <c:valAx>
        <c:axId val="70039021"/>
        <c:scaling>
          <c:orientation val="minMax"/>
        </c:scaling>
        <c:delete val="1"/>
        <c:axPos val="l"/>
        <c:numFmt formatCode="#,##0" sourceLinked="1"/>
        <c:majorTickMark val="out"/>
        <c:minorTickMark val="none"/>
        <c:tickLblPos val="nextTo"/>
        <c:crossAx val="8065144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COLETA!$A$23</c:f>
              <c:strCache>
                <c:ptCount val="1"/>
                <c:pt idx="0">
                  <c:v>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COLETA!$B$22:$M$22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COLETA!$B$23:$M$23</c:f>
              <c:numCache>
                <c:formatCode>General</c:formatCode>
                <c:ptCount val="12"/>
                <c:pt idx="0">
                  <c:v>63</c:v>
                </c:pt>
                <c:pt idx="1">
                  <c:v>49</c:v>
                </c:pt>
                <c:pt idx="2">
                  <c:v>90</c:v>
                </c:pt>
                <c:pt idx="3">
                  <c:v>79</c:v>
                </c:pt>
                <c:pt idx="4">
                  <c:v>92</c:v>
                </c:pt>
                <c:pt idx="5">
                  <c:v>90</c:v>
                </c:pt>
                <c:pt idx="6">
                  <c:v>95</c:v>
                </c:pt>
                <c:pt idx="7">
                  <c:v>120</c:v>
                </c:pt>
                <c:pt idx="8">
                  <c:v>99</c:v>
                </c:pt>
                <c:pt idx="9">
                  <c:v>95</c:v>
                </c:pt>
                <c:pt idx="10">
                  <c:v>90</c:v>
                </c:pt>
                <c:pt idx="11">
                  <c:v>101</c:v>
                </c:pt>
              </c:numCache>
            </c:numRef>
          </c:val>
          <c:extLst>
            <c:ext xmlns:c16="http://schemas.microsoft.com/office/drawing/2014/chart" uri="{C3380CC4-5D6E-409C-BE32-E72D297353CC}">
              <c16:uniqueId val="{00000000-A034-4DA9-9B6C-D867EDD4CBAF}"/>
            </c:ext>
          </c:extLst>
        </c:ser>
        <c:dLbls>
          <c:showLegendKey val="0"/>
          <c:showVal val="0"/>
          <c:showCatName val="0"/>
          <c:showSerName val="0"/>
          <c:showPercent val="0"/>
          <c:showBubbleSize val="0"/>
        </c:dLbls>
        <c:gapWidth val="150"/>
        <c:axId val="20340945"/>
        <c:axId val="23999786"/>
      </c:barChart>
      <c:lineChart>
        <c:grouping val="standard"/>
        <c:varyColors val="0"/>
        <c:ser>
          <c:idx val="1"/>
          <c:order val="1"/>
          <c:tx>
            <c:strRef>
              <c:f>COLETA!$A$24</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COLETA!$B$22:$M$22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COLETA!$B$24:$M$24</c:f>
              <c:numCache>
                <c:formatCode>General</c:formatCode>
                <c:ptCount val="12"/>
                <c:pt idx="0">
                  <c:v>70</c:v>
                </c:pt>
                <c:pt idx="1">
                  <c:v>70</c:v>
                </c:pt>
                <c:pt idx="2">
                  <c:v>70</c:v>
                </c:pt>
                <c:pt idx="3">
                  <c:v>70</c:v>
                </c:pt>
                <c:pt idx="4">
                  <c:v>70</c:v>
                </c:pt>
                <c:pt idx="5">
                  <c:v>75</c:v>
                </c:pt>
                <c:pt idx="6">
                  <c:v>75</c:v>
                </c:pt>
                <c:pt idx="7">
                  <c:v>75</c:v>
                </c:pt>
                <c:pt idx="8">
                  <c:v>75</c:v>
                </c:pt>
                <c:pt idx="9">
                  <c:v>75</c:v>
                </c:pt>
                <c:pt idx="10">
                  <c:v>75</c:v>
                </c:pt>
                <c:pt idx="11">
                  <c:v>75</c:v>
                </c:pt>
              </c:numCache>
            </c:numRef>
          </c:val>
          <c:smooth val="0"/>
          <c:extLst>
            <c:ext xmlns:c16="http://schemas.microsoft.com/office/drawing/2014/chart" uri="{C3380CC4-5D6E-409C-BE32-E72D297353CC}">
              <c16:uniqueId val="{00000001-A034-4DA9-9B6C-D867EDD4CBAF}"/>
            </c:ext>
          </c:extLst>
        </c:ser>
        <c:ser>
          <c:idx val="2"/>
          <c:order val="2"/>
          <c:tx>
            <c:strRef>
              <c:f>COLETA!$A$25</c:f>
              <c:strCache>
                <c:ptCount val="1"/>
                <c:pt idx="0">
                  <c:v>Média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COLETA!$B$22:$M$22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COLETA!$B$25:$M$25</c:f>
              <c:numCache>
                <c:formatCode>#,##0</c:formatCode>
                <c:ptCount val="12"/>
                <c:pt idx="0">
                  <c:v>71</c:v>
                </c:pt>
                <c:pt idx="1">
                  <c:v>71</c:v>
                </c:pt>
                <c:pt idx="2">
                  <c:v>71</c:v>
                </c:pt>
                <c:pt idx="3">
                  <c:v>71</c:v>
                </c:pt>
                <c:pt idx="4">
                  <c:v>71</c:v>
                </c:pt>
                <c:pt idx="5">
                  <c:v>71</c:v>
                </c:pt>
                <c:pt idx="6">
                  <c:v>71</c:v>
                </c:pt>
                <c:pt idx="7">
                  <c:v>71</c:v>
                </c:pt>
                <c:pt idx="8">
                  <c:v>71</c:v>
                </c:pt>
                <c:pt idx="9">
                  <c:v>71</c:v>
                </c:pt>
                <c:pt idx="10">
                  <c:v>71</c:v>
                </c:pt>
                <c:pt idx="11">
                  <c:v>71</c:v>
                </c:pt>
              </c:numCache>
            </c:numRef>
          </c:val>
          <c:smooth val="0"/>
          <c:extLst>
            <c:ext xmlns:c16="http://schemas.microsoft.com/office/drawing/2014/chart" uri="{C3380CC4-5D6E-409C-BE32-E72D297353CC}">
              <c16:uniqueId val="{00000002-A034-4DA9-9B6C-D867EDD4CBAF}"/>
            </c:ext>
          </c:extLst>
        </c:ser>
        <c:dLbls>
          <c:showLegendKey val="0"/>
          <c:showVal val="0"/>
          <c:showCatName val="0"/>
          <c:showSerName val="0"/>
          <c:showPercent val="0"/>
          <c:showBubbleSize val="0"/>
        </c:dLbls>
        <c:hiLowLines>
          <c:spPr>
            <a:ln w="0">
              <a:noFill/>
            </a:ln>
          </c:spPr>
        </c:hiLowLines>
        <c:marker val="1"/>
        <c:smooth val="0"/>
        <c:axId val="20340945"/>
        <c:axId val="23999786"/>
      </c:lineChart>
      <c:catAx>
        <c:axId val="203409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999786"/>
        <c:crosses val="autoZero"/>
        <c:auto val="1"/>
        <c:lblAlgn val="ctr"/>
        <c:lblOffset val="100"/>
        <c:noMultiLvlLbl val="0"/>
      </c:catAx>
      <c:valAx>
        <c:axId val="23999786"/>
        <c:scaling>
          <c:orientation val="minMax"/>
        </c:scaling>
        <c:delete val="1"/>
        <c:axPos val="l"/>
        <c:numFmt formatCode="General" sourceLinked="1"/>
        <c:majorTickMark val="none"/>
        <c:minorTickMark val="none"/>
        <c:tickLblPos val="nextTo"/>
        <c:crossAx val="203409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DSTRIBUIÇÃO!$A$45</c:f>
              <c:strCache>
                <c:ptCount val="1"/>
                <c:pt idx="0">
                  <c:v>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DSTRIBUIÇÃO!$B$45:$M$45</c:f>
              <c:numCache>
                <c:formatCode>#,##0</c:formatCode>
                <c:ptCount val="12"/>
                <c:pt idx="0">
                  <c:v>6113</c:v>
                </c:pt>
                <c:pt idx="1">
                  <c:v>5177</c:v>
                </c:pt>
                <c:pt idx="2">
                  <c:v>5831</c:v>
                </c:pt>
                <c:pt idx="3">
                  <c:v>6024</c:v>
                </c:pt>
                <c:pt idx="4">
                  <c:v>7433</c:v>
                </c:pt>
                <c:pt idx="5">
                  <c:v>7304</c:v>
                </c:pt>
                <c:pt idx="6">
                  <c:v>7205</c:v>
                </c:pt>
                <c:pt idx="7">
                  <c:v>7391</c:v>
                </c:pt>
                <c:pt idx="8">
                  <c:v>6291</c:v>
                </c:pt>
                <c:pt idx="9">
                  <c:v>6208</c:v>
                </c:pt>
                <c:pt idx="10">
                  <c:v>7849</c:v>
                </c:pt>
                <c:pt idx="11">
                  <c:v>8261</c:v>
                </c:pt>
              </c:numCache>
            </c:numRef>
          </c:val>
          <c:extLst>
            <c:ext xmlns:c16="http://schemas.microsoft.com/office/drawing/2014/chart" uri="{C3380CC4-5D6E-409C-BE32-E72D297353CC}">
              <c16:uniqueId val="{00000000-6918-4807-A526-7D0C7FEE2C6E}"/>
            </c:ext>
          </c:extLst>
        </c:ser>
        <c:dLbls>
          <c:showLegendKey val="0"/>
          <c:showVal val="0"/>
          <c:showCatName val="0"/>
          <c:showSerName val="0"/>
          <c:showPercent val="0"/>
          <c:showBubbleSize val="0"/>
        </c:dLbls>
        <c:gapWidth val="150"/>
        <c:axId val="82362763"/>
        <c:axId val="83673031"/>
      </c:barChart>
      <c:lineChart>
        <c:grouping val="standard"/>
        <c:varyColors val="0"/>
        <c:ser>
          <c:idx val="1"/>
          <c:order val="1"/>
          <c:tx>
            <c:strRef>
              <c:f>DSTRIBUIÇÃO!$A$46</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DSTRIBUIÇÃO!$B$46:$M$46</c:f>
              <c:numCache>
                <c:formatCode>#,##0</c:formatCode>
                <c:ptCount val="12"/>
                <c:pt idx="0">
                  <c:v>5551</c:v>
                </c:pt>
                <c:pt idx="1">
                  <c:v>5551</c:v>
                </c:pt>
                <c:pt idx="2">
                  <c:v>5551</c:v>
                </c:pt>
                <c:pt idx="3">
                  <c:v>5551</c:v>
                </c:pt>
                <c:pt idx="4">
                  <c:v>5551</c:v>
                </c:pt>
                <c:pt idx="5">
                  <c:v>5551</c:v>
                </c:pt>
                <c:pt idx="6">
                  <c:v>5551</c:v>
                </c:pt>
                <c:pt idx="7">
                  <c:v>5551</c:v>
                </c:pt>
                <c:pt idx="8">
                  <c:v>5551</c:v>
                </c:pt>
                <c:pt idx="9">
                  <c:v>5551</c:v>
                </c:pt>
                <c:pt idx="10">
                  <c:v>5551</c:v>
                </c:pt>
                <c:pt idx="11">
                  <c:v>5551</c:v>
                </c:pt>
              </c:numCache>
            </c:numRef>
          </c:val>
          <c:smooth val="0"/>
          <c:extLst>
            <c:ext xmlns:c16="http://schemas.microsoft.com/office/drawing/2014/chart" uri="{C3380CC4-5D6E-409C-BE32-E72D297353CC}">
              <c16:uniqueId val="{00000001-6918-4807-A526-7D0C7FEE2C6E}"/>
            </c:ext>
          </c:extLst>
        </c:ser>
        <c:dLbls>
          <c:showLegendKey val="0"/>
          <c:showVal val="0"/>
          <c:showCatName val="0"/>
          <c:showSerName val="0"/>
          <c:showPercent val="0"/>
          <c:showBubbleSize val="0"/>
        </c:dLbls>
        <c:hiLowLines>
          <c:spPr>
            <a:ln w="0">
              <a:noFill/>
            </a:ln>
          </c:spPr>
        </c:hiLowLines>
        <c:marker val="1"/>
        <c:smooth val="0"/>
        <c:axId val="82362763"/>
        <c:axId val="83673031"/>
      </c:lineChart>
      <c:catAx>
        <c:axId val="8236276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3673031"/>
        <c:crosses val="autoZero"/>
        <c:auto val="1"/>
        <c:lblAlgn val="ctr"/>
        <c:lblOffset val="100"/>
        <c:noMultiLvlLbl val="0"/>
      </c:catAx>
      <c:valAx>
        <c:axId val="83673031"/>
        <c:scaling>
          <c:orientation val="minMax"/>
        </c:scaling>
        <c:delete val="1"/>
        <c:axPos val="l"/>
        <c:numFmt formatCode="#,##0" sourceLinked="1"/>
        <c:majorTickMark val="none"/>
        <c:minorTickMark val="none"/>
        <c:tickLblPos val="nextTo"/>
        <c:crossAx val="823627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AMBULATÓRIO!$A$7</c:f>
              <c:strCache>
                <c:ptCount val="1"/>
                <c:pt idx="0">
                  <c:v>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AMBULATÓRIO!$B$7:$M$7</c:f>
              <c:numCache>
                <c:formatCode>General</c:formatCode>
                <c:ptCount val="12"/>
                <c:pt idx="0">
                  <c:v>90</c:v>
                </c:pt>
                <c:pt idx="1">
                  <c:v>86</c:v>
                </c:pt>
                <c:pt idx="2">
                  <c:v>113</c:v>
                </c:pt>
                <c:pt idx="3">
                  <c:v>120</c:v>
                </c:pt>
                <c:pt idx="4">
                  <c:v>125</c:v>
                </c:pt>
                <c:pt idx="5">
                  <c:v>128</c:v>
                </c:pt>
                <c:pt idx="6">
                  <c:v>115</c:v>
                </c:pt>
                <c:pt idx="7">
                  <c:v>127</c:v>
                </c:pt>
                <c:pt idx="8">
                  <c:v>107</c:v>
                </c:pt>
                <c:pt idx="9">
                  <c:v>101</c:v>
                </c:pt>
                <c:pt idx="10">
                  <c:v>110</c:v>
                </c:pt>
                <c:pt idx="11">
                  <c:v>111</c:v>
                </c:pt>
              </c:numCache>
            </c:numRef>
          </c:val>
          <c:extLst>
            <c:ext xmlns:c16="http://schemas.microsoft.com/office/drawing/2014/chart" uri="{C3380CC4-5D6E-409C-BE32-E72D297353CC}">
              <c16:uniqueId val="{00000000-DC65-420E-86F0-9E0FA80A0D5C}"/>
            </c:ext>
          </c:extLst>
        </c:ser>
        <c:dLbls>
          <c:showLegendKey val="0"/>
          <c:showVal val="0"/>
          <c:showCatName val="0"/>
          <c:showSerName val="0"/>
          <c:showPercent val="0"/>
          <c:showBubbleSize val="0"/>
        </c:dLbls>
        <c:gapWidth val="150"/>
        <c:axId val="59876730"/>
        <c:axId val="99317165"/>
      </c:barChart>
      <c:lineChart>
        <c:grouping val="standard"/>
        <c:varyColors val="0"/>
        <c:ser>
          <c:idx val="1"/>
          <c:order val="1"/>
          <c:tx>
            <c:strRef>
              <c:f>AMBULATÓRIO!$A$9</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AMBULATÓRIO!$B$9:$M$9</c:f>
              <c:numCache>
                <c:formatCode>General</c:formatCode>
                <c:ptCount val="12"/>
                <c:pt idx="0">
                  <c:v>100</c:v>
                </c:pt>
                <c:pt idx="1">
                  <c:v>100</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1-DC65-420E-86F0-9E0FA80A0D5C}"/>
            </c:ext>
          </c:extLst>
        </c:ser>
        <c:ser>
          <c:idx val="2"/>
          <c:order val="2"/>
          <c:tx>
            <c:strRef>
              <c:f>AMBULATÓRIO!$A$8</c:f>
              <c:strCache>
                <c:ptCount val="1"/>
                <c:pt idx="0">
                  <c:v>Meta Contratual</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AMBULATÓRIO!$B$8:$M$8</c:f>
              <c:numCache>
                <c:formatCode>General</c:formatCode>
                <c:ptCount val="12"/>
                <c:pt idx="0">
                  <c:v>150</c:v>
                </c:pt>
                <c:pt idx="1">
                  <c:v>150</c:v>
                </c:pt>
                <c:pt idx="2">
                  <c:v>150</c:v>
                </c:pt>
                <c:pt idx="3">
                  <c:v>150</c:v>
                </c:pt>
                <c:pt idx="4">
                  <c:v>150</c:v>
                </c:pt>
                <c:pt idx="5">
                  <c:v>160</c:v>
                </c:pt>
                <c:pt idx="6">
                  <c:v>160</c:v>
                </c:pt>
                <c:pt idx="7">
                  <c:v>160</c:v>
                </c:pt>
                <c:pt idx="8">
                  <c:v>160</c:v>
                </c:pt>
                <c:pt idx="9">
                  <c:v>160</c:v>
                </c:pt>
                <c:pt idx="10">
                  <c:v>160</c:v>
                </c:pt>
                <c:pt idx="11">
                  <c:v>160</c:v>
                </c:pt>
              </c:numCache>
            </c:numRef>
          </c:val>
          <c:smooth val="0"/>
          <c:extLst>
            <c:ext xmlns:c16="http://schemas.microsoft.com/office/drawing/2014/chart" uri="{C3380CC4-5D6E-409C-BE32-E72D297353CC}">
              <c16:uniqueId val="{00000002-DC65-420E-86F0-9E0FA80A0D5C}"/>
            </c:ext>
          </c:extLst>
        </c:ser>
        <c:dLbls>
          <c:showLegendKey val="0"/>
          <c:showVal val="0"/>
          <c:showCatName val="0"/>
          <c:showSerName val="0"/>
          <c:showPercent val="0"/>
          <c:showBubbleSize val="0"/>
        </c:dLbls>
        <c:hiLowLines>
          <c:spPr>
            <a:ln w="0">
              <a:noFill/>
            </a:ln>
          </c:spPr>
        </c:hiLowLines>
        <c:marker val="1"/>
        <c:smooth val="0"/>
        <c:axId val="59876730"/>
        <c:axId val="99317165"/>
      </c:lineChart>
      <c:catAx>
        <c:axId val="5987673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9317165"/>
        <c:crosses val="autoZero"/>
        <c:auto val="1"/>
        <c:lblAlgn val="ctr"/>
        <c:lblOffset val="100"/>
        <c:noMultiLvlLbl val="0"/>
      </c:catAx>
      <c:valAx>
        <c:axId val="99317165"/>
        <c:scaling>
          <c:orientation val="minMax"/>
        </c:scaling>
        <c:delete val="1"/>
        <c:axPos val="l"/>
        <c:numFmt formatCode="General" sourceLinked="1"/>
        <c:majorTickMark val="none"/>
        <c:minorTickMark val="none"/>
        <c:tickLblPos val="nextTo"/>
        <c:crossAx val="5987673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AMBULATÓRIO!$A$30</c:f>
              <c:strCache>
                <c:ptCount val="1"/>
                <c:pt idx="0">
                  <c:v>Consultas Ofertadas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AMBULATÓRIO!$B$29:$M$29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AMBULATÓRIO!$B$30:$M$30</c:f>
              <c:numCache>
                <c:formatCode>General</c:formatCode>
                <c:ptCount val="12"/>
                <c:pt idx="0">
                  <c:v>872</c:v>
                </c:pt>
                <c:pt idx="1">
                  <c:v>620</c:v>
                </c:pt>
                <c:pt idx="2">
                  <c:v>850</c:v>
                </c:pt>
                <c:pt idx="3">
                  <c:v>646</c:v>
                </c:pt>
                <c:pt idx="4">
                  <c:v>718</c:v>
                </c:pt>
                <c:pt idx="5">
                  <c:v>736</c:v>
                </c:pt>
                <c:pt idx="6">
                  <c:v>696</c:v>
                </c:pt>
                <c:pt idx="7">
                  <c:v>813</c:v>
                </c:pt>
                <c:pt idx="8">
                  <c:v>670</c:v>
                </c:pt>
                <c:pt idx="9">
                  <c:v>671</c:v>
                </c:pt>
                <c:pt idx="10">
                  <c:v>649</c:v>
                </c:pt>
                <c:pt idx="11">
                  <c:v>705</c:v>
                </c:pt>
              </c:numCache>
            </c:numRef>
          </c:val>
          <c:extLst>
            <c:ext xmlns:c16="http://schemas.microsoft.com/office/drawing/2014/chart" uri="{C3380CC4-5D6E-409C-BE32-E72D297353CC}">
              <c16:uniqueId val="{00000000-CC7D-4115-9273-AB0432B7DCDD}"/>
            </c:ext>
          </c:extLst>
        </c:ser>
        <c:dLbls>
          <c:showLegendKey val="0"/>
          <c:showVal val="0"/>
          <c:showCatName val="0"/>
          <c:showSerName val="0"/>
          <c:showPercent val="0"/>
          <c:showBubbleSize val="0"/>
        </c:dLbls>
        <c:gapWidth val="150"/>
        <c:axId val="36414453"/>
        <c:axId val="23880"/>
      </c:barChart>
      <c:lineChart>
        <c:grouping val="standard"/>
        <c:varyColors val="0"/>
        <c:ser>
          <c:idx val="1"/>
          <c:order val="1"/>
          <c:tx>
            <c:strRef>
              <c:f>AMBULATÓRIO!$A$31</c:f>
              <c:strCache>
                <c:ptCount val="1"/>
                <c:pt idx="0">
                  <c:v>Meta Contratual</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CC7D-4115-9273-AB0432B7DCDD}"/>
              </c:ext>
            </c:extLst>
          </c:dPt>
          <c:dPt>
            <c:idx val="1"/>
            <c:bubble3D val="0"/>
            <c:extLst>
              <c:ext xmlns:c16="http://schemas.microsoft.com/office/drawing/2014/chart" uri="{C3380CC4-5D6E-409C-BE32-E72D297353CC}">
                <c16:uniqueId val="{00000002-CC7D-4115-9273-AB0432B7DCDD}"/>
              </c:ext>
            </c:extLst>
          </c:dPt>
          <c:dPt>
            <c:idx val="2"/>
            <c:bubble3D val="0"/>
            <c:extLst>
              <c:ext xmlns:c16="http://schemas.microsoft.com/office/drawing/2014/chart" uri="{C3380CC4-5D6E-409C-BE32-E72D297353CC}">
                <c16:uniqueId val="{00000003-CC7D-4115-9273-AB0432B7DCDD}"/>
              </c:ext>
            </c:extLst>
          </c:dPt>
          <c:dPt>
            <c:idx val="3"/>
            <c:bubble3D val="0"/>
            <c:extLst>
              <c:ext xmlns:c16="http://schemas.microsoft.com/office/drawing/2014/chart" uri="{C3380CC4-5D6E-409C-BE32-E72D297353CC}">
                <c16:uniqueId val="{00000004-CC7D-4115-9273-AB0432B7DCDD}"/>
              </c:ext>
            </c:extLst>
          </c:dPt>
          <c:dPt>
            <c:idx val="4"/>
            <c:bubble3D val="0"/>
            <c:extLst>
              <c:ext xmlns:c16="http://schemas.microsoft.com/office/drawing/2014/chart" uri="{C3380CC4-5D6E-409C-BE32-E72D297353CC}">
                <c16:uniqueId val="{00000005-CC7D-4115-9273-AB0432B7DCDD}"/>
              </c:ext>
            </c:extLst>
          </c:dPt>
          <c:dPt>
            <c:idx val="5"/>
            <c:bubble3D val="0"/>
            <c:extLst>
              <c:ext xmlns:c16="http://schemas.microsoft.com/office/drawing/2014/chart" uri="{C3380CC4-5D6E-409C-BE32-E72D297353CC}">
                <c16:uniqueId val="{00000006-CC7D-4115-9273-AB0432B7DCDD}"/>
              </c:ext>
            </c:extLst>
          </c:dPt>
          <c:dPt>
            <c:idx val="6"/>
            <c:bubble3D val="0"/>
            <c:extLst>
              <c:ext xmlns:c16="http://schemas.microsoft.com/office/drawing/2014/chart" uri="{C3380CC4-5D6E-409C-BE32-E72D297353CC}">
                <c16:uniqueId val="{00000007-CC7D-4115-9273-AB0432B7DCDD}"/>
              </c:ext>
            </c:extLst>
          </c:dPt>
          <c:dPt>
            <c:idx val="7"/>
            <c:bubble3D val="0"/>
            <c:extLst>
              <c:ext xmlns:c16="http://schemas.microsoft.com/office/drawing/2014/chart" uri="{C3380CC4-5D6E-409C-BE32-E72D297353CC}">
                <c16:uniqueId val="{00000008-CC7D-4115-9273-AB0432B7DCDD}"/>
              </c:ext>
            </c:extLst>
          </c:dPt>
          <c:dPt>
            <c:idx val="8"/>
            <c:bubble3D val="0"/>
            <c:extLst>
              <c:ext xmlns:c16="http://schemas.microsoft.com/office/drawing/2014/chart" uri="{C3380CC4-5D6E-409C-BE32-E72D297353CC}">
                <c16:uniqueId val="{00000009-CC7D-4115-9273-AB0432B7DCDD}"/>
              </c:ext>
            </c:extLst>
          </c:dPt>
          <c:dPt>
            <c:idx val="9"/>
            <c:bubble3D val="0"/>
            <c:extLst>
              <c:ext xmlns:c16="http://schemas.microsoft.com/office/drawing/2014/chart" uri="{C3380CC4-5D6E-409C-BE32-E72D297353CC}">
                <c16:uniqueId val="{0000000A-CC7D-4115-9273-AB0432B7DCDD}"/>
              </c:ext>
            </c:extLst>
          </c:dPt>
          <c:dPt>
            <c:idx val="10"/>
            <c:bubble3D val="0"/>
            <c:extLst>
              <c:ext xmlns:c16="http://schemas.microsoft.com/office/drawing/2014/chart" uri="{C3380CC4-5D6E-409C-BE32-E72D297353CC}">
                <c16:uniqueId val="{0000000B-CC7D-4115-9273-AB0432B7DCDD}"/>
              </c:ext>
            </c:extLst>
          </c:dPt>
          <c:dPt>
            <c:idx val="11"/>
            <c:bubble3D val="0"/>
            <c:extLst>
              <c:ext xmlns:c16="http://schemas.microsoft.com/office/drawing/2014/chart" uri="{C3380CC4-5D6E-409C-BE32-E72D297353CC}">
                <c16:uniqueId val="{0000000C-CC7D-4115-9273-AB0432B7DCDD}"/>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CC7D-4115-9273-AB0432B7DCDD}"/>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CC7D-4115-9273-AB0432B7DCDD}"/>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CC7D-4115-9273-AB0432B7DCDD}"/>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CC7D-4115-9273-AB0432B7DCDD}"/>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CC7D-4115-9273-AB0432B7DCDD}"/>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CC7D-4115-9273-AB0432B7DCDD}"/>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CC7D-4115-9273-AB0432B7DCDD}"/>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CC7D-4115-9273-AB0432B7DCDD}"/>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CC7D-4115-9273-AB0432B7DCDD}"/>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CC7D-4115-9273-AB0432B7DCDD}"/>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CC7D-4115-9273-AB0432B7DCDD}"/>
                </c:ext>
              </c:extLst>
            </c:dLbl>
            <c:dLbl>
              <c:idx val="11"/>
              <c:layout>
                <c:manualLayout>
                  <c:x val="-3.6308007719776368E-3"/>
                  <c:y val="9.8596516761267156E-2"/>
                </c:manualLayout>
              </c:layout>
              <c:tx>
                <c:rich>
                  <a:bodyPr/>
                  <a:lstStyle/>
                  <a:p>
                    <a:r>
                      <a:rPr lang="en-US" sz="900" b="0" strike="noStrike" spc="-1">
                        <a:solidFill>
                          <a:srgbClr val="000000"/>
                        </a:solidFill>
                        <a:latin typeface="Calibri"/>
                      </a:rPr>
                      <a:t>Meta Contratual: 600</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CC7D-4115-9273-AB0432B7DCDD}"/>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AMBULATÓRIO!$B$29:$M$29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AMBULATÓRIO!$B$31:$M$31</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mooth val="0"/>
          <c:extLst>
            <c:ext xmlns:c16="http://schemas.microsoft.com/office/drawing/2014/chart" uri="{C3380CC4-5D6E-409C-BE32-E72D297353CC}">
              <c16:uniqueId val="{0000000D-CC7D-4115-9273-AB0432B7DCDD}"/>
            </c:ext>
          </c:extLst>
        </c:ser>
        <c:dLbls>
          <c:showLegendKey val="0"/>
          <c:showVal val="0"/>
          <c:showCatName val="0"/>
          <c:showSerName val="0"/>
          <c:showPercent val="0"/>
          <c:showBubbleSize val="0"/>
        </c:dLbls>
        <c:hiLowLines>
          <c:spPr>
            <a:ln w="0">
              <a:noFill/>
            </a:ln>
          </c:spPr>
        </c:hiLowLines>
        <c:marker val="1"/>
        <c:smooth val="0"/>
        <c:axId val="36414453"/>
        <c:axId val="23880"/>
      </c:lineChart>
      <c:catAx>
        <c:axId val="3641445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880"/>
        <c:crosses val="autoZero"/>
        <c:auto val="1"/>
        <c:lblAlgn val="ctr"/>
        <c:lblOffset val="100"/>
        <c:noMultiLvlLbl val="0"/>
      </c:catAx>
      <c:valAx>
        <c:axId val="23880"/>
        <c:scaling>
          <c:orientation val="minMax"/>
        </c:scaling>
        <c:delete val="1"/>
        <c:axPos val="l"/>
        <c:numFmt formatCode="General" sourceLinked="1"/>
        <c:majorTickMark val="none"/>
        <c:minorTickMark val="none"/>
        <c:tickLblPos val="nextTo"/>
        <c:crossAx val="3641445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AMBULATÓRIO!$A$49</c:f>
              <c:strCache>
                <c:ptCount val="1"/>
                <c:pt idx="0">
                  <c:v>Consultas Ofertadas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AMBULATÓRIO!$B$49:$M$49</c:f>
              <c:numCache>
                <c:formatCode>General</c:formatCode>
                <c:ptCount val="12"/>
                <c:pt idx="0">
                  <c:v>0</c:v>
                </c:pt>
                <c:pt idx="1">
                  <c:v>0</c:v>
                </c:pt>
                <c:pt idx="2">
                  <c:v>64</c:v>
                </c:pt>
                <c:pt idx="3">
                  <c:v>160</c:v>
                </c:pt>
                <c:pt idx="4">
                  <c:v>180</c:v>
                </c:pt>
                <c:pt idx="5">
                  <c:v>128</c:v>
                </c:pt>
                <c:pt idx="6">
                  <c:v>128</c:v>
                </c:pt>
                <c:pt idx="7">
                  <c:v>150</c:v>
                </c:pt>
                <c:pt idx="8">
                  <c:v>105</c:v>
                </c:pt>
                <c:pt idx="9">
                  <c:v>120</c:v>
                </c:pt>
                <c:pt idx="10">
                  <c:v>120</c:v>
                </c:pt>
                <c:pt idx="11">
                  <c:v>120</c:v>
                </c:pt>
              </c:numCache>
            </c:numRef>
          </c:val>
          <c:extLst>
            <c:ext xmlns:c16="http://schemas.microsoft.com/office/drawing/2014/chart" uri="{C3380CC4-5D6E-409C-BE32-E72D297353CC}">
              <c16:uniqueId val="{00000000-76BC-4732-B819-79B5465DECA4}"/>
            </c:ext>
          </c:extLst>
        </c:ser>
        <c:dLbls>
          <c:showLegendKey val="0"/>
          <c:showVal val="0"/>
          <c:showCatName val="0"/>
          <c:showSerName val="0"/>
          <c:showPercent val="0"/>
          <c:showBubbleSize val="0"/>
        </c:dLbls>
        <c:gapWidth val="150"/>
        <c:axId val="98069342"/>
        <c:axId val="72766168"/>
      </c:barChart>
      <c:lineChart>
        <c:grouping val="standard"/>
        <c:varyColors val="0"/>
        <c:ser>
          <c:idx val="1"/>
          <c:order val="1"/>
          <c:tx>
            <c:strRef>
              <c:f>AMBULATÓRIO!$A$50</c:f>
              <c:strCache>
                <c:ptCount val="1"/>
                <c:pt idx="0">
                  <c:v>Meta Contratual</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76BC-4732-B819-79B5465DECA4}"/>
              </c:ext>
            </c:extLst>
          </c:dPt>
          <c:dPt>
            <c:idx val="1"/>
            <c:bubble3D val="0"/>
            <c:extLst>
              <c:ext xmlns:c16="http://schemas.microsoft.com/office/drawing/2014/chart" uri="{C3380CC4-5D6E-409C-BE32-E72D297353CC}">
                <c16:uniqueId val="{00000002-76BC-4732-B819-79B5465DECA4}"/>
              </c:ext>
            </c:extLst>
          </c:dPt>
          <c:dPt>
            <c:idx val="2"/>
            <c:bubble3D val="0"/>
            <c:extLst>
              <c:ext xmlns:c16="http://schemas.microsoft.com/office/drawing/2014/chart" uri="{C3380CC4-5D6E-409C-BE32-E72D297353CC}">
                <c16:uniqueId val="{00000003-76BC-4732-B819-79B5465DECA4}"/>
              </c:ext>
            </c:extLst>
          </c:dPt>
          <c:dPt>
            <c:idx val="3"/>
            <c:bubble3D val="0"/>
            <c:extLst>
              <c:ext xmlns:c16="http://schemas.microsoft.com/office/drawing/2014/chart" uri="{C3380CC4-5D6E-409C-BE32-E72D297353CC}">
                <c16:uniqueId val="{00000004-76BC-4732-B819-79B5465DECA4}"/>
              </c:ext>
            </c:extLst>
          </c:dPt>
          <c:dPt>
            <c:idx val="4"/>
            <c:bubble3D val="0"/>
            <c:extLst>
              <c:ext xmlns:c16="http://schemas.microsoft.com/office/drawing/2014/chart" uri="{C3380CC4-5D6E-409C-BE32-E72D297353CC}">
                <c16:uniqueId val="{00000005-76BC-4732-B819-79B5465DECA4}"/>
              </c:ext>
            </c:extLst>
          </c:dPt>
          <c:dPt>
            <c:idx val="5"/>
            <c:bubble3D val="0"/>
            <c:extLst>
              <c:ext xmlns:c16="http://schemas.microsoft.com/office/drawing/2014/chart" uri="{C3380CC4-5D6E-409C-BE32-E72D297353CC}">
                <c16:uniqueId val="{00000006-76BC-4732-B819-79B5465DECA4}"/>
              </c:ext>
            </c:extLst>
          </c:dPt>
          <c:dPt>
            <c:idx val="6"/>
            <c:bubble3D val="0"/>
            <c:extLst>
              <c:ext xmlns:c16="http://schemas.microsoft.com/office/drawing/2014/chart" uri="{C3380CC4-5D6E-409C-BE32-E72D297353CC}">
                <c16:uniqueId val="{00000007-76BC-4732-B819-79B5465DECA4}"/>
              </c:ext>
            </c:extLst>
          </c:dPt>
          <c:dPt>
            <c:idx val="7"/>
            <c:bubble3D val="0"/>
            <c:extLst>
              <c:ext xmlns:c16="http://schemas.microsoft.com/office/drawing/2014/chart" uri="{C3380CC4-5D6E-409C-BE32-E72D297353CC}">
                <c16:uniqueId val="{00000008-76BC-4732-B819-79B5465DECA4}"/>
              </c:ext>
            </c:extLst>
          </c:dPt>
          <c:dPt>
            <c:idx val="8"/>
            <c:bubble3D val="0"/>
            <c:extLst>
              <c:ext xmlns:c16="http://schemas.microsoft.com/office/drawing/2014/chart" uri="{C3380CC4-5D6E-409C-BE32-E72D297353CC}">
                <c16:uniqueId val="{00000009-76BC-4732-B819-79B5465DECA4}"/>
              </c:ext>
            </c:extLst>
          </c:dPt>
          <c:dPt>
            <c:idx val="9"/>
            <c:bubble3D val="0"/>
            <c:extLst>
              <c:ext xmlns:c16="http://schemas.microsoft.com/office/drawing/2014/chart" uri="{C3380CC4-5D6E-409C-BE32-E72D297353CC}">
                <c16:uniqueId val="{0000000A-76BC-4732-B819-79B5465DECA4}"/>
              </c:ext>
            </c:extLst>
          </c:dPt>
          <c:dPt>
            <c:idx val="10"/>
            <c:bubble3D val="0"/>
            <c:extLst>
              <c:ext xmlns:c16="http://schemas.microsoft.com/office/drawing/2014/chart" uri="{C3380CC4-5D6E-409C-BE32-E72D297353CC}">
                <c16:uniqueId val="{0000000B-76BC-4732-B819-79B5465DECA4}"/>
              </c:ext>
            </c:extLst>
          </c:dPt>
          <c:dPt>
            <c:idx val="11"/>
            <c:bubble3D val="0"/>
            <c:extLst>
              <c:ext xmlns:c16="http://schemas.microsoft.com/office/drawing/2014/chart" uri="{C3380CC4-5D6E-409C-BE32-E72D297353CC}">
                <c16:uniqueId val="{0000000C-76BC-4732-B819-79B5465DECA4}"/>
              </c:ext>
            </c:extLst>
          </c:dPt>
          <c:dLbls>
            <c:dLbl>
              <c:idx val="0"/>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76BC-4732-B819-79B5465DECA4}"/>
                </c:ext>
              </c:extLst>
            </c:dLbl>
            <c:dLbl>
              <c:idx val="1"/>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76BC-4732-B819-79B5465DECA4}"/>
                </c:ext>
              </c:extLst>
            </c:dLbl>
            <c:dLbl>
              <c:idx val="2"/>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76BC-4732-B819-79B5465DECA4}"/>
                </c:ext>
              </c:extLst>
            </c:dLbl>
            <c:dLbl>
              <c:idx val="3"/>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76BC-4732-B819-79B5465DECA4}"/>
                </c:ext>
              </c:extLst>
            </c:dLbl>
            <c:dLbl>
              <c:idx val="4"/>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76BC-4732-B819-79B5465DECA4}"/>
                </c:ext>
              </c:extLst>
            </c:dLbl>
            <c:dLbl>
              <c:idx val="5"/>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76BC-4732-B819-79B5465DECA4}"/>
                </c:ext>
              </c:extLst>
            </c:dLbl>
            <c:dLbl>
              <c:idx val="6"/>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76BC-4732-B819-79B5465DECA4}"/>
                </c:ext>
              </c:extLst>
            </c:dLbl>
            <c:dLbl>
              <c:idx val="7"/>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76BC-4732-B819-79B5465DECA4}"/>
                </c:ext>
              </c:extLst>
            </c:dLbl>
            <c:dLbl>
              <c:idx val="8"/>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76BC-4732-B819-79B5465DECA4}"/>
                </c:ext>
              </c:extLst>
            </c:dLbl>
            <c:dLbl>
              <c:idx val="9"/>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76BC-4732-B819-79B5465DECA4}"/>
                </c:ext>
              </c:extLst>
            </c:dLbl>
            <c:dLbl>
              <c:idx val="10"/>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76BC-4732-B819-79B5465DECA4}"/>
                </c:ext>
              </c:extLst>
            </c:dLbl>
            <c:dLbl>
              <c:idx val="11"/>
              <c:layout>
                <c:manualLayout>
                  <c:x val="-1.2838161486931451E-2"/>
                  <c:y val="-5.0332629534997279E-2"/>
                </c:manualLayout>
              </c:layout>
              <c:tx>
                <c:rich>
                  <a:bodyPr/>
                  <a:lstStyle/>
                  <a:p>
                    <a:r>
                      <a:rPr lang="en-US" sz="1000" b="1" strike="noStrike" spc="-1">
                        <a:solidFill>
                          <a:srgbClr val="000000"/>
                        </a:solidFill>
                        <a:latin typeface="Calibri"/>
                      </a:rPr>
                      <a:t>Meta Contratual :</a:t>
                    </a:r>
                    <a:fld id="{B5DD6596-6B30-460B-BB0E-5CF9E02F1DD9}" type="VALUE">
                      <a:rPr lang="en-US" sz="1000" b="1" strike="noStrike" spc="-1">
                        <a:solidFill>
                          <a:srgbClr val="000000"/>
                        </a:solidFill>
                        <a:latin typeface="Calibri"/>
                      </a:rPr>
                      <a:pPr/>
                      <a:t>[VALOR]</a:t>
                    </a:fld>
                    <a:endParaRPr lang="en-US" sz="10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76BC-4732-B819-79B5465DECA4}"/>
                </c:ext>
              </c:extLst>
            </c:dLbl>
            <c:spPr>
              <a:noFill/>
              <a:ln>
                <a:noFill/>
              </a:ln>
              <a:effectLst/>
            </c:spPr>
            <c:txPr>
              <a:bodyPr wrap="square"/>
              <a:lstStyle/>
              <a:p>
                <a:pPr>
                  <a:defRPr sz="10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AMBULATÓRIO!$B$50:$M$50</c:f>
              <c:numCache>
                <c:formatCode>General</c:formatCode>
                <c:ptCount val="12"/>
                <c:pt idx="0">
                  <c:v>65</c:v>
                </c:pt>
                <c:pt idx="1">
                  <c:v>65</c:v>
                </c:pt>
                <c:pt idx="2">
                  <c:v>65</c:v>
                </c:pt>
                <c:pt idx="3">
                  <c:v>65</c:v>
                </c:pt>
                <c:pt idx="4">
                  <c:v>65</c:v>
                </c:pt>
                <c:pt idx="5">
                  <c:v>65</c:v>
                </c:pt>
                <c:pt idx="6">
                  <c:v>65</c:v>
                </c:pt>
                <c:pt idx="7">
                  <c:v>65</c:v>
                </c:pt>
                <c:pt idx="8">
                  <c:v>65</c:v>
                </c:pt>
                <c:pt idx="9">
                  <c:v>65</c:v>
                </c:pt>
                <c:pt idx="10">
                  <c:v>65</c:v>
                </c:pt>
                <c:pt idx="11">
                  <c:v>65</c:v>
                </c:pt>
              </c:numCache>
            </c:numRef>
          </c:val>
          <c:smooth val="0"/>
          <c:extLst>
            <c:ext xmlns:c16="http://schemas.microsoft.com/office/drawing/2014/chart" uri="{C3380CC4-5D6E-409C-BE32-E72D297353CC}">
              <c16:uniqueId val="{0000000D-76BC-4732-B819-79B5465DECA4}"/>
            </c:ext>
          </c:extLst>
        </c:ser>
        <c:dLbls>
          <c:showLegendKey val="0"/>
          <c:showVal val="0"/>
          <c:showCatName val="0"/>
          <c:showSerName val="0"/>
          <c:showPercent val="0"/>
          <c:showBubbleSize val="0"/>
        </c:dLbls>
        <c:hiLowLines>
          <c:spPr>
            <a:ln w="0">
              <a:noFill/>
            </a:ln>
          </c:spPr>
        </c:hiLowLines>
        <c:marker val="1"/>
        <c:smooth val="0"/>
        <c:axId val="98069342"/>
        <c:axId val="72766168"/>
      </c:lineChart>
      <c:catAx>
        <c:axId val="980693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2766168"/>
        <c:crosses val="autoZero"/>
        <c:auto val="1"/>
        <c:lblAlgn val="ctr"/>
        <c:lblOffset val="100"/>
        <c:noMultiLvlLbl val="0"/>
      </c:catAx>
      <c:valAx>
        <c:axId val="72766168"/>
        <c:scaling>
          <c:orientation val="minMax"/>
        </c:scaling>
        <c:delete val="1"/>
        <c:axPos val="l"/>
        <c:numFmt formatCode="General" sourceLinked="1"/>
        <c:majorTickMark val="none"/>
        <c:minorTickMark val="none"/>
        <c:tickLblPos val="nextTo"/>
        <c:crossAx val="980693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AMBULATÓRIO!$A$70</c:f>
              <c:strCache>
                <c:ptCount val="1"/>
                <c:pt idx="0">
                  <c:v>Consultas Ofertadas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AMBULATÓRIO!$B$69:$M$69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AMBULATÓRIO!$B$70:$M$70</c:f>
              <c:numCache>
                <c:formatCode>General</c:formatCode>
                <c:ptCount val="12"/>
                <c:pt idx="0">
                  <c:v>1142</c:v>
                </c:pt>
                <c:pt idx="1">
                  <c:v>1201</c:v>
                </c:pt>
                <c:pt idx="2">
                  <c:v>1191</c:v>
                </c:pt>
                <c:pt idx="3">
                  <c:v>1250</c:v>
                </c:pt>
                <c:pt idx="4">
                  <c:v>1009</c:v>
                </c:pt>
                <c:pt idx="5" formatCode="#,##0">
                  <c:v>1101</c:v>
                </c:pt>
                <c:pt idx="6" formatCode="#,##0">
                  <c:v>1218</c:v>
                </c:pt>
                <c:pt idx="7">
                  <c:v>1306</c:v>
                </c:pt>
                <c:pt idx="8">
                  <c:v>1106</c:v>
                </c:pt>
                <c:pt idx="9">
                  <c:v>1104</c:v>
                </c:pt>
                <c:pt idx="10">
                  <c:v>1046</c:v>
                </c:pt>
                <c:pt idx="11">
                  <c:v>1031</c:v>
                </c:pt>
              </c:numCache>
            </c:numRef>
          </c:val>
          <c:extLst>
            <c:ext xmlns:c16="http://schemas.microsoft.com/office/drawing/2014/chart" uri="{C3380CC4-5D6E-409C-BE32-E72D297353CC}">
              <c16:uniqueId val="{00000000-D9DC-476A-AF3B-B038F8A7BE4D}"/>
            </c:ext>
          </c:extLst>
        </c:ser>
        <c:dLbls>
          <c:showLegendKey val="0"/>
          <c:showVal val="0"/>
          <c:showCatName val="0"/>
          <c:showSerName val="0"/>
          <c:showPercent val="0"/>
          <c:showBubbleSize val="0"/>
        </c:dLbls>
        <c:gapWidth val="150"/>
        <c:axId val="23183869"/>
        <c:axId val="90138302"/>
      </c:barChart>
      <c:lineChart>
        <c:grouping val="standard"/>
        <c:varyColors val="0"/>
        <c:ser>
          <c:idx val="1"/>
          <c:order val="1"/>
          <c:tx>
            <c:strRef>
              <c:f>AMBULATÓRIO!$A$71</c:f>
              <c:strCache>
                <c:ptCount val="1"/>
                <c:pt idx="0">
                  <c:v>Meta Contratual</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D9DC-476A-AF3B-B038F8A7BE4D}"/>
              </c:ext>
            </c:extLst>
          </c:dPt>
          <c:dPt>
            <c:idx val="1"/>
            <c:bubble3D val="0"/>
            <c:extLst>
              <c:ext xmlns:c16="http://schemas.microsoft.com/office/drawing/2014/chart" uri="{C3380CC4-5D6E-409C-BE32-E72D297353CC}">
                <c16:uniqueId val="{00000002-D9DC-476A-AF3B-B038F8A7BE4D}"/>
              </c:ext>
            </c:extLst>
          </c:dPt>
          <c:dPt>
            <c:idx val="2"/>
            <c:bubble3D val="0"/>
            <c:extLst>
              <c:ext xmlns:c16="http://schemas.microsoft.com/office/drawing/2014/chart" uri="{C3380CC4-5D6E-409C-BE32-E72D297353CC}">
                <c16:uniqueId val="{00000003-D9DC-476A-AF3B-B038F8A7BE4D}"/>
              </c:ext>
            </c:extLst>
          </c:dPt>
          <c:dPt>
            <c:idx val="3"/>
            <c:bubble3D val="0"/>
            <c:extLst>
              <c:ext xmlns:c16="http://schemas.microsoft.com/office/drawing/2014/chart" uri="{C3380CC4-5D6E-409C-BE32-E72D297353CC}">
                <c16:uniqueId val="{00000004-D9DC-476A-AF3B-B038F8A7BE4D}"/>
              </c:ext>
            </c:extLst>
          </c:dPt>
          <c:dPt>
            <c:idx val="4"/>
            <c:bubble3D val="0"/>
            <c:extLst>
              <c:ext xmlns:c16="http://schemas.microsoft.com/office/drawing/2014/chart" uri="{C3380CC4-5D6E-409C-BE32-E72D297353CC}">
                <c16:uniqueId val="{00000005-D9DC-476A-AF3B-B038F8A7BE4D}"/>
              </c:ext>
            </c:extLst>
          </c:dPt>
          <c:dPt>
            <c:idx val="5"/>
            <c:bubble3D val="0"/>
            <c:extLst>
              <c:ext xmlns:c16="http://schemas.microsoft.com/office/drawing/2014/chart" uri="{C3380CC4-5D6E-409C-BE32-E72D297353CC}">
                <c16:uniqueId val="{00000006-D9DC-476A-AF3B-B038F8A7BE4D}"/>
              </c:ext>
            </c:extLst>
          </c:dPt>
          <c:dPt>
            <c:idx val="6"/>
            <c:bubble3D val="0"/>
            <c:extLst>
              <c:ext xmlns:c16="http://schemas.microsoft.com/office/drawing/2014/chart" uri="{C3380CC4-5D6E-409C-BE32-E72D297353CC}">
                <c16:uniqueId val="{00000007-D9DC-476A-AF3B-B038F8A7BE4D}"/>
              </c:ext>
            </c:extLst>
          </c:dPt>
          <c:dPt>
            <c:idx val="7"/>
            <c:bubble3D val="0"/>
            <c:extLst>
              <c:ext xmlns:c16="http://schemas.microsoft.com/office/drawing/2014/chart" uri="{C3380CC4-5D6E-409C-BE32-E72D297353CC}">
                <c16:uniqueId val="{00000008-D9DC-476A-AF3B-B038F8A7BE4D}"/>
              </c:ext>
            </c:extLst>
          </c:dPt>
          <c:dPt>
            <c:idx val="8"/>
            <c:bubble3D val="0"/>
            <c:extLst>
              <c:ext xmlns:c16="http://schemas.microsoft.com/office/drawing/2014/chart" uri="{C3380CC4-5D6E-409C-BE32-E72D297353CC}">
                <c16:uniqueId val="{00000009-D9DC-476A-AF3B-B038F8A7BE4D}"/>
              </c:ext>
            </c:extLst>
          </c:dPt>
          <c:dPt>
            <c:idx val="9"/>
            <c:bubble3D val="0"/>
            <c:extLst>
              <c:ext xmlns:c16="http://schemas.microsoft.com/office/drawing/2014/chart" uri="{C3380CC4-5D6E-409C-BE32-E72D297353CC}">
                <c16:uniqueId val="{0000000A-D9DC-476A-AF3B-B038F8A7BE4D}"/>
              </c:ext>
            </c:extLst>
          </c:dPt>
          <c:dPt>
            <c:idx val="10"/>
            <c:bubble3D val="0"/>
            <c:extLst>
              <c:ext xmlns:c16="http://schemas.microsoft.com/office/drawing/2014/chart" uri="{C3380CC4-5D6E-409C-BE32-E72D297353CC}">
                <c16:uniqueId val="{0000000B-D9DC-476A-AF3B-B038F8A7BE4D}"/>
              </c:ext>
            </c:extLst>
          </c:dPt>
          <c:dPt>
            <c:idx val="11"/>
            <c:bubble3D val="0"/>
            <c:extLst>
              <c:ext xmlns:c16="http://schemas.microsoft.com/office/drawing/2014/chart" uri="{C3380CC4-5D6E-409C-BE32-E72D297353CC}">
                <c16:uniqueId val="{0000000C-D9DC-476A-AF3B-B038F8A7BE4D}"/>
              </c:ext>
            </c:extLst>
          </c:dPt>
          <c:dLbls>
            <c:dLbl>
              <c:idx val="0"/>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D9DC-476A-AF3B-B038F8A7BE4D}"/>
                </c:ext>
              </c:extLst>
            </c:dLbl>
            <c:dLbl>
              <c:idx val="1"/>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D9DC-476A-AF3B-B038F8A7BE4D}"/>
                </c:ext>
              </c:extLst>
            </c:dLbl>
            <c:dLbl>
              <c:idx val="2"/>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D9DC-476A-AF3B-B038F8A7BE4D}"/>
                </c:ext>
              </c:extLst>
            </c:dLbl>
            <c:dLbl>
              <c:idx val="3"/>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D9DC-476A-AF3B-B038F8A7BE4D}"/>
                </c:ext>
              </c:extLst>
            </c:dLbl>
            <c:dLbl>
              <c:idx val="4"/>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D9DC-476A-AF3B-B038F8A7BE4D}"/>
                </c:ext>
              </c:extLst>
            </c:dLbl>
            <c:dLbl>
              <c:idx val="5"/>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D9DC-476A-AF3B-B038F8A7BE4D}"/>
                </c:ext>
              </c:extLst>
            </c:dLbl>
            <c:dLbl>
              <c:idx val="6"/>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D9DC-476A-AF3B-B038F8A7BE4D}"/>
                </c:ext>
              </c:extLst>
            </c:dLbl>
            <c:dLbl>
              <c:idx val="7"/>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D9DC-476A-AF3B-B038F8A7BE4D}"/>
                </c:ext>
              </c:extLst>
            </c:dLbl>
            <c:dLbl>
              <c:idx val="8"/>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D9DC-476A-AF3B-B038F8A7BE4D}"/>
                </c:ext>
              </c:extLst>
            </c:dLbl>
            <c:dLbl>
              <c:idx val="9"/>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D9DC-476A-AF3B-B038F8A7BE4D}"/>
                </c:ext>
              </c:extLst>
            </c:dLbl>
            <c:dLbl>
              <c:idx val="10"/>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D9DC-476A-AF3B-B038F8A7BE4D}"/>
                </c:ext>
              </c:extLst>
            </c:dLbl>
            <c:dLbl>
              <c:idx val="11"/>
              <c:layout>
                <c:manualLayout>
                  <c:x val="-1.3616633075873465E-2"/>
                  <c:y val="5.1074158340061022E-2"/>
                </c:manualLayout>
              </c:layout>
              <c:tx>
                <c:rich>
                  <a:bodyPr/>
                  <a:lstStyle/>
                  <a:p>
                    <a:r>
                      <a:rPr lang="en-US" sz="1000" b="0" strike="noStrike" spc="-1">
                        <a:solidFill>
                          <a:srgbClr val="000000"/>
                        </a:solidFill>
                        <a:latin typeface="Calibri"/>
                      </a:rPr>
                      <a:t>Meta Contratual: </a:t>
                    </a:r>
                    <a:fld id="{E1B7645F-7C82-413F-939B-A0164E316C58}" type="VALUE">
                      <a:rPr lang="en-US" sz="1000" b="0" strike="noStrike" spc="-1">
                        <a:solidFill>
                          <a:srgbClr val="000000"/>
                        </a:solidFill>
                        <a:latin typeface="Calibri"/>
                      </a:rPr>
                      <a:pPr/>
                      <a:t>[VALOR]</a:t>
                    </a:fld>
                    <a:endParaRPr lang="en-US" sz="1000" b="0"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D9DC-476A-AF3B-B038F8A7BE4D}"/>
                </c:ext>
              </c:extLst>
            </c:dLbl>
            <c:spPr>
              <a:noFill/>
              <a:ln>
                <a:noFill/>
              </a:ln>
              <a:effectLst/>
            </c:spPr>
            <c:txPr>
              <a:bodyPr wrap="square"/>
              <a:lstStyle/>
              <a:p>
                <a:pPr>
                  <a:defRPr sz="10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AMBULATÓRIO!$B$69:$M$69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AMBULATÓRIO!$B$71:$M$71</c:f>
              <c:numCache>
                <c:formatCode>General</c:formatCode>
                <c:ptCount val="12"/>
                <c:pt idx="0">
                  <c:v>1000</c:v>
                </c:pt>
                <c:pt idx="1">
                  <c:v>1000</c:v>
                </c:pt>
                <c:pt idx="2">
                  <c:v>1000</c:v>
                </c:pt>
                <c:pt idx="3">
                  <c:v>1000</c:v>
                </c:pt>
                <c:pt idx="4">
                  <c:v>1000</c:v>
                </c:pt>
                <c:pt idx="5">
                  <c:v>1000</c:v>
                </c:pt>
                <c:pt idx="6">
                  <c:v>1000</c:v>
                </c:pt>
                <c:pt idx="7">
                  <c:v>1000</c:v>
                </c:pt>
                <c:pt idx="8">
                  <c:v>1000</c:v>
                </c:pt>
                <c:pt idx="9">
                  <c:v>1000</c:v>
                </c:pt>
                <c:pt idx="10">
                  <c:v>1000</c:v>
                </c:pt>
                <c:pt idx="11">
                  <c:v>1000</c:v>
                </c:pt>
              </c:numCache>
            </c:numRef>
          </c:val>
          <c:smooth val="0"/>
          <c:extLst>
            <c:ext xmlns:c16="http://schemas.microsoft.com/office/drawing/2014/chart" uri="{C3380CC4-5D6E-409C-BE32-E72D297353CC}">
              <c16:uniqueId val="{0000000D-D9DC-476A-AF3B-B038F8A7BE4D}"/>
            </c:ext>
          </c:extLst>
        </c:ser>
        <c:dLbls>
          <c:showLegendKey val="0"/>
          <c:showVal val="0"/>
          <c:showCatName val="0"/>
          <c:showSerName val="0"/>
          <c:showPercent val="0"/>
          <c:showBubbleSize val="0"/>
        </c:dLbls>
        <c:hiLowLines>
          <c:spPr>
            <a:ln w="0">
              <a:noFill/>
            </a:ln>
          </c:spPr>
        </c:hiLowLines>
        <c:marker val="1"/>
        <c:smooth val="0"/>
        <c:axId val="23183869"/>
        <c:axId val="90138302"/>
      </c:lineChart>
      <c:catAx>
        <c:axId val="2318386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0138302"/>
        <c:crosses val="autoZero"/>
        <c:auto val="1"/>
        <c:lblAlgn val="ctr"/>
        <c:lblOffset val="100"/>
        <c:noMultiLvlLbl val="0"/>
      </c:catAx>
      <c:valAx>
        <c:axId val="90138302"/>
        <c:scaling>
          <c:orientation val="minMax"/>
        </c:scaling>
        <c:delete val="1"/>
        <c:axPos val="l"/>
        <c:numFmt formatCode="General" sourceLinked="1"/>
        <c:majorTickMark val="none"/>
        <c:minorTickMark val="none"/>
        <c:tickLblPos val="nextTo"/>
        <c:crossAx val="2318386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AMBULATÓRIO!$A$89</c:f>
              <c:strCache>
                <c:ptCount val="1"/>
                <c:pt idx="0">
                  <c:v>Consultas Ofertadas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AMBULATÓRIO!$B$88:$M$88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AMBULATÓRIO!$B$89:$M$89</c:f>
              <c:numCache>
                <c:formatCode>General</c:formatCode>
                <c:ptCount val="12"/>
                <c:pt idx="0">
                  <c:v>0</c:v>
                </c:pt>
                <c:pt idx="1">
                  <c:v>0</c:v>
                </c:pt>
                <c:pt idx="2">
                  <c:v>64</c:v>
                </c:pt>
                <c:pt idx="3">
                  <c:v>160</c:v>
                </c:pt>
                <c:pt idx="4">
                  <c:v>180</c:v>
                </c:pt>
                <c:pt idx="5">
                  <c:v>128</c:v>
                </c:pt>
                <c:pt idx="6">
                  <c:v>128</c:v>
                </c:pt>
                <c:pt idx="7">
                  <c:v>150</c:v>
                </c:pt>
                <c:pt idx="8">
                  <c:v>105</c:v>
                </c:pt>
                <c:pt idx="9">
                  <c:v>120</c:v>
                </c:pt>
                <c:pt idx="10">
                  <c:v>120</c:v>
                </c:pt>
                <c:pt idx="11">
                  <c:v>120</c:v>
                </c:pt>
              </c:numCache>
            </c:numRef>
          </c:val>
          <c:extLst>
            <c:ext xmlns:c16="http://schemas.microsoft.com/office/drawing/2014/chart" uri="{C3380CC4-5D6E-409C-BE32-E72D297353CC}">
              <c16:uniqueId val="{00000000-7928-475B-9A47-728E549AAEC3}"/>
            </c:ext>
          </c:extLst>
        </c:ser>
        <c:dLbls>
          <c:showLegendKey val="0"/>
          <c:showVal val="0"/>
          <c:showCatName val="0"/>
          <c:showSerName val="0"/>
          <c:showPercent val="0"/>
          <c:showBubbleSize val="0"/>
        </c:dLbls>
        <c:gapWidth val="150"/>
        <c:axId val="45772696"/>
        <c:axId val="78360090"/>
      </c:barChart>
      <c:lineChart>
        <c:grouping val="standard"/>
        <c:varyColors val="0"/>
        <c:ser>
          <c:idx val="1"/>
          <c:order val="1"/>
          <c:tx>
            <c:strRef>
              <c:f>AMBULATÓRIO!$A$90</c:f>
              <c:strCache>
                <c:ptCount val="1"/>
                <c:pt idx="0">
                  <c:v>Meta Contratual</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7928-475B-9A47-728E549AAEC3}"/>
              </c:ext>
            </c:extLst>
          </c:dPt>
          <c:dPt>
            <c:idx val="1"/>
            <c:bubble3D val="0"/>
            <c:extLst>
              <c:ext xmlns:c16="http://schemas.microsoft.com/office/drawing/2014/chart" uri="{C3380CC4-5D6E-409C-BE32-E72D297353CC}">
                <c16:uniqueId val="{00000002-7928-475B-9A47-728E549AAEC3}"/>
              </c:ext>
            </c:extLst>
          </c:dPt>
          <c:dPt>
            <c:idx val="2"/>
            <c:bubble3D val="0"/>
            <c:extLst>
              <c:ext xmlns:c16="http://schemas.microsoft.com/office/drawing/2014/chart" uri="{C3380CC4-5D6E-409C-BE32-E72D297353CC}">
                <c16:uniqueId val="{00000003-7928-475B-9A47-728E549AAEC3}"/>
              </c:ext>
            </c:extLst>
          </c:dPt>
          <c:dPt>
            <c:idx val="3"/>
            <c:bubble3D val="0"/>
            <c:extLst>
              <c:ext xmlns:c16="http://schemas.microsoft.com/office/drawing/2014/chart" uri="{C3380CC4-5D6E-409C-BE32-E72D297353CC}">
                <c16:uniqueId val="{00000004-7928-475B-9A47-728E549AAEC3}"/>
              </c:ext>
            </c:extLst>
          </c:dPt>
          <c:dPt>
            <c:idx val="4"/>
            <c:bubble3D val="0"/>
            <c:extLst>
              <c:ext xmlns:c16="http://schemas.microsoft.com/office/drawing/2014/chart" uri="{C3380CC4-5D6E-409C-BE32-E72D297353CC}">
                <c16:uniqueId val="{00000005-7928-475B-9A47-728E549AAEC3}"/>
              </c:ext>
            </c:extLst>
          </c:dPt>
          <c:dPt>
            <c:idx val="5"/>
            <c:bubble3D val="0"/>
            <c:extLst>
              <c:ext xmlns:c16="http://schemas.microsoft.com/office/drawing/2014/chart" uri="{C3380CC4-5D6E-409C-BE32-E72D297353CC}">
                <c16:uniqueId val="{00000006-7928-475B-9A47-728E549AAEC3}"/>
              </c:ext>
            </c:extLst>
          </c:dPt>
          <c:dPt>
            <c:idx val="6"/>
            <c:bubble3D val="0"/>
            <c:extLst>
              <c:ext xmlns:c16="http://schemas.microsoft.com/office/drawing/2014/chart" uri="{C3380CC4-5D6E-409C-BE32-E72D297353CC}">
                <c16:uniqueId val="{00000007-7928-475B-9A47-728E549AAEC3}"/>
              </c:ext>
            </c:extLst>
          </c:dPt>
          <c:dPt>
            <c:idx val="7"/>
            <c:bubble3D val="0"/>
            <c:extLst>
              <c:ext xmlns:c16="http://schemas.microsoft.com/office/drawing/2014/chart" uri="{C3380CC4-5D6E-409C-BE32-E72D297353CC}">
                <c16:uniqueId val="{00000008-7928-475B-9A47-728E549AAEC3}"/>
              </c:ext>
            </c:extLst>
          </c:dPt>
          <c:dPt>
            <c:idx val="8"/>
            <c:bubble3D val="0"/>
            <c:extLst>
              <c:ext xmlns:c16="http://schemas.microsoft.com/office/drawing/2014/chart" uri="{C3380CC4-5D6E-409C-BE32-E72D297353CC}">
                <c16:uniqueId val="{00000009-7928-475B-9A47-728E549AAEC3}"/>
              </c:ext>
            </c:extLst>
          </c:dPt>
          <c:dPt>
            <c:idx val="9"/>
            <c:bubble3D val="0"/>
            <c:extLst>
              <c:ext xmlns:c16="http://schemas.microsoft.com/office/drawing/2014/chart" uri="{C3380CC4-5D6E-409C-BE32-E72D297353CC}">
                <c16:uniqueId val="{0000000A-7928-475B-9A47-728E549AAEC3}"/>
              </c:ext>
            </c:extLst>
          </c:dPt>
          <c:dPt>
            <c:idx val="10"/>
            <c:bubble3D val="0"/>
            <c:extLst>
              <c:ext xmlns:c16="http://schemas.microsoft.com/office/drawing/2014/chart" uri="{C3380CC4-5D6E-409C-BE32-E72D297353CC}">
                <c16:uniqueId val="{0000000B-7928-475B-9A47-728E549AAEC3}"/>
              </c:ext>
            </c:extLst>
          </c:dPt>
          <c:dPt>
            <c:idx val="11"/>
            <c:bubble3D val="0"/>
            <c:extLst>
              <c:ext xmlns:c16="http://schemas.microsoft.com/office/drawing/2014/chart" uri="{C3380CC4-5D6E-409C-BE32-E72D297353CC}">
                <c16:uniqueId val="{0000000C-7928-475B-9A47-728E549AAEC3}"/>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7928-475B-9A47-728E549AAEC3}"/>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7928-475B-9A47-728E549AAEC3}"/>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7928-475B-9A47-728E549AAEC3}"/>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7928-475B-9A47-728E549AAEC3}"/>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7928-475B-9A47-728E549AAEC3}"/>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7928-475B-9A47-728E549AAEC3}"/>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7928-475B-9A47-728E549AAEC3}"/>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7928-475B-9A47-728E549AAEC3}"/>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7928-475B-9A47-728E549AAEC3}"/>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7928-475B-9A47-728E549AAEC3}"/>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7928-475B-9A47-728E549AAEC3}"/>
                </c:ext>
              </c:extLst>
            </c:dLbl>
            <c:dLbl>
              <c:idx val="11"/>
              <c:layout>
                <c:manualLayout>
                  <c:x val="-8.6816071068041029E-3"/>
                  <c:y val="-5.9408255786208543E-2"/>
                </c:manualLayout>
              </c:layout>
              <c:tx>
                <c:rich>
                  <a:bodyPr/>
                  <a:lstStyle/>
                  <a:p>
                    <a:r>
                      <a:rPr lang="en-US" sz="900" b="0" strike="noStrike" spc="-1">
                        <a:solidFill>
                          <a:srgbClr val="000000"/>
                        </a:solidFill>
                        <a:latin typeface="Calibri"/>
                      </a:rPr>
                      <a:t>Meta Contratual: </a:t>
                    </a:r>
                    <a:fld id="{CF52D94A-1EA3-4856-BF24-BBFD4D56D950}" type="VALUE">
                      <a:rPr lang="en-US" sz="900" b="0" strike="noStrike" spc="-1">
                        <a:solidFill>
                          <a:srgbClr val="000000"/>
                        </a:solidFill>
                        <a:latin typeface="Calibri"/>
                      </a:rPr>
                      <a:pPr/>
                      <a:t>[VALOR]</a:t>
                    </a:fld>
                    <a:endParaRPr lang="en-US" sz="900" b="0"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7928-475B-9A47-728E549AAEC3}"/>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AMBULATÓRIO!$B$88:$M$88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AMBULATÓRIO!$B$90:$M$90</c:f>
              <c:numCache>
                <c:formatCode>General</c:formatCode>
                <c:ptCount val="12"/>
                <c:pt idx="0">
                  <c:v>45</c:v>
                </c:pt>
                <c:pt idx="1">
                  <c:v>45</c:v>
                </c:pt>
                <c:pt idx="2">
                  <c:v>45</c:v>
                </c:pt>
                <c:pt idx="3">
                  <c:v>45</c:v>
                </c:pt>
                <c:pt idx="4">
                  <c:v>45</c:v>
                </c:pt>
                <c:pt idx="5">
                  <c:v>45</c:v>
                </c:pt>
                <c:pt idx="6">
                  <c:v>45</c:v>
                </c:pt>
                <c:pt idx="7">
                  <c:v>45</c:v>
                </c:pt>
                <c:pt idx="8">
                  <c:v>45</c:v>
                </c:pt>
                <c:pt idx="9">
                  <c:v>45</c:v>
                </c:pt>
                <c:pt idx="10">
                  <c:v>45</c:v>
                </c:pt>
                <c:pt idx="11">
                  <c:v>45</c:v>
                </c:pt>
              </c:numCache>
            </c:numRef>
          </c:val>
          <c:smooth val="0"/>
          <c:extLst>
            <c:ext xmlns:c16="http://schemas.microsoft.com/office/drawing/2014/chart" uri="{C3380CC4-5D6E-409C-BE32-E72D297353CC}">
              <c16:uniqueId val="{0000000D-7928-475B-9A47-728E549AAEC3}"/>
            </c:ext>
          </c:extLst>
        </c:ser>
        <c:dLbls>
          <c:showLegendKey val="0"/>
          <c:showVal val="0"/>
          <c:showCatName val="0"/>
          <c:showSerName val="0"/>
          <c:showPercent val="0"/>
          <c:showBubbleSize val="0"/>
        </c:dLbls>
        <c:hiLowLines>
          <c:spPr>
            <a:ln w="0">
              <a:noFill/>
            </a:ln>
          </c:spPr>
        </c:hiLowLines>
        <c:marker val="1"/>
        <c:smooth val="0"/>
        <c:axId val="45772696"/>
        <c:axId val="78360090"/>
      </c:lineChart>
      <c:catAx>
        <c:axId val="4577269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8360090"/>
        <c:crosses val="autoZero"/>
        <c:auto val="1"/>
        <c:lblAlgn val="ctr"/>
        <c:lblOffset val="100"/>
        <c:noMultiLvlLbl val="0"/>
      </c:catAx>
      <c:valAx>
        <c:axId val="78360090"/>
        <c:scaling>
          <c:orientation val="minMax"/>
        </c:scaling>
        <c:delete val="1"/>
        <c:axPos val="l"/>
        <c:numFmt formatCode="General" sourceLinked="1"/>
        <c:majorTickMark val="none"/>
        <c:minorTickMark val="none"/>
        <c:tickLblPos val="nextTo"/>
        <c:crossAx val="4577269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AMBULATÓRIO!$A$108</c:f>
              <c:strCache>
                <c:ptCount val="1"/>
                <c:pt idx="0">
                  <c:v>Total de Aplicações Ambulatoriais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AMBULATÓRIO!$B$107:$M$107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AMBULATÓRIO!$B$108:$M$108</c:f>
              <c:numCache>
                <c:formatCode>General</c:formatCode>
                <c:ptCount val="12"/>
                <c:pt idx="0">
                  <c:v>237</c:v>
                </c:pt>
                <c:pt idx="1">
                  <c:v>245</c:v>
                </c:pt>
                <c:pt idx="2">
                  <c:v>170</c:v>
                </c:pt>
                <c:pt idx="3">
                  <c:v>224</c:v>
                </c:pt>
                <c:pt idx="4">
                  <c:v>245</c:v>
                </c:pt>
                <c:pt idx="5">
                  <c:v>283</c:v>
                </c:pt>
                <c:pt idx="6">
                  <c:v>178</c:v>
                </c:pt>
                <c:pt idx="7">
                  <c:v>296</c:v>
                </c:pt>
                <c:pt idx="8">
                  <c:v>249</c:v>
                </c:pt>
                <c:pt idx="9">
                  <c:v>242</c:v>
                </c:pt>
                <c:pt idx="10">
                  <c:v>277</c:v>
                </c:pt>
                <c:pt idx="11">
                  <c:v>284</c:v>
                </c:pt>
              </c:numCache>
            </c:numRef>
          </c:val>
          <c:extLst>
            <c:ext xmlns:c16="http://schemas.microsoft.com/office/drawing/2014/chart" uri="{C3380CC4-5D6E-409C-BE32-E72D297353CC}">
              <c16:uniqueId val="{00000000-49FE-4877-9661-478C32CE1CDC}"/>
            </c:ext>
          </c:extLst>
        </c:ser>
        <c:dLbls>
          <c:showLegendKey val="0"/>
          <c:showVal val="0"/>
          <c:showCatName val="0"/>
          <c:showSerName val="0"/>
          <c:showPercent val="0"/>
          <c:showBubbleSize val="0"/>
        </c:dLbls>
        <c:gapWidth val="150"/>
        <c:axId val="90911382"/>
        <c:axId val="28173649"/>
      </c:barChart>
      <c:catAx>
        <c:axId val="9091138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8173649"/>
        <c:crosses val="autoZero"/>
        <c:auto val="1"/>
        <c:lblAlgn val="ctr"/>
        <c:lblOffset val="100"/>
        <c:noMultiLvlLbl val="0"/>
      </c:catAx>
      <c:valAx>
        <c:axId val="28173649"/>
        <c:scaling>
          <c:orientation val="minMax"/>
        </c:scaling>
        <c:delete val="1"/>
        <c:axPos val="l"/>
        <c:numFmt formatCode="General" sourceLinked="1"/>
        <c:majorTickMark val="none"/>
        <c:minorTickMark val="none"/>
        <c:tickLblPos val="nextTo"/>
        <c:crossAx val="9091138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'ANÁLISES CLÍNICAS'!$A$69</c:f>
              <c:strCache>
                <c:ptCount val="1"/>
                <c:pt idx="0">
                  <c:v>Total de Exames Hematológicos e Coagulação Realizados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CLÍNICAS'!$B$68:$M$68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CLÍNICAS'!$B$69:$M$69</c:f>
              <c:numCache>
                <c:formatCode>General</c:formatCode>
                <c:ptCount val="12"/>
                <c:pt idx="0">
                  <c:v>579</c:v>
                </c:pt>
                <c:pt idx="1">
                  <c:v>423</c:v>
                </c:pt>
                <c:pt idx="2">
                  <c:v>495</c:v>
                </c:pt>
                <c:pt idx="3">
                  <c:v>385</c:v>
                </c:pt>
                <c:pt idx="4">
                  <c:v>638</c:v>
                </c:pt>
                <c:pt idx="5">
                  <c:v>451</c:v>
                </c:pt>
                <c:pt idx="6">
                  <c:v>628</c:v>
                </c:pt>
                <c:pt idx="7">
                  <c:v>815</c:v>
                </c:pt>
                <c:pt idx="8">
                  <c:v>328</c:v>
                </c:pt>
                <c:pt idx="9">
                  <c:v>607</c:v>
                </c:pt>
                <c:pt idx="10">
                  <c:v>598</c:v>
                </c:pt>
                <c:pt idx="11">
                  <c:v>726</c:v>
                </c:pt>
              </c:numCache>
            </c:numRef>
          </c:val>
          <c:extLst>
            <c:ext xmlns:c16="http://schemas.microsoft.com/office/drawing/2014/chart" uri="{C3380CC4-5D6E-409C-BE32-E72D297353CC}">
              <c16:uniqueId val="{00000000-9057-4C27-BDBE-7405C54AE2B2}"/>
            </c:ext>
          </c:extLst>
        </c:ser>
        <c:dLbls>
          <c:showLegendKey val="0"/>
          <c:showVal val="0"/>
          <c:showCatName val="0"/>
          <c:showSerName val="0"/>
          <c:showPercent val="0"/>
          <c:showBubbleSize val="0"/>
        </c:dLbls>
        <c:gapWidth val="150"/>
        <c:axId val="19075665"/>
        <c:axId val="72368221"/>
      </c:barChart>
      <c:lineChart>
        <c:grouping val="standard"/>
        <c:varyColors val="0"/>
        <c:ser>
          <c:idx val="1"/>
          <c:order val="1"/>
          <c:tx>
            <c:strRef>
              <c:f>'ANÁLISES CLÍNICAS'!$A$70</c:f>
              <c:strCache>
                <c:ptCount val="1"/>
                <c:pt idx="0">
                  <c:v>Meta Contratual</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9057-4C27-BDBE-7405C54AE2B2}"/>
              </c:ext>
            </c:extLst>
          </c:dPt>
          <c:dPt>
            <c:idx val="1"/>
            <c:bubble3D val="0"/>
            <c:extLst>
              <c:ext xmlns:c16="http://schemas.microsoft.com/office/drawing/2014/chart" uri="{C3380CC4-5D6E-409C-BE32-E72D297353CC}">
                <c16:uniqueId val="{00000002-9057-4C27-BDBE-7405C54AE2B2}"/>
              </c:ext>
            </c:extLst>
          </c:dPt>
          <c:dPt>
            <c:idx val="2"/>
            <c:bubble3D val="0"/>
            <c:extLst>
              <c:ext xmlns:c16="http://schemas.microsoft.com/office/drawing/2014/chart" uri="{C3380CC4-5D6E-409C-BE32-E72D297353CC}">
                <c16:uniqueId val="{00000003-9057-4C27-BDBE-7405C54AE2B2}"/>
              </c:ext>
            </c:extLst>
          </c:dPt>
          <c:dPt>
            <c:idx val="3"/>
            <c:bubble3D val="0"/>
            <c:extLst>
              <c:ext xmlns:c16="http://schemas.microsoft.com/office/drawing/2014/chart" uri="{C3380CC4-5D6E-409C-BE32-E72D297353CC}">
                <c16:uniqueId val="{00000004-9057-4C27-BDBE-7405C54AE2B2}"/>
              </c:ext>
            </c:extLst>
          </c:dPt>
          <c:dPt>
            <c:idx val="4"/>
            <c:bubble3D val="0"/>
            <c:extLst>
              <c:ext xmlns:c16="http://schemas.microsoft.com/office/drawing/2014/chart" uri="{C3380CC4-5D6E-409C-BE32-E72D297353CC}">
                <c16:uniqueId val="{00000005-9057-4C27-BDBE-7405C54AE2B2}"/>
              </c:ext>
            </c:extLst>
          </c:dPt>
          <c:dPt>
            <c:idx val="5"/>
            <c:bubble3D val="0"/>
            <c:extLst>
              <c:ext xmlns:c16="http://schemas.microsoft.com/office/drawing/2014/chart" uri="{C3380CC4-5D6E-409C-BE32-E72D297353CC}">
                <c16:uniqueId val="{00000006-9057-4C27-BDBE-7405C54AE2B2}"/>
              </c:ext>
            </c:extLst>
          </c:dPt>
          <c:dPt>
            <c:idx val="6"/>
            <c:bubble3D val="0"/>
            <c:extLst>
              <c:ext xmlns:c16="http://schemas.microsoft.com/office/drawing/2014/chart" uri="{C3380CC4-5D6E-409C-BE32-E72D297353CC}">
                <c16:uniqueId val="{00000007-9057-4C27-BDBE-7405C54AE2B2}"/>
              </c:ext>
            </c:extLst>
          </c:dPt>
          <c:dPt>
            <c:idx val="7"/>
            <c:bubble3D val="0"/>
            <c:extLst>
              <c:ext xmlns:c16="http://schemas.microsoft.com/office/drawing/2014/chart" uri="{C3380CC4-5D6E-409C-BE32-E72D297353CC}">
                <c16:uniqueId val="{00000008-9057-4C27-BDBE-7405C54AE2B2}"/>
              </c:ext>
            </c:extLst>
          </c:dPt>
          <c:dPt>
            <c:idx val="8"/>
            <c:bubble3D val="0"/>
            <c:extLst>
              <c:ext xmlns:c16="http://schemas.microsoft.com/office/drawing/2014/chart" uri="{C3380CC4-5D6E-409C-BE32-E72D297353CC}">
                <c16:uniqueId val="{00000009-9057-4C27-BDBE-7405C54AE2B2}"/>
              </c:ext>
            </c:extLst>
          </c:dPt>
          <c:dPt>
            <c:idx val="9"/>
            <c:bubble3D val="0"/>
            <c:extLst>
              <c:ext xmlns:c16="http://schemas.microsoft.com/office/drawing/2014/chart" uri="{C3380CC4-5D6E-409C-BE32-E72D297353CC}">
                <c16:uniqueId val="{0000000A-9057-4C27-BDBE-7405C54AE2B2}"/>
              </c:ext>
            </c:extLst>
          </c:dPt>
          <c:dPt>
            <c:idx val="10"/>
            <c:bubble3D val="0"/>
            <c:extLst>
              <c:ext xmlns:c16="http://schemas.microsoft.com/office/drawing/2014/chart" uri="{C3380CC4-5D6E-409C-BE32-E72D297353CC}">
                <c16:uniqueId val="{0000000B-9057-4C27-BDBE-7405C54AE2B2}"/>
              </c:ext>
            </c:extLst>
          </c:dPt>
          <c:dPt>
            <c:idx val="11"/>
            <c:bubble3D val="0"/>
            <c:extLst>
              <c:ext xmlns:c16="http://schemas.microsoft.com/office/drawing/2014/chart" uri="{C3380CC4-5D6E-409C-BE32-E72D297353CC}">
                <c16:uniqueId val="{0000000C-9057-4C27-BDBE-7405C54AE2B2}"/>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9057-4C27-BDBE-7405C54AE2B2}"/>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9057-4C27-BDBE-7405C54AE2B2}"/>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9057-4C27-BDBE-7405C54AE2B2}"/>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9057-4C27-BDBE-7405C54AE2B2}"/>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9057-4C27-BDBE-7405C54AE2B2}"/>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9057-4C27-BDBE-7405C54AE2B2}"/>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9057-4C27-BDBE-7405C54AE2B2}"/>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9057-4C27-BDBE-7405C54AE2B2}"/>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9057-4C27-BDBE-7405C54AE2B2}"/>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9057-4C27-BDBE-7405C54AE2B2}"/>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9057-4C27-BDBE-7405C54AE2B2}"/>
                </c:ext>
              </c:extLst>
            </c:dLbl>
            <c:dLbl>
              <c:idx val="11"/>
              <c:layout>
                <c:manualLayout>
                  <c:x val="-4.9199155227784598E-2"/>
                  <c:y val="-5.8237886634221601E-2"/>
                </c:manualLayout>
              </c:layout>
              <c:tx>
                <c:rich>
                  <a:bodyPr/>
                  <a:lstStyle/>
                  <a:p>
                    <a:r>
                      <a:rPr lang="en-US" sz="900" b="0" strike="noStrike" spc="-1">
                        <a:solidFill>
                          <a:srgbClr val="000000"/>
                        </a:solidFill>
                        <a:latin typeface="Calibri"/>
                      </a:rPr>
                      <a:t>Meta Contratual: </a:t>
                    </a:r>
                    <a:fld id="{E089A4DB-C1E0-4B43-BBE2-4A0148D10BC1}" type="VALUE">
                      <a:rPr lang="en-US" sz="900" b="0" strike="noStrike" spc="-1">
                        <a:solidFill>
                          <a:srgbClr val="000000"/>
                        </a:solidFill>
                        <a:latin typeface="Calibri"/>
                      </a:rPr>
                      <a:pPr/>
                      <a:t>[VALOR]</a:t>
                    </a:fld>
                    <a:endParaRPr lang="en-US" sz="900" b="0"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9057-4C27-BDBE-7405C54AE2B2}"/>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CLÍNICAS'!$B$68:$M$68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CLÍNICAS'!$B$70:$M$70</c:f>
              <c:numCache>
                <c:formatCode>General</c:formatCode>
                <c:ptCount val="12"/>
                <c:pt idx="0">
                  <c:v>325</c:v>
                </c:pt>
                <c:pt idx="1">
                  <c:v>325</c:v>
                </c:pt>
                <c:pt idx="2">
                  <c:v>325</c:v>
                </c:pt>
                <c:pt idx="3">
                  <c:v>325</c:v>
                </c:pt>
                <c:pt idx="4">
                  <c:v>325</c:v>
                </c:pt>
                <c:pt idx="5">
                  <c:v>350</c:v>
                </c:pt>
                <c:pt idx="6">
                  <c:v>350</c:v>
                </c:pt>
                <c:pt idx="7">
                  <c:v>350</c:v>
                </c:pt>
                <c:pt idx="8">
                  <c:v>350</c:v>
                </c:pt>
                <c:pt idx="9">
                  <c:v>350</c:v>
                </c:pt>
                <c:pt idx="10">
                  <c:v>350</c:v>
                </c:pt>
                <c:pt idx="11">
                  <c:v>350</c:v>
                </c:pt>
              </c:numCache>
            </c:numRef>
          </c:val>
          <c:smooth val="0"/>
          <c:extLst>
            <c:ext xmlns:c16="http://schemas.microsoft.com/office/drawing/2014/chart" uri="{C3380CC4-5D6E-409C-BE32-E72D297353CC}">
              <c16:uniqueId val="{0000000D-9057-4C27-BDBE-7405C54AE2B2}"/>
            </c:ext>
          </c:extLst>
        </c:ser>
        <c:dLbls>
          <c:showLegendKey val="0"/>
          <c:showVal val="0"/>
          <c:showCatName val="0"/>
          <c:showSerName val="0"/>
          <c:showPercent val="0"/>
          <c:showBubbleSize val="0"/>
        </c:dLbls>
        <c:hiLowLines>
          <c:spPr>
            <a:ln w="0">
              <a:noFill/>
            </a:ln>
          </c:spPr>
        </c:hiLowLines>
        <c:marker val="1"/>
        <c:smooth val="0"/>
        <c:axId val="19075665"/>
        <c:axId val="72368221"/>
      </c:lineChart>
      <c:catAx>
        <c:axId val="1907566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2368221"/>
        <c:crosses val="autoZero"/>
        <c:auto val="1"/>
        <c:lblAlgn val="ctr"/>
        <c:lblOffset val="100"/>
        <c:noMultiLvlLbl val="0"/>
      </c:catAx>
      <c:valAx>
        <c:axId val="72368221"/>
        <c:scaling>
          <c:orientation val="minMax"/>
        </c:scaling>
        <c:delete val="1"/>
        <c:axPos val="l"/>
        <c:numFmt formatCode="General" sourceLinked="1"/>
        <c:majorTickMark val="none"/>
        <c:minorTickMark val="none"/>
        <c:tickLblPos val="nextTo"/>
        <c:crossAx val="1907566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'ANÁLISES CLÍNICAS'!$A$89</c:f>
              <c:strCache>
                <c:ptCount val="1"/>
                <c:pt idx="0">
                  <c:v>Total de Testes Sorologia de Possível Doador de Órgãos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CLÍNICAS'!$B$88:$M$88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CLÍNICAS'!$B$89:$M$89</c:f>
              <c:numCache>
                <c:formatCode>General</c:formatCode>
                <c:ptCount val="12"/>
                <c:pt idx="0">
                  <c:v>56</c:v>
                </c:pt>
                <c:pt idx="1">
                  <c:v>84</c:v>
                </c:pt>
                <c:pt idx="2">
                  <c:v>126</c:v>
                </c:pt>
                <c:pt idx="3">
                  <c:v>110</c:v>
                </c:pt>
                <c:pt idx="4">
                  <c:v>140</c:v>
                </c:pt>
                <c:pt idx="5">
                  <c:v>182</c:v>
                </c:pt>
                <c:pt idx="6">
                  <c:v>198</c:v>
                </c:pt>
                <c:pt idx="7">
                  <c:v>112</c:v>
                </c:pt>
                <c:pt idx="8">
                  <c:v>121</c:v>
                </c:pt>
                <c:pt idx="9">
                  <c:v>126</c:v>
                </c:pt>
                <c:pt idx="10">
                  <c:v>210</c:v>
                </c:pt>
                <c:pt idx="11">
                  <c:v>266</c:v>
                </c:pt>
              </c:numCache>
            </c:numRef>
          </c:val>
          <c:extLst>
            <c:ext xmlns:c16="http://schemas.microsoft.com/office/drawing/2014/chart" uri="{C3380CC4-5D6E-409C-BE32-E72D297353CC}">
              <c16:uniqueId val="{00000000-2524-4497-9600-1A76FC52A296}"/>
            </c:ext>
          </c:extLst>
        </c:ser>
        <c:dLbls>
          <c:showLegendKey val="0"/>
          <c:showVal val="0"/>
          <c:showCatName val="0"/>
          <c:showSerName val="0"/>
          <c:showPercent val="0"/>
          <c:showBubbleSize val="0"/>
        </c:dLbls>
        <c:gapWidth val="150"/>
        <c:axId val="95118731"/>
        <c:axId val="88612377"/>
      </c:barChart>
      <c:catAx>
        <c:axId val="9511873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8612377"/>
        <c:crosses val="autoZero"/>
        <c:auto val="1"/>
        <c:lblAlgn val="ctr"/>
        <c:lblOffset val="100"/>
        <c:noMultiLvlLbl val="0"/>
      </c:catAx>
      <c:valAx>
        <c:axId val="88612377"/>
        <c:scaling>
          <c:orientation val="minMax"/>
        </c:scaling>
        <c:delete val="1"/>
        <c:axPos val="l"/>
        <c:numFmt formatCode="General" sourceLinked="1"/>
        <c:majorTickMark val="none"/>
        <c:minorTickMark val="none"/>
        <c:tickLblPos val="nextTo"/>
        <c:crossAx val="9511873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'ANÁLISES CLÍNICAS'!$A$103</c:f>
              <c:strCache>
                <c:ptCount val="1"/>
                <c:pt idx="0">
                  <c:v>Imunohematologia para possível doador de órgãos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CLÍNICAS'!$B$102:$M$102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CLÍNICAS'!$B$103:$M$103</c:f>
              <c:numCache>
                <c:formatCode>General</c:formatCode>
                <c:ptCount val="12"/>
                <c:pt idx="0">
                  <c:v>8</c:v>
                </c:pt>
                <c:pt idx="1">
                  <c:v>12</c:v>
                </c:pt>
                <c:pt idx="2">
                  <c:v>18</c:v>
                </c:pt>
                <c:pt idx="3">
                  <c:v>22</c:v>
                </c:pt>
                <c:pt idx="4">
                  <c:v>20</c:v>
                </c:pt>
                <c:pt idx="5">
                  <c:v>26</c:v>
                </c:pt>
                <c:pt idx="6">
                  <c:v>18</c:v>
                </c:pt>
                <c:pt idx="7">
                  <c:v>16</c:v>
                </c:pt>
                <c:pt idx="8">
                  <c:v>22</c:v>
                </c:pt>
                <c:pt idx="9">
                  <c:v>18</c:v>
                </c:pt>
                <c:pt idx="10">
                  <c:v>30</c:v>
                </c:pt>
                <c:pt idx="11">
                  <c:v>38</c:v>
                </c:pt>
              </c:numCache>
            </c:numRef>
          </c:val>
          <c:extLst>
            <c:ext xmlns:c16="http://schemas.microsoft.com/office/drawing/2014/chart" uri="{C3380CC4-5D6E-409C-BE32-E72D297353CC}">
              <c16:uniqueId val="{00000000-9848-47B2-AD93-2094AD77B125}"/>
            </c:ext>
          </c:extLst>
        </c:ser>
        <c:dLbls>
          <c:showLegendKey val="0"/>
          <c:showVal val="0"/>
          <c:showCatName val="0"/>
          <c:showSerName val="0"/>
          <c:showPercent val="0"/>
          <c:showBubbleSize val="0"/>
        </c:dLbls>
        <c:gapWidth val="150"/>
        <c:axId val="14206974"/>
        <c:axId val="89595460"/>
      </c:barChart>
      <c:catAx>
        <c:axId val="1420697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9595460"/>
        <c:crosses val="autoZero"/>
        <c:auto val="1"/>
        <c:lblAlgn val="ctr"/>
        <c:lblOffset val="100"/>
        <c:noMultiLvlLbl val="0"/>
      </c:catAx>
      <c:valAx>
        <c:axId val="89595460"/>
        <c:scaling>
          <c:orientation val="minMax"/>
        </c:scaling>
        <c:delete val="1"/>
        <c:axPos val="l"/>
        <c:numFmt formatCode="General" sourceLinked="1"/>
        <c:majorTickMark val="none"/>
        <c:minorTickMark val="none"/>
        <c:tickLblPos val="nextTo"/>
        <c:crossAx val="1420697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DESEMPENHO'!$A$60</c:f>
              <c:strCache>
                <c:ptCount val="1"/>
                <c:pt idx="0">
                  <c:v>Realizado</c:v>
                </c:pt>
              </c:strCache>
            </c:strRef>
          </c:tx>
          <c:spPr>
            <a:solidFill>
              <a:srgbClr val="4472C4"/>
            </a:solidFill>
            <a:ln w="0">
              <a:noFill/>
            </a:ln>
          </c:spPr>
          <c:invertIfNegative val="0"/>
          <c:dLbls>
            <c:dLbl>
              <c:idx val="11"/>
              <c:tx>
                <c:rich>
                  <a:bodyPr/>
                  <a:lstStyle/>
                  <a:p>
                    <a:r>
                      <a:rPr lang="en-US"/>
                      <a:t>12%</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0396-458F-9EE6-2EEDA2E9574A}"/>
                </c:ext>
              </c:extLst>
            </c:dLbl>
            <c:spPr>
              <a:ln w="6480">
                <a:solidFill>
                  <a:srgbClr val="4472C4"/>
                </a:solidFill>
              </a:ln>
            </c:spPr>
            <c:txPr>
              <a:bodyPr wrap="square"/>
              <a:lstStyle/>
              <a:p>
                <a:pPr>
                  <a:defRPr sz="900" b="0" strike="noStrike" spc="-1">
                    <a:solidFill>
                      <a:srgbClr val="00000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DESEMPENHO'!$B$59:$M$59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DESEMPENHO'!$B$60:$M$60</c:f>
              <c:numCache>
                <c:formatCode>0%</c:formatCode>
                <c:ptCount val="12"/>
                <c:pt idx="0">
                  <c:v>0.13</c:v>
                </c:pt>
                <c:pt idx="1">
                  <c:v>0.14000000000000001</c:v>
                </c:pt>
                <c:pt idx="2">
                  <c:v>0.14000000000000001</c:v>
                </c:pt>
                <c:pt idx="3">
                  <c:v>0.17</c:v>
                </c:pt>
                <c:pt idx="4">
                  <c:v>0.13</c:v>
                </c:pt>
                <c:pt idx="5">
                  <c:v>0.14000000000000001</c:v>
                </c:pt>
                <c:pt idx="6">
                  <c:v>0.14000000000000001</c:v>
                </c:pt>
                <c:pt idx="7">
                  <c:v>0.12</c:v>
                </c:pt>
                <c:pt idx="8">
                  <c:v>0.12</c:v>
                </c:pt>
                <c:pt idx="9">
                  <c:v>0.13</c:v>
                </c:pt>
                <c:pt idx="10">
                  <c:v>0.13</c:v>
                </c:pt>
                <c:pt idx="11">
                  <c:v>0.13</c:v>
                </c:pt>
              </c:numCache>
            </c:numRef>
          </c:val>
          <c:extLst>
            <c:ext xmlns:c16="http://schemas.microsoft.com/office/drawing/2014/chart" uri="{C3380CC4-5D6E-409C-BE32-E72D297353CC}">
              <c16:uniqueId val="{00000000-DDCA-457C-8FE8-5753B1C02943}"/>
            </c:ext>
          </c:extLst>
        </c:ser>
        <c:dLbls>
          <c:showLegendKey val="0"/>
          <c:showVal val="0"/>
          <c:showCatName val="0"/>
          <c:showSerName val="0"/>
          <c:showPercent val="0"/>
          <c:showBubbleSize val="0"/>
        </c:dLbls>
        <c:gapWidth val="219"/>
        <c:overlap val="-27"/>
        <c:axId val="14814911"/>
        <c:axId val="11541541"/>
      </c:barChart>
      <c:lineChart>
        <c:grouping val="standard"/>
        <c:varyColors val="0"/>
        <c:ser>
          <c:idx val="1"/>
          <c:order val="1"/>
          <c:tx>
            <c:strRef>
              <c:f>'INDICADORES DE DESEMPENHO'!$A$61</c:f>
              <c:strCache>
                <c:ptCount val="1"/>
                <c:pt idx="0">
                  <c:v>Meta Contratual</c:v>
                </c:pt>
              </c:strCache>
            </c:strRef>
          </c:tx>
          <c:spPr>
            <a:ln w="28440" cap="rnd">
              <a:solidFill>
                <a:srgbClr val="ED7D31"/>
              </a:solidFill>
              <a:round/>
            </a:ln>
          </c:spPr>
          <c:marker>
            <c:symbol val="none"/>
          </c:marker>
          <c:dPt>
            <c:idx val="0"/>
            <c:bubble3D val="0"/>
            <c:extLst>
              <c:ext xmlns:c16="http://schemas.microsoft.com/office/drawing/2014/chart" uri="{C3380CC4-5D6E-409C-BE32-E72D297353CC}">
                <c16:uniqueId val="{00000001-DDCA-457C-8FE8-5753B1C02943}"/>
              </c:ext>
            </c:extLst>
          </c:dPt>
          <c:dPt>
            <c:idx val="1"/>
            <c:bubble3D val="0"/>
            <c:extLst>
              <c:ext xmlns:c16="http://schemas.microsoft.com/office/drawing/2014/chart" uri="{C3380CC4-5D6E-409C-BE32-E72D297353CC}">
                <c16:uniqueId val="{00000002-DDCA-457C-8FE8-5753B1C02943}"/>
              </c:ext>
            </c:extLst>
          </c:dPt>
          <c:dPt>
            <c:idx val="2"/>
            <c:bubble3D val="0"/>
            <c:extLst>
              <c:ext xmlns:c16="http://schemas.microsoft.com/office/drawing/2014/chart" uri="{C3380CC4-5D6E-409C-BE32-E72D297353CC}">
                <c16:uniqueId val="{00000003-DDCA-457C-8FE8-5753B1C02943}"/>
              </c:ext>
            </c:extLst>
          </c:dPt>
          <c:dPt>
            <c:idx val="3"/>
            <c:bubble3D val="0"/>
            <c:extLst>
              <c:ext xmlns:c16="http://schemas.microsoft.com/office/drawing/2014/chart" uri="{C3380CC4-5D6E-409C-BE32-E72D297353CC}">
                <c16:uniqueId val="{00000004-DDCA-457C-8FE8-5753B1C02943}"/>
              </c:ext>
            </c:extLst>
          </c:dPt>
          <c:dPt>
            <c:idx val="4"/>
            <c:bubble3D val="0"/>
            <c:extLst>
              <c:ext xmlns:c16="http://schemas.microsoft.com/office/drawing/2014/chart" uri="{C3380CC4-5D6E-409C-BE32-E72D297353CC}">
                <c16:uniqueId val="{00000005-DDCA-457C-8FE8-5753B1C02943}"/>
              </c:ext>
            </c:extLst>
          </c:dPt>
          <c:dPt>
            <c:idx val="5"/>
            <c:bubble3D val="0"/>
            <c:extLst>
              <c:ext xmlns:c16="http://schemas.microsoft.com/office/drawing/2014/chart" uri="{C3380CC4-5D6E-409C-BE32-E72D297353CC}">
                <c16:uniqueId val="{00000006-DDCA-457C-8FE8-5753B1C02943}"/>
              </c:ext>
            </c:extLst>
          </c:dPt>
          <c:dPt>
            <c:idx val="6"/>
            <c:bubble3D val="0"/>
            <c:extLst>
              <c:ext xmlns:c16="http://schemas.microsoft.com/office/drawing/2014/chart" uri="{C3380CC4-5D6E-409C-BE32-E72D297353CC}">
                <c16:uniqueId val="{00000007-DDCA-457C-8FE8-5753B1C02943}"/>
              </c:ext>
            </c:extLst>
          </c:dPt>
          <c:dPt>
            <c:idx val="7"/>
            <c:bubble3D val="0"/>
            <c:extLst>
              <c:ext xmlns:c16="http://schemas.microsoft.com/office/drawing/2014/chart" uri="{C3380CC4-5D6E-409C-BE32-E72D297353CC}">
                <c16:uniqueId val="{00000008-DDCA-457C-8FE8-5753B1C02943}"/>
              </c:ext>
            </c:extLst>
          </c:dPt>
          <c:dPt>
            <c:idx val="8"/>
            <c:bubble3D val="0"/>
            <c:extLst>
              <c:ext xmlns:c16="http://schemas.microsoft.com/office/drawing/2014/chart" uri="{C3380CC4-5D6E-409C-BE32-E72D297353CC}">
                <c16:uniqueId val="{00000009-DDCA-457C-8FE8-5753B1C02943}"/>
              </c:ext>
            </c:extLst>
          </c:dPt>
          <c:dPt>
            <c:idx val="9"/>
            <c:bubble3D val="0"/>
            <c:extLst>
              <c:ext xmlns:c16="http://schemas.microsoft.com/office/drawing/2014/chart" uri="{C3380CC4-5D6E-409C-BE32-E72D297353CC}">
                <c16:uniqueId val="{0000000A-DDCA-457C-8FE8-5753B1C02943}"/>
              </c:ext>
            </c:extLst>
          </c:dPt>
          <c:dPt>
            <c:idx val="10"/>
            <c:bubble3D val="0"/>
            <c:extLst>
              <c:ext xmlns:c16="http://schemas.microsoft.com/office/drawing/2014/chart" uri="{C3380CC4-5D6E-409C-BE32-E72D297353CC}">
                <c16:uniqueId val="{0000000B-DDCA-457C-8FE8-5753B1C02943}"/>
              </c:ext>
            </c:extLst>
          </c:dPt>
          <c:dPt>
            <c:idx val="11"/>
            <c:bubble3D val="0"/>
            <c:extLst>
              <c:ext xmlns:c16="http://schemas.microsoft.com/office/drawing/2014/chart" uri="{C3380CC4-5D6E-409C-BE32-E72D297353CC}">
                <c16:uniqueId val="{0000000C-DDCA-457C-8FE8-5753B1C02943}"/>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DDCA-457C-8FE8-5753B1C02943}"/>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DDCA-457C-8FE8-5753B1C02943}"/>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DDCA-457C-8FE8-5753B1C02943}"/>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DDCA-457C-8FE8-5753B1C02943}"/>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DDCA-457C-8FE8-5753B1C02943}"/>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DDCA-457C-8FE8-5753B1C02943}"/>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DDCA-457C-8FE8-5753B1C02943}"/>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DDCA-457C-8FE8-5753B1C02943}"/>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DDCA-457C-8FE8-5753B1C02943}"/>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DDCA-457C-8FE8-5753B1C02943}"/>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DDCA-457C-8FE8-5753B1C02943}"/>
                </c:ext>
              </c:extLst>
            </c:dLbl>
            <c:dLbl>
              <c:idx val="11"/>
              <c:layout>
                <c:manualLayout>
                  <c:x val="-5.9963963963964098E-2"/>
                  <c:y val="-4.00891009203658E-2"/>
                </c:manualLayout>
              </c:layout>
              <c:tx>
                <c:rich>
                  <a:bodyPr/>
                  <a:lstStyle/>
                  <a:p>
                    <a:r>
                      <a:rPr lang="en-US" sz="900" b="0" strike="noStrike" spc="-1">
                        <a:solidFill>
                          <a:srgbClr val="000000"/>
                        </a:solidFill>
                        <a:latin typeface="Calibri"/>
                      </a:rPr>
                      <a:t>Meta Contratual: 19%</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DDCA-457C-8FE8-5753B1C02943}"/>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DESEMPENHO'!$B$59:$M$59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DESEMPENHO'!$B$61:$M$61</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D-DDCA-457C-8FE8-5753B1C02943}"/>
            </c:ext>
          </c:extLst>
        </c:ser>
        <c:dLbls>
          <c:showLegendKey val="0"/>
          <c:showVal val="0"/>
          <c:showCatName val="0"/>
          <c:showSerName val="0"/>
          <c:showPercent val="0"/>
          <c:showBubbleSize val="0"/>
        </c:dLbls>
        <c:hiLowLines>
          <c:spPr>
            <a:ln w="0">
              <a:noFill/>
            </a:ln>
          </c:spPr>
        </c:hiLowLines>
        <c:marker val="1"/>
        <c:smooth val="0"/>
        <c:axId val="41352888"/>
        <c:axId val="60016520"/>
      </c:lineChart>
      <c:catAx>
        <c:axId val="14814911"/>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11541541"/>
        <c:crosses val="autoZero"/>
        <c:auto val="1"/>
        <c:lblAlgn val="ctr"/>
        <c:lblOffset val="100"/>
        <c:noMultiLvlLbl val="0"/>
      </c:catAx>
      <c:valAx>
        <c:axId val="11541541"/>
        <c:scaling>
          <c:orientation val="minMax"/>
        </c:scaling>
        <c:delete val="0"/>
        <c:axPos val="l"/>
        <c:numFmt formatCode="0%"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4814911"/>
        <c:crosses val="autoZero"/>
        <c:crossBetween val="between"/>
      </c:valAx>
      <c:catAx>
        <c:axId val="41352888"/>
        <c:scaling>
          <c:orientation val="minMax"/>
        </c:scaling>
        <c:delete val="1"/>
        <c:axPos val="b"/>
        <c:numFmt formatCode="General" sourceLinked="1"/>
        <c:majorTickMark val="out"/>
        <c:minorTickMark val="none"/>
        <c:tickLblPos val="nextTo"/>
        <c:crossAx val="60016520"/>
        <c:crosses val="autoZero"/>
        <c:auto val="1"/>
        <c:lblAlgn val="ctr"/>
        <c:lblOffset val="100"/>
        <c:noMultiLvlLbl val="0"/>
      </c:catAx>
      <c:valAx>
        <c:axId val="60016520"/>
        <c:scaling>
          <c:orientation val="minMax"/>
        </c:scaling>
        <c:delete val="1"/>
        <c:axPos val="l"/>
        <c:numFmt formatCode="0%" sourceLinked="1"/>
        <c:majorTickMark val="out"/>
        <c:minorTickMark val="none"/>
        <c:tickLblPos val="nextTo"/>
        <c:crossAx val="4135288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rgbClr val="E7E6E6"/>
    </a:solidFill>
    <a:ln w="9360">
      <a:solidFill>
        <a:srgbClr val="000000"/>
      </a:solidFill>
      <a:round/>
    </a:ln>
  </c:sp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DESEMPENHO'!$A$24</c:f>
              <c:strCache>
                <c:ptCount val="1"/>
                <c:pt idx="0">
                  <c:v>Percentual de Atedimento a Solicitações Externas de Hemocomponentes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DESEMPENHO'!$B$23:$M$23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DESEMPENHO'!$B$24:$M$24</c:f>
              <c:numCache>
                <c:formatCode>0%</c:formatCode>
                <c:ptCount val="12"/>
                <c:pt idx="0">
                  <c:v>0.97</c:v>
                </c:pt>
                <c:pt idx="1">
                  <c:v>0.93</c:v>
                </c:pt>
                <c:pt idx="2">
                  <c:v>0.95</c:v>
                </c:pt>
                <c:pt idx="3">
                  <c:v>0.95</c:v>
                </c:pt>
                <c:pt idx="4">
                  <c:v>0.96</c:v>
                </c:pt>
                <c:pt idx="5">
                  <c:v>0.96</c:v>
                </c:pt>
                <c:pt idx="6">
                  <c:v>0.95</c:v>
                </c:pt>
                <c:pt idx="7">
                  <c:v>0.96</c:v>
                </c:pt>
                <c:pt idx="8">
                  <c:v>0.95</c:v>
                </c:pt>
                <c:pt idx="9">
                  <c:v>0.96</c:v>
                </c:pt>
                <c:pt idx="10">
                  <c:v>0.95</c:v>
                </c:pt>
                <c:pt idx="11">
                  <c:v>0.98</c:v>
                </c:pt>
              </c:numCache>
            </c:numRef>
          </c:val>
          <c:extLst>
            <c:ext xmlns:c16="http://schemas.microsoft.com/office/drawing/2014/chart" uri="{C3380CC4-5D6E-409C-BE32-E72D297353CC}">
              <c16:uniqueId val="{00000000-8BFC-411E-9088-616F493C7693}"/>
            </c:ext>
          </c:extLst>
        </c:ser>
        <c:dLbls>
          <c:showLegendKey val="0"/>
          <c:showVal val="0"/>
          <c:showCatName val="0"/>
          <c:showSerName val="0"/>
          <c:showPercent val="0"/>
          <c:showBubbleSize val="0"/>
        </c:dLbls>
        <c:gapWidth val="150"/>
        <c:axId val="30295824"/>
        <c:axId val="59146522"/>
      </c:barChart>
      <c:lineChart>
        <c:grouping val="standard"/>
        <c:varyColors val="0"/>
        <c:ser>
          <c:idx val="1"/>
          <c:order val="1"/>
          <c:tx>
            <c:strRef>
              <c:f>'INDICADORES DE DESEMPENHO'!$A$25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DESEMPENHO'!$B$23:$M$23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DESEMPENHO'!$B$25:$M$25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8BFC-411E-9088-616F493C7693}"/>
            </c:ext>
          </c:extLst>
        </c:ser>
        <c:dLbls>
          <c:showLegendKey val="0"/>
          <c:showVal val="0"/>
          <c:showCatName val="0"/>
          <c:showSerName val="0"/>
          <c:showPercent val="0"/>
          <c:showBubbleSize val="0"/>
        </c:dLbls>
        <c:hiLowLines>
          <c:spPr>
            <a:ln w="0">
              <a:noFill/>
            </a:ln>
          </c:spPr>
        </c:hiLowLines>
        <c:marker val="1"/>
        <c:smooth val="0"/>
        <c:axId val="30295824"/>
        <c:axId val="59146522"/>
      </c:lineChart>
      <c:catAx>
        <c:axId val="3029582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9146522"/>
        <c:crosses val="autoZero"/>
        <c:auto val="1"/>
        <c:lblAlgn val="ctr"/>
        <c:lblOffset val="100"/>
        <c:noMultiLvlLbl val="0"/>
      </c:catAx>
      <c:valAx>
        <c:axId val="59146522"/>
        <c:scaling>
          <c:orientation val="minMax"/>
        </c:scaling>
        <c:delete val="1"/>
        <c:axPos val="l"/>
        <c:numFmt formatCode="0%" sourceLinked="1"/>
        <c:majorTickMark val="none"/>
        <c:minorTickMark val="none"/>
        <c:tickLblPos val="nextTo"/>
        <c:crossAx val="3029582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DESEMPENHO'!$A$43</c:f>
              <c:strCache>
                <c:ptCount val="1"/>
                <c:pt idx="0">
                  <c:v>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DESEMPENHO'!$B$42:$M$42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DESEMPENHO'!$B$43:$M$43</c:f>
              <c:numCache>
                <c:formatCode>0%</c:formatCode>
                <c:ptCount val="12"/>
                <c:pt idx="0">
                  <c:v>1</c:v>
                </c:pt>
                <c:pt idx="1">
                  <c:v>1.05</c:v>
                </c:pt>
                <c:pt idx="2">
                  <c:v>1</c:v>
                </c:pt>
                <c:pt idx="3">
                  <c:v>1</c:v>
                </c:pt>
                <c:pt idx="4">
                  <c:v>1</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5FBF-45EF-AE4F-802F292CD792}"/>
            </c:ext>
          </c:extLst>
        </c:ser>
        <c:dLbls>
          <c:showLegendKey val="0"/>
          <c:showVal val="0"/>
          <c:showCatName val="0"/>
          <c:showSerName val="0"/>
          <c:showPercent val="0"/>
          <c:showBubbleSize val="0"/>
        </c:dLbls>
        <c:gapWidth val="150"/>
        <c:axId val="94070104"/>
        <c:axId val="84276389"/>
      </c:barChart>
      <c:lineChart>
        <c:grouping val="standard"/>
        <c:varyColors val="0"/>
        <c:ser>
          <c:idx val="1"/>
          <c:order val="1"/>
          <c:tx>
            <c:strRef>
              <c:f>'INDICADORES DE DESEMPENHO'!$A$44</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DESEMPENHO'!$B$42:$M$42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DESEMPENHO'!$B$44:$M$44</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5FBF-45EF-AE4F-802F292CD792}"/>
            </c:ext>
          </c:extLst>
        </c:ser>
        <c:dLbls>
          <c:showLegendKey val="0"/>
          <c:showVal val="0"/>
          <c:showCatName val="0"/>
          <c:showSerName val="0"/>
          <c:showPercent val="0"/>
          <c:showBubbleSize val="0"/>
        </c:dLbls>
        <c:hiLowLines>
          <c:spPr>
            <a:ln w="0">
              <a:noFill/>
            </a:ln>
          </c:spPr>
        </c:hiLowLines>
        <c:marker val="1"/>
        <c:smooth val="0"/>
        <c:axId val="94070104"/>
        <c:axId val="84276389"/>
      </c:lineChart>
      <c:catAx>
        <c:axId val="9407010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4276389"/>
        <c:crosses val="autoZero"/>
        <c:auto val="1"/>
        <c:lblAlgn val="ctr"/>
        <c:lblOffset val="100"/>
        <c:noMultiLvlLbl val="0"/>
      </c:catAx>
      <c:valAx>
        <c:axId val="84276389"/>
        <c:scaling>
          <c:orientation val="minMax"/>
        </c:scaling>
        <c:delete val="1"/>
        <c:axPos val="l"/>
        <c:numFmt formatCode="0%" sourceLinked="1"/>
        <c:majorTickMark val="none"/>
        <c:minorTickMark val="none"/>
        <c:tickLblPos val="nextTo"/>
        <c:crossAx val="9407010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DESEMPENHO'!$A$135</c:f>
              <c:strCache>
                <c:ptCount val="1"/>
                <c:pt idx="0">
                  <c:v>Tempo Médio do Processo de Doação de Sangue</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DESEMPENHO'!$B$134:$M$134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DESEMPENHO'!$B$135:$M$135</c:f>
              <c:numCache>
                <c:formatCode>[$-F400]h:mm:ss\ AM/PM</c:formatCode>
                <c:ptCount val="12"/>
                <c:pt idx="0">
                  <c:v>3.05555555555556E-2</c:v>
                </c:pt>
                <c:pt idx="1">
                  <c:v>2.9062500000000002E-2</c:v>
                </c:pt>
                <c:pt idx="2">
                  <c:v>3.1817129629629598E-2</c:v>
                </c:pt>
                <c:pt idx="3">
                  <c:v>3.125E-2</c:v>
                </c:pt>
                <c:pt idx="4">
                  <c:v>2.99768518518519E-2</c:v>
                </c:pt>
                <c:pt idx="5">
                  <c:v>3.2743055555555602E-2</c:v>
                </c:pt>
                <c:pt idx="6">
                  <c:v>3.1354166666666697E-2</c:v>
                </c:pt>
                <c:pt idx="7">
                  <c:v>3.1261574074074101E-2</c:v>
                </c:pt>
                <c:pt idx="8">
                  <c:v>2.9340277777777798E-2</c:v>
                </c:pt>
                <c:pt idx="9">
                  <c:v>3.9004629629629597E-2</c:v>
                </c:pt>
                <c:pt idx="10">
                  <c:v>3.3148148148148149E-2</c:v>
                </c:pt>
                <c:pt idx="11">
                  <c:v>3.3460648148148149E-2</c:v>
                </c:pt>
              </c:numCache>
            </c:numRef>
          </c:val>
          <c:extLst>
            <c:ext xmlns:c16="http://schemas.microsoft.com/office/drawing/2014/chart" uri="{C3380CC4-5D6E-409C-BE32-E72D297353CC}">
              <c16:uniqueId val="{00000000-7DF1-4406-B70B-F2FCADD34138}"/>
            </c:ext>
          </c:extLst>
        </c:ser>
        <c:dLbls>
          <c:showLegendKey val="0"/>
          <c:showVal val="0"/>
          <c:showCatName val="0"/>
          <c:showSerName val="0"/>
          <c:showPercent val="0"/>
          <c:showBubbleSize val="0"/>
        </c:dLbls>
        <c:gapWidth val="150"/>
        <c:axId val="45726299"/>
        <c:axId val="64380299"/>
      </c:barChart>
      <c:lineChart>
        <c:grouping val="standard"/>
        <c:varyColors val="0"/>
        <c:ser>
          <c:idx val="1"/>
          <c:order val="1"/>
          <c:tx>
            <c:strRef>
              <c:f>'INDICADORES DE DESEMPENHO'!$A$136</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DESEMPENHO'!$B$134:$M$134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DESEMPENHO'!$B$136:$M$136</c:f>
              <c:numCache>
                <c:formatCode>[$-F400]h:mm:ss\ AM/PM</c:formatCode>
                <c:ptCount val="12"/>
                <c:pt idx="0">
                  <c:v>4.1666666666666699E-2</c:v>
                </c:pt>
                <c:pt idx="1">
                  <c:v>4.1666666666666699E-2</c:v>
                </c:pt>
                <c:pt idx="2">
                  <c:v>4.1666666666666699E-2</c:v>
                </c:pt>
                <c:pt idx="3">
                  <c:v>4.1666666666666699E-2</c:v>
                </c:pt>
                <c:pt idx="4">
                  <c:v>4.1666666666666699E-2</c:v>
                </c:pt>
                <c:pt idx="5">
                  <c:v>4.1666666666666699E-2</c:v>
                </c:pt>
                <c:pt idx="6">
                  <c:v>4.1666666666666699E-2</c:v>
                </c:pt>
                <c:pt idx="7">
                  <c:v>4.1666666666666699E-2</c:v>
                </c:pt>
                <c:pt idx="8">
                  <c:v>4.1666666666666699E-2</c:v>
                </c:pt>
                <c:pt idx="9">
                  <c:v>4.1666666666666699E-2</c:v>
                </c:pt>
                <c:pt idx="10">
                  <c:v>4.1666666666666699E-2</c:v>
                </c:pt>
                <c:pt idx="11">
                  <c:v>4.1666666666666699E-2</c:v>
                </c:pt>
              </c:numCache>
            </c:numRef>
          </c:val>
          <c:smooth val="0"/>
          <c:extLst>
            <c:ext xmlns:c16="http://schemas.microsoft.com/office/drawing/2014/chart" uri="{C3380CC4-5D6E-409C-BE32-E72D297353CC}">
              <c16:uniqueId val="{00000001-7DF1-4406-B70B-F2FCADD34138}"/>
            </c:ext>
          </c:extLst>
        </c:ser>
        <c:dLbls>
          <c:showLegendKey val="0"/>
          <c:showVal val="0"/>
          <c:showCatName val="0"/>
          <c:showSerName val="0"/>
          <c:showPercent val="0"/>
          <c:showBubbleSize val="0"/>
        </c:dLbls>
        <c:hiLowLines>
          <c:spPr>
            <a:ln w="0">
              <a:noFill/>
            </a:ln>
          </c:spPr>
        </c:hiLowLines>
        <c:marker val="1"/>
        <c:smooth val="0"/>
        <c:axId val="45726299"/>
        <c:axId val="64380299"/>
      </c:lineChart>
      <c:catAx>
        <c:axId val="4572629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4380299"/>
        <c:crosses val="autoZero"/>
        <c:auto val="1"/>
        <c:lblAlgn val="ctr"/>
        <c:lblOffset val="100"/>
        <c:noMultiLvlLbl val="0"/>
      </c:catAx>
      <c:valAx>
        <c:axId val="64380299"/>
        <c:scaling>
          <c:orientation val="minMax"/>
        </c:scaling>
        <c:delete val="1"/>
        <c:axPos val="l"/>
        <c:numFmt formatCode="[$-F400]h:mm:ss\ AM/PM" sourceLinked="1"/>
        <c:majorTickMark val="none"/>
        <c:minorTickMark val="none"/>
        <c:tickLblPos val="nextTo"/>
        <c:crossAx val="4572629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DESEMPENHO'!$A$152</c:f>
              <c:strCache>
                <c:ptCount val="1"/>
                <c:pt idx="0">
                  <c:v>Taxa de Amostras de Sangue descartadas por lipemia</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DESEMPENHO'!$B$151:$M$151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DESEMPENHO'!$B$152:$M$152</c:f>
              <c:numCache>
                <c:formatCode>0.00%</c:formatCode>
                <c:ptCount val="12"/>
                <c:pt idx="0">
                  <c:v>1.12E-2</c:v>
                </c:pt>
                <c:pt idx="1">
                  <c:v>1.15E-2</c:v>
                </c:pt>
                <c:pt idx="2">
                  <c:v>0.01</c:v>
                </c:pt>
                <c:pt idx="3">
                  <c:v>0.01</c:v>
                </c:pt>
                <c:pt idx="4">
                  <c:v>6.1000000000000004E-3</c:v>
                </c:pt>
                <c:pt idx="5">
                  <c:v>7.4000000000000003E-3</c:v>
                </c:pt>
                <c:pt idx="6">
                  <c:v>6.0000000000000001E-3</c:v>
                </c:pt>
                <c:pt idx="7">
                  <c:v>3.5999999999999999E-3</c:v>
                </c:pt>
                <c:pt idx="8">
                  <c:v>4.0000000000000001E-3</c:v>
                </c:pt>
                <c:pt idx="9">
                  <c:v>6.0000000000000001E-3</c:v>
                </c:pt>
                <c:pt idx="10">
                  <c:v>3.2000000000000002E-3</c:v>
                </c:pt>
                <c:pt idx="11">
                  <c:v>6.0000000000000001E-3</c:v>
                </c:pt>
              </c:numCache>
            </c:numRef>
          </c:val>
          <c:extLst>
            <c:ext xmlns:c16="http://schemas.microsoft.com/office/drawing/2014/chart" uri="{C3380CC4-5D6E-409C-BE32-E72D297353CC}">
              <c16:uniqueId val="{00000000-891E-41B0-AA5B-8BB323A4187D}"/>
            </c:ext>
          </c:extLst>
        </c:ser>
        <c:dLbls>
          <c:showLegendKey val="0"/>
          <c:showVal val="0"/>
          <c:showCatName val="0"/>
          <c:showSerName val="0"/>
          <c:showPercent val="0"/>
          <c:showBubbleSize val="0"/>
        </c:dLbls>
        <c:gapWidth val="150"/>
        <c:axId val="76422124"/>
        <c:axId val="40788876"/>
      </c:barChart>
      <c:lineChart>
        <c:grouping val="standard"/>
        <c:varyColors val="0"/>
        <c:ser>
          <c:idx val="1"/>
          <c:order val="1"/>
          <c:tx>
            <c:strRef>
              <c:f>'INDICADORES DE DESEMPENHO'!$A$153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DESEMPENHO'!$B$151:$M$151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DESEMPENHO'!$B$153:$M$153</c:f>
              <c:numCache>
                <c:formatCode>0.0%</c:formatCode>
                <c:ptCount val="12"/>
                <c:pt idx="0">
                  <c:v>1.4999999999999999E-2</c:v>
                </c:pt>
                <c:pt idx="1">
                  <c:v>1.4999999999999999E-2</c:v>
                </c:pt>
                <c:pt idx="2">
                  <c:v>1.4999999999999999E-2</c:v>
                </c:pt>
                <c:pt idx="3">
                  <c:v>1.4999999999999999E-2</c:v>
                </c:pt>
                <c:pt idx="4">
                  <c:v>1.4999999999999999E-2</c:v>
                </c:pt>
                <c:pt idx="5">
                  <c:v>1.4999999999999999E-2</c:v>
                </c:pt>
                <c:pt idx="6">
                  <c:v>1.4999999999999999E-2</c:v>
                </c:pt>
                <c:pt idx="7">
                  <c:v>1.4999999999999999E-2</c:v>
                </c:pt>
                <c:pt idx="8">
                  <c:v>1.4999999999999999E-2</c:v>
                </c:pt>
                <c:pt idx="9">
                  <c:v>1.4999999999999999E-2</c:v>
                </c:pt>
                <c:pt idx="10">
                  <c:v>1.4999999999999999E-2</c:v>
                </c:pt>
                <c:pt idx="11">
                  <c:v>1.4999999999999999E-2</c:v>
                </c:pt>
              </c:numCache>
            </c:numRef>
          </c:val>
          <c:smooth val="0"/>
          <c:extLst>
            <c:ext xmlns:c16="http://schemas.microsoft.com/office/drawing/2014/chart" uri="{C3380CC4-5D6E-409C-BE32-E72D297353CC}">
              <c16:uniqueId val="{00000001-891E-41B0-AA5B-8BB323A4187D}"/>
            </c:ext>
          </c:extLst>
        </c:ser>
        <c:dLbls>
          <c:showLegendKey val="0"/>
          <c:showVal val="0"/>
          <c:showCatName val="0"/>
          <c:showSerName val="0"/>
          <c:showPercent val="0"/>
          <c:showBubbleSize val="0"/>
        </c:dLbls>
        <c:hiLowLines>
          <c:spPr>
            <a:ln w="0">
              <a:noFill/>
            </a:ln>
          </c:spPr>
        </c:hiLowLines>
        <c:marker val="1"/>
        <c:smooth val="0"/>
        <c:axId val="76422124"/>
        <c:axId val="40788876"/>
      </c:lineChart>
      <c:catAx>
        <c:axId val="7642212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0788876"/>
        <c:crosses val="autoZero"/>
        <c:auto val="1"/>
        <c:lblAlgn val="ctr"/>
        <c:lblOffset val="100"/>
        <c:noMultiLvlLbl val="0"/>
      </c:catAx>
      <c:valAx>
        <c:axId val="40788876"/>
        <c:scaling>
          <c:orientation val="minMax"/>
        </c:scaling>
        <c:delete val="1"/>
        <c:axPos val="l"/>
        <c:numFmt formatCode="0.00%" sourceLinked="1"/>
        <c:majorTickMark val="none"/>
        <c:minorTickMark val="none"/>
        <c:tickLblPos val="nextTo"/>
        <c:crossAx val="7642212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DESEMPENHO'!$A$169</c:f>
              <c:strCache>
                <c:ptCount val="1"/>
                <c:pt idx="0">
                  <c:v>Percentual de satisfação dos doadores de sangue</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DESEMPENHO'!$B$168:$M$168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DESEMPENHO'!$B$169:$M$169</c:f>
              <c:numCache>
                <c:formatCode>0.00%</c:formatCode>
                <c:ptCount val="12"/>
                <c:pt idx="0">
                  <c:v>0.98470000000000002</c:v>
                </c:pt>
                <c:pt idx="1">
                  <c:v>0.96819999999999995</c:v>
                </c:pt>
                <c:pt idx="2">
                  <c:v>0.99509999999999998</c:v>
                </c:pt>
                <c:pt idx="3">
                  <c:v>0.99739999999999995</c:v>
                </c:pt>
                <c:pt idx="4">
                  <c:v>0.95</c:v>
                </c:pt>
                <c:pt idx="5">
                  <c:v>0.99</c:v>
                </c:pt>
                <c:pt idx="6">
                  <c:v>0.94799999999999995</c:v>
                </c:pt>
                <c:pt idx="7">
                  <c:v>0.99609999999999999</c:v>
                </c:pt>
                <c:pt idx="8">
                  <c:v>0.96450000000000002</c:v>
                </c:pt>
                <c:pt idx="9">
                  <c:v>0.99450000000000005</c:v>
                </c:pt>
                <c:pt idx="10">
                  <c:v>0.99099999999999999</c:v>
                </c:pt>
                <c:pt idx="11">
                  <c:v>0.99609999999999999</c:v>
                </c:pt>
              </c:numCache>
            </c:numRef>
          </c:val>
          <c:extLst>
            <c:ext xmlns:c16="http://schemas.microsoft.com/office/drawing/2014/chart" uri="{C3380CC4-5D6E-409C-BE32-E72D297353CC}">
              <c16:uniqueId val="{00000000-62AD-4578-956D-924210C7E12E}"/>
            </c:ext>
          </c:extLst>
        </c:ser>
        <c:dLbls>
          <c:showLegendKey val="0"/>
          <c:showVal val="0"/>
          <c:showCatName val="0"/>
          <c:showSerName val="0"/>
          <c:showPercent val="0"/>
          <c:showBubbleSize val="0"/>
        </c:dLbls>
        <c:gapWidth val="150"/>
        <c:axId val="66112267"/>
        <c:axId val="50171341"/>
      </c:barChart>
      <c:lineChart>
        <c:grouping val="standard"/>
        <c:varyColors val="0"/>
        <c:ser>
          <c:idx val="1"/>
          <c:order val="1"/>
          <c:tx>
            <c:strRef>
              <c:f>'INDICADORES DE DESEMPENHO'!$A$170</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DESEMPENHO'!$B$168:$M$168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DESEMPENHO'!$B$170:$M$170</c:f>
              <c:numCache>
                <c:formatCode>0.0%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62AD-4578-956D-924210C7E12E}"/>
            </c:ext>
          </c:extLst>
        </c:ser>
        <c:dLbls>
          <c:showLegendKey val="0"/>
          <c:showVal val="0"/>
          <c:showCatName val="0"/>
          <c:showSerName val="0"/>
          <c:showPercent val="0"/>
          <c:showBubbleSize val="0"/>
        </c:dLbls>
        <c:hiLowLines>
          <c:spPr>
            <a:ln w="0">
              <a:noFill/>
            </a:ln>
          </c:spPr>
        </c:hiLowLines>
        <c:marker val="1"/>
        <c:smooth val="0"/>
        <c:axId val="66112267"/>
        <c:axId val="50171341"/>
      </c:lineChart>
      <c:catAx>
        <c:axId val="6611226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0171341"/>
        <c:crosses val="autoZero"/>
        <c:auto val="1"/>
        <c:lblAlgn val="ctr"/>
        <c:lblOffset val="100"/>
        <c:noMultiLvlLbl val="0"/>
      </c:catAx>
      <c:valAx>
        <c:axId val="50171341"/>
        <c:scaling>
          <c:orientation val="minMax"/>
        </c:scaling>
        <c:delete val="1"/>
        <c:axPos val="l"/>
        <c:numFmt formatCode="0.00%" sourceLinked="1"/>
        <c:majorTickMark val="none"/>
        <c:minorTickMark val="none"/>
        <c:tickLblPos val="nextTo"/>
        <c:crossAx val="6611226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DESEMPENHO'!$A$187</c:f>
              <c:strCache>
                <c:ptCount val="1"/>
                <c:pt idx="0">
                  <c:v>Índice de Produção de Hemocomponentes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DESEMPENHO'!$B$186:$M$186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DESEMPENHO'!$B$187:$M$187</c:f>
              <c:numCache>
                <c:formatCode>#,##0.0</c:formatCode>
                <c:ptCount val="12"/>
                <c:pt idx="0">
                  <c:v>2.4</c:v>
                </c:pt>
                <c:pt idx="1">
                  <c:v>2.4</c:v>
                </c:pt>
                <c:pt idx="2">
                  <c:v>2.5</c:v>
                </c:pt>
                <c:pt idx="3">
                  <c:v>2.4</c:v>
                </c:pt>
                <c:pt idx="4">
                  <c:v>2.2999999999999998</c:v>
                </c:pt>
                <c:pt idx="5">
                  <c:v>2.2999999999999998</c:v>
                </c:pt>
                <c:pt idx="6">
                  <c:v>2.2999999999999998</c:v>
                </c:pt>
                <c:pt idx="7">
                  <c:v>2.2999999999999998</c:v>
                </c:pt>
                <c:pt idx="8">
                  <c:v>2.2999999999999998</c:v>
                </c:pt>
                <c:pt idx="9">
                  <c:v>2.2999999999999998</c:v>
                </c:pt>
                <c:pt idx="10">
                  <c:v>2.1</c:v>
                </c:pt>
                <c:pt idx="11">
                  <c:v>2.2999999999999998</c:v>
                </c:pt>
              </c:numCache>
            </c:numRef>
          </c:val>
          <c:extLst>
            <c:ext xmlns:c16="http://schemas.microsoft.com/office/drawing/2014/chart" uri="{C3380CC4-5D6E-409C-BE32-E72D297353CC}">
              <c16:uniqueId val="{00000000-0BE7-4844-9CA8-1590C99740F1}"/>
            </c:ext>
          </c:extLst>
        </c:ser>
        <c:dLbls>
          <c:showLegendKey val="0"/>
          <c:showVal val="0"/>
          <c:showCatName val="0"/>
          <c:showSerName val="0"/>
          <c:showPercent val="0"/>
          <c:showBubbleSize val="0"/>
        </c:dLbls>
        <c:gapWidth val="150"/>
        <c:axId val="73344830"/>
        <c:axId val="35059992"/>
      </c:barChart>
      <c:lineChart>
        <c:grouping val="standard"/>
        <c:varyColors val="0"/>
        <c:ser>
          <c:idx val="1"/>
          <c:order val="1"/>
          <c:tx>
            <c:strRef>
              <c:f>'INDICADORES DE DESEMPENHO'!$A$188</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DESEMPENHO'!$B$186:$M$186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DESEMPENHO'!$B$188:$M$188</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1-0BE7-4844-9CA8-1590C99740F1}"/>
            </c:ext>
          </c:extLst>
        </c:ser>
        <c:dLbls>
          <c:showLegendKey val="0"/>
          <c:showVal val="0"/>
          <c:showCatName val="0"/>
          <c:showSerName val="0"/>
          <c:showPercent val="0"/>
          <c:showBubbleSize val="0"/>
        </c:dLbls>
        <c:hiLowLines>
          <c:spPr>
            <a:ln w="0">
              <a:noFill/>
            </a:ln>
          </c:spPr>
        </c:hiLowLines>
        <c:marker val="1"/>
        <c:smooth val="0"/>
        <c:axId val="73344830"/>
        <c:axId val="35059992"/>
      </c:lineChart>
      <c:catAx>
        <c:axId val="7334483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5059992"/>
        <c:crosses val="autoZero"/>
        <c:auto val="1"/>
        <c:lblAlgn val="ctr"/>
        <c:lblOffset val="100"/>
        <c:noMultiLvlLbl val="0"/>
      </c:catAx>
      <c:valAx>
        <c:axId val="35059992"/>
        <c:scaling>
          <c:orientation val="minMax"/>
        </c:scaling>
        <c:delete val="1"/>
        <c:axPos val="l"/>
        <c:numFmt formatCode="#,##0.0" sourceLinked="1"/>
        <c:majorTickMark val="none"/>
        <c:minorTickMark val="none"/>
        <c:tickLblPos val="nextTo"/>
        <c:crossAx val="7334483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DESEMPENHO'!$A$205</c:f>
              <c:strCache>
                <c:ptCount val="1"/>
                <c:pt idx="0">
                  <c:v>Percentual de Perda de Concentrado de Hemácias por validade </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DESEMPENHO'!$B$204:$M$204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DESEMPENHO'!$B$205:$M$205</c:f>
              <c:numCache>
                <c:formatCode>0.0%</c:formatCode>
                <c:ptCount val="12"/>
                <c:pt idx="0">
                  <c:v>8.8999999999999996E-2</c:v>
                </c:pt>
                <c:pt idx="1">
                  <c:v>5.6000000000000001E-2</c:v>
                </c:pt>
                <c:pt idx="2">
                  <c:v>4.9000000000000002E-2</c:v>
                </c:pt>
                <c:pt idx="3">
                  <c:v>0.05</c:v>
                </c:pt>
                <c:pt idx="4" formatCode="0%">
                  <c:v>0.11</c:v>
                </c:pt>
                <c:pt idx="5">
                  <c:v>0.11</c:v>
                </c:pt>
                <c:pt idx="6">
                  <c:v>0.14000000000000001</c:v>
                </c:pt>
                <c:pt idx="7">
                  <c:v>0.08</c:v>
                </c:pt>
                <c:pt idx="8">
                  <c:v>0.05</c:v>
                </c:pt>
                <c:pt idx="9">
                  <c:v>0.04</c:v>
                </c:pt>
                <c:pt idx="10">
                  <c:v>0.06</c:v>
                </c:pt>
                <c:pt idx="11">
                  <c:v>0.1</c:v>
                </c:pt>
              </c:numCache>
            </c:numRef>
          </c:val>
          <c:extLst>
            <c:ext xmlns:c16="http://schemas.microsoft.com/office/drawing/2014/chart" uri="{C3380CC4-5D6E-409C-BE32-E72D297353CC}">
              <c16:uniqueId val="{00000000-5DC2-4390-BF73-C714463FF5C7}"/>
            </c:ext>
          </c:extLst>
        </c:ser>
        <c:dLbls>
          <c:showLegendKey val="0"/>
          <c:showVal val="0"/>
          <c:showCatName val="0"/>
          <c:showSerName val="0"/>
          <c:showPercent val="0"/>
          <c:showBubbleSize val="0"/>
        </c:dLbls>
        <c:gapWidth val="150"/>
        <c:axId val="73357608"/>
        <c:axId val="74922730"/>
      </c:barChart>
      <c:lineChart>
        <c:grouping val="standard"/>
        <c:varyColors val="0"/>
        <c:ser>
          <c:idx val="1"/>
          <c:order val="1"/>
          <c:tx>
            <c:strRef>
              <c:f>'INDICADORES DE DESEMPENHO'!$A$206</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DESEMPENHO'!$B$204:$M$204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DESEMPENHO'!$B$206:$M$206</c:f>
              <c:numCache>
                <c:formatCode>0.0%</c:formatCode>
                <c:ptCount val="12"/>
                <c:pt idx="0">
                  <c:v>0.08</c:v>
                </c:pt>
                <c:pt idx="1">
                  <c:v>0.08</c:v>
                </c:pt>
                <c:pt idx="2">
                  <c:v>0.08</c:v>
                </c:pt>
                <c:pt idx="3">
                  <c:v>0.08</c:v>
                </c:pt>
                <c:pt idx="4">
                  <c:v>0.08</c:v>
                </c:pt>
                <c:pt idx="5">
                  <c:v>0.08</c:v>
                </c:pt>
                <c:pt idx="6">
                  <c:v>0.08</c:v>
                </c:pt>
                <c:pt idx="7">
                  <c:v>0.08</c:v>
                </c:pt>
                <c:pt idx="8">
                  <c:v>0.08</c:v>
                </c:pt>
                <c:pt idx="9">
                  <c:v>0.08</c:v>
                </c:pt>
                <c:pt idx="10">
                  <c:v>0.08</c:v>
                </c:pt>
                <c:pt idx="11">
                  <c:v>0.08</c:v>
                </c:pt>
              </c:numCache>
            </c:numRef>
          </c:val>
          <c:smooth val="0"/>
          <c:extLst>
            <c:ext xmlns:c16="http://schemas.microsoft.com/office/drawing/2014/chart" uri="{C3380CC4-5D6E-409C-BE32-E72D297353CC}">
              <c16:uniqueId val="{00000001-5DC2-4390-BF73-C714463FF5C7}"/>
            </c:ext>
          </c:extLst>
        </c:ser>
        <c:dLbls>
          <c:showLegendKey val="0"/>
          <c:showVal val="0"/>
          <c:showCatName val="0"/>
          <c:showSerName val="0"/>
          <c:showPercent val="0"/>
          <c:showBubbleSize val="0"/>
        </c:dLbls>
        <c:hiLowLines>
          <c:spPr>
            <a:ln w="0">
              <a:noFill/>
            </a:ln>
          </c:spPr>
        </c:hiLowLines>
        <c:marker val="1"/>
        <c:smooth val="0"/>
        <c:axId val="73357608"/>
        <c:axId val="74922730"/>
      </c:lineChart>
      <c:catAx>
        <c:axId val="7335760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4922730"/>
        <c:crosses val="autoZero"/>
        <c:auto val="1"/>
        <c:lblAlgn val="ctr"/>
        <c:lblOffset val="100"/>
        <c:noMultiLvlLbl val="0"/>
      </c:catAx>
      <c:valAx>
        <c:axId val="74922730"/>
        <c:scaling>
          <c:orientation val="minMax"/>
        </c:scaling>
        <c:delete val="1"/>
        <c:axPos val="l"/>
        <c:numFmt formatCode="0.0%" sourceLinked="1"/>
        <c:majorTickMark val="none"/>
        <c:minorTickMark val="none"/>
        <c:tickLblPos val="nextTo"/>
        <c:crossAx val="7335760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DESEMPENHO'!$A$224</c:f>
              <c:strCache>
                <c:ptCount val="1"/>
                <c:pt idx="0">
                  <c:v>Percentual de execução do plano de educação permanente</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DESEMPENHO'!$B$223:$M$223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DESEMPENHO'!$B$224:$M$224</c:f>
              <c:numCache>
                <c:formatCode>0%</c:formatCode>
                <c:ptCount val="12"/>
                <c:pt idx="0">
                  <c:v>2.5</c:v>
                </c:pt>
                <c:pt idx="1">
                  <c:v>2.2200000000000002</c:v>
                </c:pt>
                <c:pt idx="2">
                  <c:v>3.13</c:v>
                </c:pt>
                <c:pt idx="3">
                  <c:v>1.17</c:v>
                </c:pt>
                <c:pt idx="4">
                  <c:v>1.56</c:v>
                </c:pt>
                <c:pt idx="5">
                  <c:v>1.75</c:v>
                </c:pt>
                <c:pt idx="6">
                  <c:v>1</c:v>
                </c:pt>
                <c:pt idx="7">
                  <c:v>1</c:v>
                </c:pt>
                <c:pt idx="8">
                  <c:v>1</c:v>
                </c:pt>
                <c:pt idx="9">
                  <c:v>0.75</c:v>
                </c:pt>
                <c:pt idx="10">
                  <c:v>1</c:v>
                </c:pt>
                <c:pt idx="11">
                  <c:v>1</c:v>
                </c:pt>
              </c:numCache>
            </c:numRef>
          </c:val>
          <c:extLst>
            <c:ext xmlns:c16="http://schemas.microsoft.com/office/drawing/2014/chart" uri="{C3380CC4-5D6E-409C-BE32-E72D297353CC}">
              <c16:uniqueId val="{00000000-EE61-402F-A7A6-32873C813946}"/>
            </c:ext>
          </c:extLst>
        </c:ser>
        <c:dLbls>
          <c:showLegendKey val="0"/>
          <c:showVal val="0"/>
          <c:showCatName val="0"/>
          <c:showSerName val="0"/>
          <c:showPercent val="0"/>
          <c:showBubbleSize val="0"/>
        </c:dLbls>
        <c:gapWidth val="150"/>
        <c:axId val="1580911"/>
        <c:axId val="24485338"/>
      </c:barChart>
      <c:lineChart>
        <c:grouping val="standard"/>
        <c:varyColors val="0"/>
        <c:ser>
          <c:idx val="1"/>
          <c:order val="1"/>
          <c:tx>
            <c:strRef>
              <c:f>'INDICADORES DE DESEMPENHO'!$A$225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DESEMPENHO'!$B$223:$M$223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DESEMPENHO'!$B$225:$M$225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EE61-402F-A7A6-32873C813946}"/>
            </c:ext>
          </c:extLst>
        </c:ser>
        <c:dLbls>
          <c:showLegendKey val="0"/>
          <c:showVal val="0"/>
          <c:showCatName val="0"/>
          <c:showSerName val="0"/>
          <c:showPercent val="0"/>
          <c:showBubbleSize val="0"/>
        </c:dLbls>
        <c:hiLowLines>
          <c:spPr>
            <a:ln w="0">
              <a:noFill/>
            </a:ln>
          </c:spPr>
        </c:hiLowLines>
        <c:marker val="1"/>
        <c:smooth val="0"/>
        <c:axId val="1580911"/>
        <c:axId val="24485338"/>
      </c:lineChart>
      <c:catAx>
        <c:axId val="158091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4485338"/>
        <c:crosses val="autoZero"/>
        <c:auto val="1"/>
        <c:lblAlgn val="ctr"/>
        <c:lblOffset val="100"/>
        <c:noMultiLvlLbl val="0"/>
      </c:catAx>
      <c:valAx>
        <c:axId val="24485338"/>
        <c:scaling>
          <c:orientation val="minMax"/>
        </c:scaling>
        <c:delete val="1"/>
        <c:axPos val="l"/>
        <c:numFmt formatCode="0%" sourceLinked="1"/>
        <c:majorTickMark val="none"/>
        <c:minorTickMark val="none"/>
        <c:tickLblPos val="nextTo"/>
        <c:crossAx val="158091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DESEMPENHO'!$A$244</c:f>
              <c:strCache>
                <c:ptCount val="1"/>
                <c:pt idx="0">
                  <c:v>Percentual de manutenções preventivas realizadas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DESEMPENHO'!$B$243:$M$243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DESEMPENHO'!$B$244:$M$244</c:f>
              <c:numCache>
                <c:formatCode>0%</c:formatCode>
                <c:ptCount val="12"/>
                <c:pt idx="0">
                  <c:v>1</c:v>
                </c:pt>
                <c:pt idx="1">
                  <c:v>1</c:v>
                </c:pt>
                <c:pt idx="2">
                  <c:v>1</c:v>
                </c:pt>
                <c:pt idx="3" formatCode="0.0%">
                  <c:v>0.996</c:v>
                </c:pt>
                <c:pt idx="4">
                  <c:v>1</c:v>
                </c:pt>
                <c:pt idx="5" formatCode="0.0%">
                  <c:v>0.83699999999999997</c:v>
                </c:pt>
                <c:pt idx="6">
                  <c:v>1</c:v>
                </c:pt>
                <c:pt idx="7">
                  <c:v>1</c:v>
                </c:pt>
                <c:pt idx="8">
                  <c:v>1</c:v>
                </c:pt>
                <c:pt idx="9">
                  <c:v>1</c:v>
                </c:pt>
                <c:pt idx="10">
                  <c:v>1</c:v>
                </c:pt>
                <c:pt idx="11">
                  <c:v>1</c:v>
                </c:pt>
              </c:numCache>
            </c:numRef>
          </c:val>
          <c:extLst>
            <c:ext xmlns:c16="http://schemas.microsoft.com/office/drawing/2014/chart" uri="{C3380CC4-5D6E-409C-BE32-E72D297353CC}">
              <c16:uniqueId val="{00000000-CCBA-44A8-90F2-5654BE3F4104}"/>
            </c:ext>
          </c:extLst>
        </c:ser>
        <c:dLbls>
          <c:showLegendKey val="0"/>
          <c:showVal val="0"/>
          <c:showCatName val="0"/>
          <c:showSerName val="0"/>
          <c:showPercent val="0"/>
          <c:showBubbleSize val="0"/>
        </c:dLbls>
        <c:gapWidth val="150"/>
        <c:axId val="75870615"/>
        <c:axId val="82349331"/>
      </c:barChart>
      <c:lineChart>
        <c:grouping val="standard"/>
        <c:varyColors val="0"/>
        <c:ser>
          <c:idx val="1"/>
          <c:order val="1"/>
          <c:tx>
            <c:strRef>
              <c:f>'INDICADORES DE DESEMPENHO'!$A$245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DESEMPENHO'!$B$243:$M$243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DESEMPENHO'!$B$245:$M$245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CCBA-44A8-90F2-5654BE3F4104}"/>
            </c:ext>
          </c:extLst>
        </c:ser>
        <c:ser>
          <c:idx val="2"/>
          <c:order val="2"/>
          <c:tx>
            <c:strRef>
              <c:f>'INDICADORES DE DESEMPENHO'!$A$246</c:f>
              <c:strCache>
                <c:ptCount val="1"/>
                <c:pt idx="0">
                  <c:v>Média 2022</c:v>
                </c:pt>
              </c:strCache>
            </c:strRef>
          </c:tx>
          <c:spPr>
            <a:ln w="19080">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DESEMPENHO'!$B$243:$M$243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DESEMPENHO'!$B$246:$M$246</c:f>
              <c:numCache>
                <c:formatCode>0%</c:formatCode>
                <c:ptCount val="12"/>
                <c:pt idx="0">
                  <c:v>0.96</c:v>
                </c:pt>
                <c:pt idx="1">
                  <c:v>0.96</c:v>
                </c:pt>
                <c:pt idx="2">
                  <c:v>0.96</c:v>
                </c:pt>
                <c:pt idx="3">
                  <c:v>0.96</c:v>
                </c:pt>
                <c:pt idx="4">
                  <c:v>0.96</c:v>
                </c:pt>
                <c:pt idx="5">
                  <c:v>0.96</c:v>
                </c:pt>
                <c:pt idx="6">
                  <c:v>0.96</c:v>
                </c:pt>
                <c:pt idx="7">
                  <c:v>0.96</c:v>
                </c:pt>
                <c:pt idx="8">
                  <c:v>0.96</c:v>
                </c:pt>
                <c:pt idx="9">
                  <c:v>0.96</c:v>
                </c:pt>
                <c:pt idx="10">
                  <c:v>0.96</c:v>
                </c:pt>
                <c:pt idx="11">
                  <c:v>0.96</c:v>
                </c:pt>
              </c:numCache>
            </c:numRef>
          </c:val>
          <c:smooth val="0"/>
          <c:extLst>
            <c:ext xmlns:c16="http://schemas.microsoft.com/office/drawing/2014/chart" uri="{C3380CC4-5D6E-409C-BE32-E72D297353CC}">
              <c16:uniqueId val="{00000002-CCBA-44A8-90F2-5654BE3F4104}"/>
            </c:ext>
          </c:extLst>
        </c:ser>
        <c:dLbls>
          <c:showLegendKey val="0"/>
          <c:showVal val="0"/>
          <c:showCatName val="0"/>
          <c:showSerName val="0"/>
          <c:showPercent val="0"/>
          <c:showBubbleSize val="0"/>
        </c:dLbls>
        <c:hiLowLines>
          <c:spPr>
            <a:ln w="0">
              <a:noFill/>
            </a:ln>
          </c:spPr>
        </c:hiLowLines>
        <c:marker val="1"/>
        <c:smooth val="0"/>
        <c:axId val="75870615"/>
        <c:axId val="82349331"/>
      </c:lineChart>
      <c:catAx>
        <c:axId val="75870615"/>
        <c:scaling>
          <c:orientation val="minMax"/>
        </c:scaling>
        <c:delete val="0"/>
        <c:axPos val="b"/>
        <c:numFmt formatCode="mmm\-yy" sourceLinked="0"/>
        <c:majorTickMark val="out"/>
        <c:minorTickMark val="none"/>
        <c:tickLblPos val="nextTo"/>
        <c:spPr>
          <a:ln w="6480">
            <a:solidFill>
              <a:srgbClr val="8B8B8B"/>
            </a:solidFill>
            <a:round/>
          </a:ln>
        </c:spPr>
        <c:txPr>
          <a:bodyPr/>
          <a:lstStyle/>
          <a:p>
            <a:pPr>
              <a:defRPr sz="900" b="0" strike="noStrike" spc="-1">
                <a:solidFill>
                  <a:srgbClr val="000000"/>
                </a:solidFill>
                <a:latin typeface="Calibri"/>
              </a:defRPr>
            </a:pPr>
            <a:endParaRPr lang="pt-BR"/>
          </a:p>
        </c:txPr>
        <c:crossAx val="82349331"/>
        <c:crosses val="autoZero"/>
        <c:auto val="1"/>
        <c:lblAlgn val="ctr"/>
        <c:lblOffset val="100"/>
        <c:noMultiLvlLbl val="0"/>
      </c:catAx>
      <c:valAx>
        <c:axId val="82349331"/>
        <c:scaling>
          <c:orientation val="minMax"/>
          <c:max val="1"/>
          <c:min val="0.5"/>
        </c:scaling>
        <c:delete val="1"/>
        <c:axPos val="l"/>
        <c:numFmt formatCode="0%" sourceLinked="1"/>
        <c:majorTickMark val="out"/>
        <c:minorTickMark val="none"/>
        <c:tickLblPos val="nextTo"/>
        <c:crossAx val="7587061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DESEMPENHO'!$A$264</c:f>
              <c:strCache>
                <c:ptCount val="1"/>
                <c:pt idx="0">
                  <c:v>% 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DESEMPENHO'!$B$263:$M$263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DESEMPENHO'!$B$264:$M$264</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41CE-49BB-BA95-8489B25F7BC1}"/>
            </c:ext>
          </c:extLst>
        </c:ser>
        <c:dLbls>
          <c:showLegendKey val="0"/>
          <c:showVal val="0"/>
          <c:showCatName val="0"/>
          <c:showSerName val="0"/>
          <c:showPercent val="0"/>
          <c:showBubbleSize val="0"/>
        </c:dLbls>
        <c:gapWidth val="150"/>
        <c:axId val="31700678"/>
        <c:axId val="23413690"/>
      </c:barChart>
      <c:lineChart>
        <c:grouping val="standard"/>
        <c:varyColors val="0"/>
        <c:ser>
          <c:idx val="1"/>
          <c:order val="1"/>
          <c:tx>
            <c:strRef>
              <c:f>'INDICADORES DE DESEMPENHO'!$A$265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DESEMPENHO'!$B$263:$M$263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DESEMPENHO'!$B$265:$M$265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41CE-49BB-BA95-8489B25F7BC1}"/>
            </c:ext>
          </c:extLst>
        </c:ser>
        <c:ser>
          <c:idx val="2"/>
          <c:order val="2"/>
          <c:tx>
            <c:strRef>
              <c:f>'INDICADORES DE DESEMPENHO'!$A$266</c:f>
              <c:strCache>
                <c:ptCount val="1"/>
                <c:pt idx="0">
                  <c:v>Média 2022</c:v>
                </c:pt>
              </c:strCache>
            </c:strRef>
          </c:tx>
          <c:spPr>
            <a:ln w="19080">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DESEMPENHO'!$B$263:$M$263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DESEMPENHO'!$B$266:$M$266</c:f>
              <c:numCache>
                <c:formatCode>0%</c:formatCode>
                <c:ptCount val="12"/>
                <c:pt idx="0">
                  <c:v>0.96</c:v>
                </c:pt>
                <c:pt idx="1">
                  <c:v>0.96</c:v>
                </c:pt>
                <c:pt idx="2">
                  <c:v>0.96</c:v>
                </c:pt>
                <c:pt idx="3">
                  <c:v>0.96</c:v>
                </c:pt>
                <c:pt idx="4">
                  <c:v>0.96</c:v>
                </c:pt>
                <c:pt idx="5">
                  <c:v>0.96</c:v>
                </c:pt>
                <c:pt idx="6">
                  <c:v>0.96</c:v>
                </c:pt>
                <c:pt idx="7">
                  <c:v>0.96</c:v>
                </c:pt>
                <c:pt idx="8">
                  <c:v>0.96</c:v>
                </c:pt>
                <c:pt idx="9">
                  <c:v>0.96</c:v>
                </c:pt>
                <c:pt idx="10">
                  <c:v>0.96</c:v>
                </c:pt>
                <c:pt idx="11">
                  <c:v>0.96</c:v>
                </c:pt>
              </c:numCache>
            </c:numRef>
          </c:val>
          <c:smooth val="0"/>
          <c:extLst>
            <c:ext xmlns:c16="http://schemas.microsoft.com/office/drawing/2014/chart" uri="{C3380CC4-5D6E-409C-BE32-E72D297353CC}">
              <c16:uniqueId val="{00000002-41CE-49BB-BA95-8489B25F7BC1}"/>
            </c:ext>
          </c:extLst>
        </c:ser>
        <c:dLbls>
          <c:showLegendKey val="0"/>
          <c:showVal val="0"/>
          <c:showCatName val="0"/>
          <c:showSerName val="0"/>
          <c:showPercent val="0"/>
          <c:showBubbleSize val="0"/>
        </c:dLbls>
        <c:hiLowLines>
          <c:spPr>
            <a:ln w="0">
              <a:noFill/>
            </a:ln>
          </c:spPr>
        </c:hiLowLines>
        <c:marker val="1"/>
        <c:smooth val="0"/>
        <c:axId val="31700678"/>
        <c:axId val="23413690"/>
      </c:lineChart>
      <c:catAx>
        <c:axId val="317006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413690"/>
        <c:crosses val="autoZero"/>
        <c:auto val="1"/>
        <c:lblAlgn val="ctr"/>
        <c:lblOffset val="100"/>
        <c:noMultiLvlLbl val="0"/>
      </c:catAx>
      <c:valAx>
        <c:axId val="23413690"/>
        <c:scaling>
          <c:orientation val="minMax"/>
        </c:scaling>
        <c:delete val="1"/>
        <c:axPos val="l"/>
        <c:numFmt formatCode="0%" sourceLinked="1"/>
        <c:majorTickMark val="none"/>
        <c:minorTickMark val="none"/>
        <c:tickLblPos val="nextTo"/>
        <c:crossAx val="317006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DESEMPENHO'!$A$77</c:f>
              <c:strCache>
                <c:ptCount val="1"/>
                <c:pt idx="0">
                  <c:v>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DESEMPENHO'!$B$76:$M$76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DESEMPENHO'!$B$77:$M$77</c:f>
              <c:numCache>
                <c:formatCode>0%</c:formatCode>
                <c:ptCount val="12"/>
                <c:pt idx="0">
                  <c:v>0.79</c:v>
                </c:pt>
                <c:pt idx="1">
                  <c:v>0.81</c:v>
                </c:pt>
                <c:pt idx="2">
                  <c:v>0.98</c:v>
                </c:pt>
                <c:pt idx="3">
                  <c:v>0.92</c:v>
                </c:pt>
                <c:pt idx="4">
                  <c:v>0.98</c:v>
                </c:pt>
                <c:pt idx="5">
                  <c:v>0.94</c:v>
                </c:pt>
                <c:pt idx="6">
                  <c:v>0.89</c:v>
                </c:pt>
                <c:pt idx="7">
                  <c:v>0.91</c:v>
                </c:pt>
                <c:pt idx="8">
                  <c:v>0.91</c:v>
                </c:pt>
                <c:pt idx="9">
                  <c:v>0.94</c:v>
                </c:pt>
                <c:pt idx="10">
                  <c:v>0.95</c:v>
                </c:pt>
                <c:pt idx="11">
                  <c:v>0.92</c:v>
                </c:pt>
              </c:numCache>
            </c:numRef>
          </c:val>
          <c:extLst>
            <c:ext xmlns:c16="http://schemas.microsoft.com/office/drawing/2014/chart" uri="{C3380CC4-5D6E-409C-BE32-E72D297353CC}">
              <c16:uniqueId val="{00000000-2816-40CF-89C3-1A046AC74A60}"/>
            </c:ext>
          </c:extLst>
        </c:ser>
        <c:dLbls>
          <c:showLegendKey val="0"/>
          <c:showVal val="0"/>
          <c:showCatName val="0"/>
          <c:showSerName val="0"/>
          <c:showPercent val="0"/>
          <c:showBubbleSize val="0"/>
        </c:dLbls>
        <c:gapWidth val="150"/>
        <c:axId val="46508154"/>
        <c:axId val="81862548"/>
      </c:barChart>
      <c:lineChart>
        <c:grouping val="standard"/>
        <c:varyColors val="0"/>
        <c:ser>
          <c:idx val="1"/>
          <c:order val="1"/>
          <c:tx>
            <c:strRef>
              <c:f>'INDICADORES DE DESEMPENHO'!$A$78</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DESEMPENHO'!$B$76:$M$76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DESEMPENHO'!$B$78:$M$78</c:f>
              <c:numCache>
                <c:formatCode>0%</c:formatCode>
                <c:ptCount val="12"/>
                <c:pt idx="0">
                  <c:v>0.7</c:v>
                </c:pt>
                <c:pt idx="1">
                  <c:v>0.7</c:v>
                </c:pt>
                <c:pt idx="2">
                  <c:v>0.7</c:v>
                </c:pt>
                <c:pt idx="3">
                  <c:v>0.7</c:v>
                </c:pt>
                <c:pt idx="4">
                  <c:v>0.7</c:v>
                </c:pt>
                <c:pt idx="5">
                  <c:v>0.7</c:v>
                </c:pt>
                <c:pt idx="6">
                  <c:v>0.7</c:v>
                </c:pt>
                <c:pt idx="7">
                  <c:v>0.7</c:v>
                </c:pt>
                <c:pt idx="8">
                  <c:v>0.7</c:v>
                </c:pt>
                <c:pt idx="9">
                  <c:v>0.7</c:v>
                </c:pt>
                <c:pt idx="10">
                  <c:v>0.7</c:v>
                </c:pt>
                <c:pt idx="11">
                  <c:v>0.7</c:v>
                </c:pt>
              </c:numCache>
            </c:numRef>
          </c:val>
          <c:smooth val="0"/>
          <c:extLst>
            <c:ext xmlns:c16="http://schemas.microsoft.com/office/drawing/2014/chart" uri="{C3380CC4-5D6E-409C-BE32-E72D297353CC}">
              <c16:uniqueId val="{00000001-2816-40CF-89C3-1A046AC74A60}"/>
            </c:ext>
          </c:extLst>
        </c:ser>
        <c:dLbls>
          <c:showLegendKey val="0"/>
          <c:showVal val="0"/>
          <c:showCatName val="0"/>
          <c:showSerName val="0"/>
          <c:showPercent val="0"/>
          <c:showBubbleSize val="0"/>
        </c:dLbls>
        <c:hiLowLines>
          <c:spPr>
            <a:ln w="0">
              <a:noFill/>
            </a:ln>
          </c:spPr>
        </c:hiLowLines>
        <c:marker val="1"/>
        <c:smooth val="0"/>
        <c:axId val="46508154"/>
        <c:axId val="81862548"/>
      </c:lineChart>
      <c:catAx>
        <c:axId val="465081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1862548"/>
        <c:crosses val="autoZero"/>
        <c:auto val="1"/>
        <c:lblAlgn val="ctr"/>
        <c:lblOffset val="100"/>
        <c:noMultiLvlLbl val="0"/>
      </c:catAx>
      <c:valAx>
        <c:axId val="81862548"/>
        <c:scaling>
          <c:orientation val="minMax"/>
        </c:scaling>
        <c:delete val="1"/>
        <c:axPos val="l"/>
        <c:numFmt formatCode="0%" sourceLinked="1"/>
        <c:majorTickMark val="none"/>
        <c:minorTickMark val="none"/>
        <c:tickLblPos val="nextTo"/>
        <c:crossAx val="465081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DESEMPENHO'!$A$282</c:f>
              <c:strCache>
                <c:ptCount val="1"/>
                <c:pt idx="0">
                  <c:v>% Realizado</c:v>
                </c:pt>
              </c:strCache>
            </c:strRef>
          </c:tx>
          <c:spPr>
            <a:solidFill>
              <a:srgbClr val="4472C4"/>
            </a:solidFill>
            <a:ln w="0">
              <a:noFill/>
            </a:ln>
          </c:spPr>
          <c:invertIfNegative val="0"/>
          <c:dLbls>
            <c:spPr>
              <a:solidFill>
                <a:srgbClr val="4472C4"/>
              </a:solidFill>
              <a:ln w="6480">
                <a:solidFill>
                  <a:srgbClr val="4472C4"/>
                </a:solidFill>
              </a:ln>
            </c:spPr>
            <c:txPr>
              <a:bodyPr wrap="square"/>
              <a:lstStyle/>
              <a:p>
                <a:pPr>
                  <a:defRPr sz="9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DESEMPENHO'!$B$281:$M$281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DESEMPENHO'!$B$282:$M$282</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FC59-4BE9-904A-CB0B078B2A35}"/>
            </c:ext>
          </c:extLst>
        </c:ser>
        <c:dLbls>
          <c:showLegendKey val="0"/>
          <c:showVal val="0"/>
          <c:showCatName val="0"/>
          <c:showSerName val="0"/>
          <c:showPercent val="0"/>
          <c:showBubbleSize val="0"/>
        </c:dLbls>
        <c:gapWidth val="219"/>
        <c:overlap val="-27"/>
        <c:axId val="33607291"/>
        <c:axId val="64624133"/>
      </c:barChart>
      <c:lineChart>
        <c:grouping val="standard"/>
        <c:varyColors val="0"/>
        <c:ser>
          <c:idx val="1"/>
          <c:order val="1"/>
          <c:tx>
            <c:strRef>
              <c:f>'INDICADORES DE DESEMPENHO'!$A$283</c:f>
              <c:strCache>
                <c:ptCount val="1"/>
                <c:pt idx="0">
                  <c:v>Meta Contratual</c:v>
                </c:pt>
              </c:strCache>
            </c:strRef>
          </c:tx>
          <c:spPr>
            <a:ln w="28440" cap="rnd">
              <a:solidFill>
                <a:srgbClr val="ED7D31"/>
              </a:solidFill>
              <a:round/>
            </a:ln>
          </c:spPr>
          <c:marker>
            <c:symbol val="none"/>
          </c:marker>
          <c:dPt>
            <c:idx val="0"/>
            <c:bubble3D val="0"/>
            <c:extLst>
              <c:ext xmlns:c16="http://schemas.microsoft.com/office/drawing/2014/chart" uri="{C3380CC4-5D6E-409C-BE32-E72D297353CC}">
                <c16:uniqueId val="{00000001-FC59-4BE9-904A-CB0B078B2A35}"/>
              </c:ext>
            </c:extLst>
          </c:dPt>
          <c:dPt>
            <c:idx val="1"/>
            <c:bubble3D val="0"/>
            <c:extLst>
              <c:ext xmlns:c16="http://schemas.microsoft.com/office/drawing/2014/chart" uri="{C3380CC4-5D6E-409C-BE32-E72D297353CC}">
                <c16:uniqueId val="{00000002-FC59-4BE9-904A-CB0B078B2A35}"/>
              </c:ext>
            </c:extLst>
          </c:dPt>
          <c:dPt>
            <c:idx val="2"/>
            <c:bubble3D val="0"/>
            <c:extLst>
              <c:ext xmlns:c16="http://schemas.microsoft.com/office/drawing/2014/chart" uri="{C3380CC4-5D6E-409C-BE32-E72D297353CC}">
                <c16:uniqueId val="{00000003-FC59-4BE9-904A-CB0B078B2A35}"/>
              </c:ext>
            </c:extLst>
          </c:dPt>
          <c:dPt>
            <c:idx val="3"/>
            <c:bubble3D val="0"/>
            <c:extLst>
              <c:ext xmlns:c16="http://schemas.microsoft.com/office/drawing/2014/chart" uri="{C3380CC4-5D6E-409C-BE32-E72D297353CC}">
                <c16:uniqueId val="{00000004-FC59-4BE9-904A-CB0B078B2A35}"/>
              </c:ext>
            </c:extLst>
          </c:dPt>
          <c:dPt>
            <c:idx val="4"/>
            <c:bubble3D val="0"/>
            <c:extLst>
              <c:ext xmlns:c16="http://schemas.microsoft.com/office/drawing/2014/chart" uri="{C3380CC4-5D6E-409C-BE32-E72D297353CC}">
                <c16:uniqueId val="{00000005-FC59-4BE9-904A-CB0B078B2A35}"/>
              </c:ext>
            </c:extLst>
          </c:dPt>
          <c:dPt>
            <c:idx val="5"/>
            <c:bubble3D val="0"/>
            <c:extLst>
              <c:ext xmlns:c16="http://schemas.microsoft.com/office/drawing/2014/chart" uri="{C3380CC4-5D6E-409C-BE32-E72D297353CC}">
                <c16:uniqueId val="{00000006-FC59-4BE9-904A-CB0B078B2A35}"/>
              </c:ext>
            </c:extLst>
          </c:dPt>
          <c:dPt>
            <c:idx val="6"/>
            <c:bubble3D val="0"/>
            <c:extLst>
              <c:ext xmlns:c16="http://schemas.microsoft.com/office/drawing/2014/chart" uri="{C3380CC4-5D6E-409C-BE32-E72D297353CC}">
                <c16:uniqueId val="{00000007-FC59-4BE9-904A-CB0B078B2A35}"/>
              </c:ext>
            </c:extLst>
          </c:dPt>
          <c:dPt>
            <c:idx val="7"/>
            <c:bubble3D val="0"/>
            <c:extLst>
              <c:ext xmlns:c16="http://schemas.microsoft.com/office/drawing/2014/chart" uri="{C3380CC4-5D6E-409C-BE32-E72D297353CC}">
                <c16:uniqueId val="{00000008-FC59-4BE9-904A-CB0B078B2A35}"/>
              </c:ext>
            </c:extLst>
          </c:dPt>
          <c:dPt>
            <c:idx val="8"/>
            <c:bubble3D val="0"/>
            <c:extLst>
              <c:ext xmlns:c16="http://schemas.microsoft.com/office/drawing/2014/chart" uri="{C3380CC4-5D6E-409C-BE32-E72D297353CC}">
                <c16:uniqueId val="{00000009-FC59-4BE9-904A-CB0B078B2A35}"/>
              </c:ext>
            </c:extLst>
          </c:dPt>
          <c:dPt>
            <c:idx val="9"/>
            <c:bubble3D val="0"/>
            <c:extLst>
              <c:ext xmlns:c16="http://schemas.microsoft.com/office/drawing/2014/chart" uri="{C3380CC4-5D6E-409C-BE32-E72D297353CC}">
                <c16:uniqueId val="{0000000A-FC59-4BE9-904A-CB0B078B2A35}"/>
              </c:ext>
            </c:extLst>
          </c:dPt>
          <c:dPt>
            <c:idx val="10"/>
            <c:bubble3D val="0"/>
            <c:extLst>
              <c:ext xmlns:c16="http://schemas.microsoft.com/office/drawing/2014/chart" uri="{C3380CC4-5D6E-409C-BE32-E72D297353CC}">
                <c16:uniqueId val="{0000000B-FC59-4BE9-904A-CB0B078B2A35}"/>
              </c:ext>
            </c:extLst>
          </c:dPt>
          <c:dPt>
            <c:idx val="11"/>
            <c:bubble3D val="0"/>
            <c:extLst>
              <c:ext xmlns:c16="http://schemas.microsoft.com/office/drawing/2014/chart" uri="{C3380CC4-5D6E-409C-BE32-E72D297353CC}">
                <c16:uniqueId val="{0000000C-FC59-4BE9-904A-CB0B078B2A35}"/>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FC59-4BE9-904A-CB0B078B2A35}"/>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FC59-4BE9-904A-CB0B078B2A35}"/>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FC59-4BE9-904A-CB0B078B2A35}"/>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FC59-4BE9-904A-CB0B078B2A35}"/>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FC59-4BE9-904A-CB0B078B2A35}"/>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FC59-4BE9-904A-CB0B078B2A35}"/>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FC59-4BE9-904A-CB0B078B2A35}"/>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FC59-4BE9-904A-CB0B078B2A35}"/>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FC59-4BE9-904A-CB0B078B2A35}"/>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FC59-4BE9-904A-CB0B078B2A35}"/>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FC59-4BE9-904A-CB0B078B2A35}"/>
                </c:ext>
              </c:extLst>
            </c:dLbl>
            <c:dLbl>
              <c:idx val="11"/>
              <c:layout>
                <c:manualLayout>
                  <c:x val="-5.3231233014846099E-2"/>
                  <c:y val="5.7114264506502303E-2"/>
                </c:manualLayout>
              </c:layout>
              <c:tx>
                <c:rich>
                  <a:bodyPr/>
                  <a:lstStyle/>
                  <a:p>
                    <a:r>
                      <a:rPr lang="en-US" sz="900" b="1" strike="noStrike" spc="-1">
                        <a:solidFill>
                          <a:srgbClr val="000000"/>
                        </a:solidFill>
                        <a:latin typeface="Calibri"/>
                      </a:rPr>
                      <a:t>Meta contratual : 95%</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FC59-4BE9-904A-CB0B078B2A35}"/>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DESEMPENHO'!$B$281:$M$281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DESEMPENHO'!$B$283:$M$283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D-FC59-4BE9-904A-CB0B078B2A35}"/>
            </c:ext>
          </c:extLst>
        </c:ser>
        <c:ser>
          <c:idx val="2"/>
          <c:order val="2"/>
          <c:tx>
            <c:strRef>
              <c:f>'INDICADORES DE DESEMPENHO'!$A$284</c:f>
              <c:strCache>
                <c:ptCount val="1"/>
                <c:pt idx="0">
                  <c:v>Média 2022</c:v>
                </c:pt>
              </c:strCache>
            </c:strRef>
          </c:tx>
          <c:spPr>
            <a:ln w="28440" cap="rnd">
              <a:solidFill>
                <a:srgbClr val="A5A5A5"/>
              </a:solidFill>
              <a:round/>
            </a:ln>
          </c:spPr>
          <c:marker>
            <c:symbol val="none"/>
          </c:marker>
          <c:dPt>
            <c:idx val="0"/>
            <c:bubble3D val="0"/>
            <c:extLst>
              <c:ext xmlns:c16="http://schemas.microsoft.com/office/drawing/2014/chart" uri="{C3380CC4-5D6E-409C-BE32-E72D297353CC}">
                <c16:uniqueId val="{0000000E-FC59-4BE9-904A-CB0B078B2A35}"/>
              </c:ext>
            </c:extLst>
          </c:dPt>
          <c:dPt>
            <c:idx val="1"/>
            <c:bubble3D val="0"/>
            <c:extLst>
              <c:ext xmlns:c16="http://schemas.microsoft.com/office/drawing/2014/chart" uri="{C3380CC4-5D6E-409C-BE32-E72D297353CC}">
                <c16:uniqueId val="{0000000F-FC59-4BE9-904A-CB0B078B2A35}"/>
              </c:ext>
            </c:extLst>
          </c:dPt>
          <c:dPt>
            <c:idx val="2"/>
            <c:bubble3D val="0"/>
            <c:extLst>
              <c:ext xmlns:c16="http://schemas.microsoft.com/office/drawing/2014/chart" uri="{C3380CC4-5D6E-409C-BE32-E72D297353CC}">
                <c16:uniqueId val="{00000010-FC59-4BE9-904A-CB0B078B2A35}"/>
              </c:ext>
            </c:extLst>
          </c:dPt>
          <c:dPt>
            <c:idx val="3"/>
            <c:bubble3D val="0"/>
            <c:extLst>
              <c:ext xmlns:c16="http://schemas.microsoft.com/office/drawing/2014/chart" uri="{C3380CC4-5D6E-409C-BE32-E72D297353CC}">
                <c16:uniqueId val="{00000011-FC59-4BE9-904A-CB0B078B2A35}"/>
              </c:ext>
            </c:extLst>
          </c:dPt>
          <c:dPt>
            <c:idx val="4"/>
            <c:bubble3D val="0"/>
            <c:extLst>
              <c:ext xmlns:c16="http://schemas.microsoft.com/office/drawing/2014/chart" uri="{C3380CC4-5D6E-409C-BE32-E72D297353CC}">
                <c16:uniqueId val="{00000012-FC59-4BE9-904A-CB0B078B2A35}"/>
              </c:ext>
            </c:extLst>
          </c:dPt>
          <c:dPt>
            <c:idx val="5"/>
            <c:bubble3D val="0"/>
            <c:extLst>
              <c:ext xmlns:c16="http://schemas.microsoft.com/office/drawing/2014/chart" uri="{C3380CC4-5D6E-409C-BE32-E72D297353CC}">
                <c16:uniqueId val="{00000013-FC59-4BE9-904A-CB0B078B2A35}"/>
              </c:ext>
            </c:extLst>
          </c:dPt>
          <c:dPt>
            <c:idx val="6"/>
            <c:bubble3D val="0"/>
            <c:extLst>
              <c:ext xmlns:c16="http://schemas.microsoft.com/office/drawing/2014/chart" uri="{C3380CC4-5D6E-409C-BE32-E72D297353CC}">
                <c16:uniqueId val="{00000014-FC59-4BE9-904A-CB0B078B2A35}"/>
              </c:ext>
            </c:extLst>
          </c:dPt>
          <c:dPt>
            <c:idx val="7"/>
            <c:bubble3D val="0"/>
            <c:extLst>
              <c:ext xmlns:c16="http://schemas.microsoft.com/office/drawing/2014/chart" uri="{C3380CC4-5D6E-409C-BE32-E72D297353CC}">
                <c16:uniqueId val="{00000015-FC59-4BE9-904A-CB0B078B2A35}"/>
              </c:ext>
            </c:extLst>
          </c:dPt>
          <c:dPt>
            <c:idx val="8"/>
            <c:bubble3D val="0"/>
            <c:extLst>
              <c:ext xmlns:c16="http://schemas.microsoft.com/office/drawing/2014/chart" uri="{C3380CC4-5D6E-409C-BE32-E72D297353CC}">
                <c16:uniqueId val="{00000016-FC59-4BE9-904A-CB0B078B2A35}"/>
              </c:ext>
            </c:extLst>
          </c:dPt>
          <c:dPt>
            <c:idx val="9"/>
            <c:bubble3D val="0"/>
            <c:extLst>
              <c:ext xmlns:c16="http://schemas.microsoft.com/office/drawing/2014/chart" uri="{C3380CC4-5D6E-409C-BE32-E72D297353CC}">
                <c16:uniqueId val="{00000017-FC59-4BE9-904A-CB0B078B2A35}"/>
              </c:ext>
            </c:extLst>
          </c:dPt>
          <c:dPt>
            <c:idx val="10"/>
            <c:bubble3D val="0"/>
            <c:extLst>
              <c:ext xmlns:c16="http://schemas.microsoft.com/office/drawing/2014/chart" uri="{C3380CC4-5D6E-409C-BE32-E72D297353CC}">
                <c16:uniqueId val="{00000018-FC59-4BE9-904A-CB0B078B2A35}"/>
              </c:ext>
            </c:extLst>
          </c:dPt>
          <c:dPt>
            <c:idx val="11"/>
            <c:bubble3D val="0"/>
            <c:extLst>
              <c:ext xmlns:c16="http://schemas.microsoft.com/office/drawing/2014/chart" uri="{C3380CC4-5D6E-409C-BE32-E72D297353CC}">
                <c16:uniqueId val="{00000019-FC59-4BE9-904A-CB0B078B2A35}"/>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E-FC59-4BE9-904A-CB0B078B2A35}"/>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F-FC59-4BE9-904A-CB0B078B2A35}"/>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0-FC59-4BE9-904A-CB0B078B2A35}"/>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1-FC59-4BE9-904A-CB0B078B2A35}"/>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2-FC59-4BE9-904A-CB0B078B2A35}"/>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3-FC59-4BE9-904A-CB0B078B2A35}"/>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4-FC59-4BE9-904A-CB0B078B2A35}"/>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5-FC59-4BE9-904A-CB0B078B2A35}"/>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6-FC59-4BE9-904A-CB0B078B2A35}"/>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7-FC59-4BE9-904A-CB0B078B2A35}"/>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8-FC59-4BE9-904A-CB0B078B2A35}"/>
                </c:ext>
              </c:extLst>
            </c:dLbl>
            <c:dLbl>
              <c:idx val="11"/>
              <c:layout>
                <c:manualLayout>
                  <c:x val="-5.4300971006446298E-2"/>
                  <c:y val="-6.01202784278973E-2"/>
                </c:manualLayout>
              </c:layout>
              <c:tx>
                <c:rich>
                  <a:bodyPr/>
                  <a:lstStyle/>
                  <a:p>
                    <a:r>
                      <a:rPr lang="en-US" sz="900" b="1" strike="noStrike" spc="-1">
                        <a:solidFill>
                          <a:srgbClr val="000000"/>
                        </a:solidFill>
                        <a:latin typeface="Calibri"/>
                      </a:rPr>
                      <a:t>Média de 2022: </a:t>
                    </a:r>
                    <a:fld id="{CFF6647E-543D-4179-928D-4C68EBFBBBFB}" type="VALUE">
                      <a:rPr lang="en-US" sz="900" b="0"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19-FC59-4BE9-904A-CB0B078B2A35}"/>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DESEMPENHO'!$B$281:$M$281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DESEMPENHO'!$B$284:$M$284</c:f>
              <c:numCache>
                <c:formatCode>0%</c:formatCode>
                <c:ptCount val="12"/>
                <c:pt idx="0">
                  <c:v>0.96</c:v>
                </c:pt>
                <c:pt idx="1">
                  <c:v>0.96</c:v>
                </c:pt>
                <c:pt idx="2">
                  <c:v>0.96</c:v>
                </c:pt>
                <c:pt idx="3">
                  <c:v>0.96</c:v>
                </c:pt>
                <c:pt idx="4">
                  <c:v>0.96</c:v>
                </c:pt>
                <c:pt idx="5">
                  <c:v>0.96</c:v>
                </c:pt>
                <c:pt idx="6">
                  <c:v>0.96</c:v>
                </c:pt>
                <c:pt idx="7">
                  <c:v>0.96</c:v>
                </c:pt>
                <c:pt idx="8">
                  <c:v>0.96</c:v>
                </c:pt>
                <c:pt idx="9">
                  <c:v>0.96</c:v>
                </c:pt>
                <c:pt idx="10">
                  <c:v>0.96</c:v>
                </c:pt>
                <c:pt idx="11">
                  <c:v>0.96</c:v>
                </c:pt>
              </c:numCache>
            </c:numRef>
          </c:val>
          <c:smooth val="0"/>
          <c:extLst>
            <c:ext xmlns:c16="http://schemas.microsoft.com/office/drawing/2014/chart" uri="{C3380CC4-5D6E-409C-BE32-E72D297353CC}">
              <c16:uniqueId val="{0000001A-FC59-4BE9-904A-CB0B078B2A35}"/>
            </c:ext>
          </c:extLst>
        </c:ser>
        <c:dLbls>
          <c:showLegendKey val="0"/>
          <c:showVal val="0"/>
          <c:showCatName val="0"/>
          <c:showSerName val="0"/>
          <c:showPercent val="0"/>
          <c:showBubbleSize val="0"/>
        </c:dLbls>
        <c:hiLowLines>
          <c:spPr>
            <a:ln w="0">
              <a:noFill/>
            </a:ln>
          </c:spPr>
        </c:hiLowLines>
        <c:marker val="1"/>
        <c:smooth val="0"/>
        <c:axId val="10319293"/>
        <c:axId val="11959756"/>
      </c:lineChart>
      <c:catAx>
        <c:axId val="33607291"/>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64624133"/>
        <c:crosses val="autoZero"/>
        <c:auto val="1"/>
        <c:lblAlgn val="ctr"/>
        <c:lblOffset val="100"/>
        <c:noMultiLvlLbl val="0"/>
      </c:catAx>
      <c:valAx>
        <c:axId val="64624133"/>
        <c:scaling>
          <c:orientation val="minMax"/>
        </c:scaling>
        <c:delete val="1"/>
        <c:axPos val="l"/>
        <c:numFmt formatCode="0%" sourceLinked="1"/>
        <c:majorTickMark val="none"/>
        <c:minorTickMark val="none"/>
        <c:tickLblPos val="nextTo"/>
        <c:crossAx val="33607291"/>
        <c:crosses val="autoZero"/>
        <c:crossBetween val="between"/>
      </c:valAx>
      <c:catAx>
        <c:axId val="10319293"/>
        <c:scaling>
          <c:orientation val="minMax"/>
        </c:scaling>
        <c:delete val="1"/>
        <c:axPos val="b"/>
        <c:numFmt formatCode="General" sourceLinked="1"/>
        <c:majorTickMark val="out"/>
        <c:minorTickMark val="none"/>
        <c:tickLblPos val="nextTo"/>
        <c:crossAx val="11959756"/>
        <c:crosses val="autoZero"/>
        <c:auto val="1"/>
        <c:lblAlgn val="ctr"/>
        <c:lblOffset val="100"/>
        <c:noMultiLvlLbl val="0"/>
      </c:catAx>
      <c:valAx>
        <c:axId val="11959756"/>
        <c:scaling>
          <c:orientation val="minMax"/>
        </c:scaling>
        <c:delete val="1"/>
        <c:axPos val="l"/>
        <c:numFmt formatCode="0%" sourceLinked="1"/>
        <c:majorTickMark val="out"/>
        <c:minorTickMark val="none"/>
        <c:tickLblPos val="nextTo"/>
        <c:crossAx val="1031929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rgbClr val="E7E6E6"/>
    </a:solidFill>
    <a:ln w="9360">
      <a:solidFill>
        <a:srgbClr val="000000"/>
      </a:solidFill>
      <a:round/>
    </a:ln>
  </c:sp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DESEMPENHO'!$A$302</c:f>
              <c:strCache>
                <c:ptCount val="1"/>
                <c:pt idx="0">
                  <c:v>Qualidade de Hemocomponentes – Concentrado de Hemácias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DESEMPENHO'!$B$301:$M$301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DESEMPENHO'!$B$302:$M$302</c:f>
              <c:numCache>
                <c:formatCode>0%</c:formatCode>
                <c:ptCount val="12"/>
                <c:pt idx="0">
                  <c:v>0.97</c:v>
                </c:pt>
                <c:pt idx="1">
                  <c:v>0.99</c:v>
                </c:pt>
                <c:pt idx="2" formatCode="0.0%">
                  <c:v>0.98499999999999999</c:v>
                </c:pt>
                <c:pt idx="3" formatCode="0.00%">
                  <c:v>0.97299999999999998</c:v>
                </c:pt>
                <c:pt idx="4" formatCode="0.00%">
                  <c:v>0.995</c:v>
                </c:pt>
                <c:pt idx="5">
                  <c:v>0.99</c:v>
                </c:pt>
                <c:pt idx="6" formatCode="0.0%">
                  <c:v>0.95899999999999996</c:v>
                </c:pt>
                <c:pt idx="7">
                  <c:v>0.95</c:v>
                </c:pt>
                <c:pt idx="8">
                  <c:v>0.93</c:v>
                </c:pt>
                <c:pt idx="9">
                  <c:v>0.98</c:v>
                </c:pt>
                <c:pt idx="10">
                  <c:v>0.96</c:v>
                </c:pt>
                <c:pt idx="11">
                  <c:v>1</c:v>
                </c:pt>
              </c:numCache>
            </c:numRef>
          </c:val>
          <c:extLst>
            <c:ext xmlns:c16="http://schemas.microsoft.com/office/drawing/2014/chart" uri="{C3380CC4-5D6E-409C-BE32-E72D297353CC}">
              <c16:uniqueId val="{00000000-7DCD-4C65-A998-E479B68F7A75}"/>
            </c:ext>
          </c:extLst>
        </c:ser>
        <c:dLbls>
          <c:showLegendKey val="0"/>
          <c:showVal val="0"/>
          <c:showCatName val="0"/>
          <c:showSerName val="0"/>
          <c:showPercent val="0"/>
          <c:showBubbleSize val="0"/>
        </c:dLbls>
        <c:gapWidth val="150"/>
        <c:axId val="80409621"/>
        <c:axId val="18673294"/>
      </c:barChart>
      <c:lineChart>
        <c:grouping val="standard"/>
        <c:varyColors val="0"/>
        <c:ser>
          <c:idx val="1"/>
          <c:order val="1"/>
          <c:tx>
            <c:strRef>
              <c:f>'INDICADORES DE DESEMPENHO'!$A$303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DESEMPENHO'!$B$301:$M$301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DESEMPENHO'!$B$303:$M$303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7DCD-4C65-A998-E479B68F7A75}"/>
            </c:ext>
          </c:extLst>
        </c:ser>
        <c:dLbls>
          <c:showLegendKey val="0"/>
          <c:showVal val="0"/>
          <c:showCatName val="0"/>
          <c:showSerName val="0"/>
          <c:showPercent val="0"/>
          <c:showBubbleSize val="0"/>
        </c:dLbls>
        <c:hiLowLines>
          <c:spPr>
            <a:ln w="0">
              <a:noFill/>
            </a:ln>
          </c:spPr>
        </c:hiLowLines>
        <c:marker val="1"/>
        <c:smooth val="0"/>
        <c:axId val="80409621"/>
        <c:axId val="18673294"/>
      </c:lineChart>
      <c:catAx>
        <c:axId val="8040962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8673294"/>
        <c:crosses val="autoZero"/>
        <c:auto val="1"/>
        <c:lblAlgn val="ctr"/>
        <c:lblOffset val="100"/>
        <c:noMultiLvlLbl val="0"/>
      </c:catAx>
      <c:valAx>
        <c:axId val="18673294"/>
        <c:scaling>
          <c:orientation val="minMax"/>
        </c:scaling>
        <c:delete val="1"/>
        <c:axPos val="l"/>
        <c:numFmt formatCode="0%" sourceLinked="1"/>
        <c:majorTickMark val="none"/>
        <c:minorTickMark val="none"/>
        <c:tickLblPos val="nextTo"/>
        <c:crossAx val="8040962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DESEMPENHO'!$A$322</c:f>
              <c:strCache>
                <c:ptCount val="1"/>
                <c:pt idx="0">
                  <c:v>Qualidade de Hemocomponentes – Concentrado de Hemácias Desleucocitadas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DESEMPENHO'!$B$321:$M$321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DESEMPENHO'!$B$322:$M$322</c:f>
              <c:numCache>
                <c:formatCode>0%</c:formatCode>
                <c:ptCount val="12"/>
                <c:pt idx="0">
                  <c:v>1</c:v>
                </c:pt>
                <c:pt idx="1">
                  <c:v>1</c:v>
                </c:pt>
                <c:pt idx="2">
                  <c:v>1</c:v>
                </c:pt>
                <c:pt idx="3">
                  <c:v>1</c:v>
                </c:pt>
                <c:pt idx="4">
                  <c:v>1</c:v>
                </c:pt>
                <c:pt idx="5">
                  <c:v>1</c:v>
                </c:pt>
                <c:pt idx="6">
                  <c:v>1</c:v>
                </c:pt>
                <c:pt idx="7">
                  <c:v>1</c:v>
                </c:pt>
                <c:pt idx="8">
                  <c:v>0.9</c:v>
                </c:pt>
                <c:pt idx="9">
                  <c:v>0.98</c:v>
                </c:pt>
                <c:pt idx="10">
                  <c:v>1</c:v>
                </c:pt>
                <c:pt idx="11">
                  <c:v>1</c:v>
                </c:pt>
              </c:numCache>
            </c:numRef>
          </c:val>
          <c:extLst>
            <c:ext xmlns:c16="http://schemas.microsoft.com/office/drawing/2014/chart" uri="{C3380CC4-5D6E-409C-BE32-E72D297353CC}">
              <c16:uniqueId val="{00000000-7793-4F3C-8031-0C444B75B903}"/>
            </c:ext>
          </c:extLst>
        </c:ser>
        <c:dLbls>
          <c:showLegendKey val="0"/>
          <c:showVal val="0"/>
          <c:showCatName val="0"/>
          <c:showSerName val="0"/>
          <c:showPercent val="0"/>
          <c:showBubbleSize val="0"/>
        </c:dLbls>
        <c:gapWidth val="150"/>
        <c:axId val="79365499"/>
        <c:axId val="97537942"/>
      </c:barChart>
      <c:lineChart>
        <c:grouping val="standard"/>
        <c:varyColors val="0"/>
        <c:ser>
          <c:idx val="1"/>
          <c:order val="1"/>
          <c:tx>
            <c:strRef>
              <c:f>'INDICADORES DE DESEMPENHO'!$A$323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DESEMPENHO'!$B$321:$M$321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DESEMPENHO'!$B$323:$M$323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7793-4F3C-8031-0C444B75B903}"/>
            </c:ext>
          </c:extLst>
        </c:ser>
        <c:dLbls>
          <c:showLegendKey val="0"/>
          <c:showVal val="0"/>
          <c:showCatName val="0"/>
          <c:showSerName val="0"/>
          <c:showPercent val="0"/>
          <c:showBubbleSize val="0"/>
        </c:dLbls>
        <c:hiLowLines>
          <c:spPr>
            <a:ln w="0">
              <a:noFill/>
            </a:ln>
          </c:spPr>
        </c:hiLowLines>
        <c:marker val="1"/>
        <c:smooth val="0"/>
        <c:axId val="79365499"/>
        <c:axId val="97537942"/>
      </c:lineChart>
      <c:catAx>
        <c:axId val="7936549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7537942"/>
        <c:crosses val="autoZero"/>
        <c:auto val="1"/>
        <c:lblAlgn val="ctr"/>
        <c:lblOffset val="100"/>
        <c:noMultiLvlLbl val="0"/>
      </c:catAx>
      <c:valAx>
        <c:axId val="97537942"/>
        <c:scaling>
          <c:orientation val="minMax"/>
        </c:scaling>
        <c:delete val="1"/>
        <c:axPos val="l"/>
        <c:numFmt formatCode="0%" sourceLinked="1"/>
        <c:majorTickMark val="none"/>
        <c:minorTickMark val="none"/>
        <c:tickLblPos val="nextTo"/>
        <c:crossAx val="7936549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DESEMPENHO'!$A$342</c:f>
              <c:strCache>
                <c:ptCount val="1"/>
                <c:pt idx="0">
                  <c:v>Qualidade de Hemocomponentes – Concentrado de Plaquetas Randômicas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DESEMPENHO'!$B$341:$M$341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DESEMPENHO'!$B$342:$M$342</c:f>
              <c:numCache>
                <c:formatCode>0%</c:formatCode>
                <c:ptCount val="12"/>
                <c:pt idx="0">
                  <c:v>0.98699999999999999</c:v>
                </c:pt>
                <c:pt idx="1">
                  <c:v>0.96399999999999997</c:v>
                </c:pt>
                <c:pt idx="2">
                  <c:v>0.99399999999999999</c:v>
                </c:pt>
                <c:pt idx="3">
                  <c:v>0.99</c:v>
                </c:pt>
                <c:pt idx="4">
                  <c:v>1</c:v>
                </c:pt>
                <c:pt idx="5">
                  <c:v>1</c:v>
                </c:pt>
                <c:pt idx="6">
                  <c:v>0.98299999999999998</c:v>
                </c:pt>
                <c:pt idx="7">
                  <c:v>0.95</c:v>
                </c:pt>
                <c:pt idx="8">
                  <c:v>0.95099999999999996</c:v>
                </c:pt>
                <c:pt idx="9">
                  <c:v>0.99</c:v>
                </c:pt>
                <c:pt idx="10">
                  <c:v>0.89</c:v>
                </c:pt>
                <c:pt idx="11">
                  <c:v>0.95</c:v>
                </c:pt>
              </c:numCache>
            </c:numRef>
          </c:val>
          <c:extLst>
            <c:ext xmlns:c16="http://schemas.microsoft.com/office/drawing/2014/chart" uri="{C3380CC4-5D6E-409C-BE32-E72D297353CC}">
              <c16:uniqueId val="{00000000-F44E-4A0F-A419-936ADCEF9324}"/>
            </c:ext>
          </c:extLst>
        </c:ser>
        <c:dLbls>
          <c:showLegendKey val="0"/>
          <c:showVal val="0"/>
          <c:showCatName val="0"/>
          <c:showSerName val="0"/>
          <c:showPercent val="0"/>
          <c:showBubbleSize val="0"/>
        </c:dLbls>
        <c:gapWidth val="150"/>
        <c:axId val="72283542"/>
        <c:axId val="88041865"/>
      </c:barChart>
      <c:lineChart>
        <c:grouping val="standard"/>
        <c:varyColors val="0"/>
        <c:ser>
          <c:idx val="1"/>
          <c:order val="1"/>
          <c:tx>
            <c:strRef>
              <c:f>'INDICADORES DE DESEMPENHO'!$A$343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DESEMPENHO'!$B$341:$M$341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DESEMPENHO'!$B$343:$M$343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F44E-4A0F-A419-936ADCEF9324}"/>
            </c:ext>
          </c:extLst>
        </c:ser>
        <c:dLbls>
          <c:showLegendKey val="0"/>
          <c:showVal val="0"/>
          <c:showCatName val="0"/>
          <c:showSerName val="0"/>
          <c:showPercent val="0"/>
          <c:showBubbleSize val="0"/>
        </c:dLbls>
        <c:hiLowLines>
          <c:spPr>
            <a:ln w="0">
              <a:noFill/>
            </a:ln>
          </c:spPr>
        </c:hiLowLines>
        <c:marker val="1"/>
        <c:smooth val="0"/>
        <c:axId val="72283542"/>
        <c:axId val="88041865"/>
      </c:lineChart>
      <c:catAx>
        <c:axId val="722835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8041865"/>
        <c:crosses val="autoZero"/>
        <c:auto val="1"/>
        <c:lblAlgn val="ctr"/>
        <c:lblOffset val="100"/>
        <c:noMultiLvlLbl val="0"/>
      </c:catAx>
      <c:valAx>
        <c:axId val="88041865"/>
        <c:scaling>
          <c:orientation val="minMax"/>
        </c:scaling>
        <c:delete val="1"/>
        <c:axPos val="l"/>
        <c:numFmt formatCode="0%" sourceLinked="1"/>
        <c:majorTickMark val="none"/>
        <c:minorTickMark val="none"/>
        <c:tickLblPos val="nextTo"/>
        <c:crossAx val="722835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DESEMPENHO'!$A$359</c:f>
              <c:strCache>
                <c:ptCount val="1"/>
                <c:pt idx="0">
                  <c:v>Qualidade de Hemocomponentes – Concentrado de Plaquetas por Aférese</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DESEMPENHO'!$B$358:$M$358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DESEMPENHO'!$B$359:$M$359</c:f>
              <c:numCache>
                <c:formatCode>0%</c:formatCode>
                <c:ptCount val="12"/>
                <c:pt idx="0">
                  <c:v>1</c:v>
                </c:pt>
                <c:pt idx="1">
                  <c:v>1</c:v>
                </c:pt>
                <c:pt idx="2">
                  <c:v>1</c:v>
                </c:pt>
                <c:pt idx="3">
                  <c:v>1</c:v>
                </c:pt>
                <c:pt idx="4">
                  <c:v>1</c:v>
                </c:pt>
                <c:pt idx="5">
                  <c:v>1</c:v>
                </c:pt>
                <c:pt idx="6">
                  <c:v>1</c:v>
                </c:pt>
                <c:pt idx="7" formatCode="0.0%">
                  <c:v>0.995</c:v>
                </c:pt>
                <c:pt idx="8" formatCode="0.0%">
                  <c:v>0.97899999999999998</c:v>
                </c:pt>
                <c:pt idx="9">
                  <c:v>1</c:v>
                </c:pt>
                <c:pt idx="10">
                  <c:v>1</c:v>
                </c:pt>
                <c:pt idx="11">
                  <c:v>1</c:v>
                </c:pt>
              </c:numCache>
            </c:numRef>
          </c:val>
          <c:extLst>
            <c:ext xmlns:c16="http://schemas.microsoft.com/office/drawing/2014/chart" uri="{C3380CC4-5D6E-409C-BE32-E72D297353CC}">
              <c16:uniqueId val="{00000000-F48F-4E2F-9048-E4C5025E6823}"/>
            </c:ext>
          </c:extLst>
        </c:ser>
        <c:dLbls>
          <c:showLegendKey val="0"/>
          <c:showVal val="0"/>
          <c:showCatName val="0"/>
          <c:showSerName val="0"/>
          <c:showPercent val="0"/>
          <c:showBubbleSize val="0"/>
        </c:dLbls>
        <c:gapWidth val="150"/>
        <c:axId val="94584987"/>
        <c:axId val="36506915"/>
      </c:barChart>
      <c:lineChart>
        <c:grouping val="standard"/>
        <c:varyColors val="0"/>
        <c:ser>
          <c:idx val="1"/>
          <c:order val="1"/>
          <c:tx>
            <c:strRef>
              <c:f>'INDICADORES DE DESEMPENHO'!$A$360</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DESEMPENHO'!$B$358:$M$358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DESEMPENHO'!$B$360:$M$360</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F48F-4E2F-9048-E4C5025E6823}"/>
            </c:ext>
          </c:extLst>
        </c:ser>
        <c:dLbls>
          <c:showLegendKey val="0"/>
          <c:showVal val="0"/>
          <c:showCatName val="0"/>
          <c:showSerName val="0"/>
          <c:showPercent val="0"/>
          <c:showBubbleSize val="0"/>
        </c:dLbls>
        <c:hiLowLines>
          <c:spPr>
            <a:ln w="0">
              <a:noFill/>
            </a:ln>
          </c:spPr>
        </c:hiLowLines>
        <c:marker val="1"/>
        <c:smooth val="0"/>
        <c:axId val="94584987"/>
        <c:axId val="36506915"/>
      </c:lineChart>
      <c:catAx>
        <c:axId val="9458498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6506915"/>
        <c:crosses val="autoZero"/>
        <c:auto val="1"/>
        <c:lblAlgn val="ctr"/>
        <c:lblOffset val="100"/>
        <c:noMultiLvlLbl val="0"/>
      </c:catAx>
      <c:valAx>
        <c:axId val="36506915"/>
        <c:scaling>
          <c:orientation val="minMax"/>
        </c:scaling>
        <c:delete val="1"/>
        <c:axPos val="l"/>
        <c:numFmt formatCode="0%" sourceLinked="1"/>
        <c:majorTickMark val="none"/>
        <c:minorTickMark val="none"/>
        <c:tickLblPos val="nextTo"/>
        <c:crossAx val="9458498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DESEMPENHO'!$A$376</c:f>
              <c:strCache>
                <c:ptCount val="1"/>
                <c:pt idx="0">
                  <c:v>Qualidade de Hemocomponentes – Plasma Fresco Congelado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DESEMPENHO'!$B$375:$M$375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DESEMPENHO'!$B$376:$M$376</c:f>
              <c:numCache>
                <c:formatCode>0%</c:formatCode>
                <c:ptCount val="12"/>
                <c:pt idx="0">
                  <c:v>1</c:v>
                </c:pt>
                <c:pt idx="1">
                  <c:v>0.99</c:v>
                </c:pt>
                <c:pt idx="2">
                  <c:v>1</c:v>
                </c:pt>
                <c:pt idx="3">
                  <c:v>0.97</c:v>
                </c:pt>
                <c:pt idx="4">
                  <c:v>1</c:v>
                </c:pt>
                <c:pt idx="5">
                  <c:v>1</c:v>
                </c:pt>
                <c:pt idx="6" formatCode="0.00%">
                  <c:v>0.98499999999999999</c:v>
                </c:pt>
                <c:pt idx="7">
                  <c:v>1</c:v>
                </c:pt>
                <c:pt idx="8">
                  <c:v>1</c:v>
                </c:pt>
                <c:pt idx="9">
                  <c:v>0.97</c:v>
                </c:pt>
                <c:pt idx="10">
                  <c:v>1</c:v>
                </c:pt>
                <c:pt idx="11">
                  <c:v>1</c:v>
                </c:pt>
              </c:numCache>
            </c:numRef>
          </c:val>
          <c:extLst>
            <c:ext xmlns:c16="http://schemas.microsoft.com/office/drawing/2014/chart" uri="{C3380CC4-5D6E-409C-BE32-E72D297353CC}">
              <c16:uniqueId val="{00000000-F361-4035-8C8E-701BF29FEDB0}"/>
            </c:ext>
          </c:extLst>
        </c:ser>
        <c:dLbls>
          <c:showLegendKey val="0"/>
          <c:showVal val="0"/>
          <c:showCatName val="0"/>
          <c:showSerName val="0"/>
          <c:showPercent val="0"/>
          <c:showBubbleSize val="0"/>
        </c:dLbls>
        <c:gapWidth val="150"/>
        <c:axId val="43485447"/>
        <c:axId val="75432083"/>
      </c:barChart>
      <c:lineChart>
        <c:grouping val="standard"/>
        <c:varyColors val="0"/>
        <c:ser>
          <c:idx val="1"/>
          <c:order val="1"/>
          <c:tx>
            <c:strRef>
              <c:f>'INDICADORES DE DESEMPENHO'!$A$377</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DESEMPENHO'!$B$375:$M$375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DESEMPENHO'!$B$377:$M$377</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F361-4035-8C8E-701BF29FEDB0}"/>
            </c:ext>
          </c:extLst>
        </c:ser>
        <c:dLbls>
          <c:showLegendKey val="0"/>
          <c:showVal val="0"/>
          <c:showCatName val="0"/>
          <c:showSerName val="0"/>
          <c:showPercent val="0"/>
          <c:showBubbleSize val="0"/>
        </c:dLbls>
        <c:hiLowLines>
          <c:spPr>
            <a:ln w="0">
              <a:noFill/>
            </a:ln>
          </c:spPr>
        </c:hiLowLines>
        <c:marker val="1"/>
        <c:smooth val="0"/>
        <c:axId val="43485447"/>
        <c:axId val="75432083"/>
      </c:lineChart>
      <c:catAx>
        <c:axId val="434854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432083"/>
        <c:crosses val="autoZero"/>
        <c:auto val="1"/>
        <c:lblAlgn val="ctr"/>
        <c:lblOffset val="100"/>
        <c:noMultiLvlLbl val="0"/>
      </c:catAx>
      <c:valAx>
        <c:axId val="75432083"/>
        <c:scaling>
          <c:orientation val="minMax"/>
        </c:scaling>
        <c:delete val="1"/>
        <c:axPos val="l"/>
        <c:numFmt formatCode="0%" sourceLinked="1"/>
        <c:majorTickMark val="none"/>
        <c:minorTickMark val="none"/>
        <c:tickLblPos val="nextTo"/>
        <c:crossAx val="434854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DESEMPENHO'!$A$394</c:f>
              <c:strCache>
                <c:ptCount val="1"/>
                <c:pt idx="0">
                  <c:v>Qualidade de Hemocomponentes – Crioprecipitado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DESEMPENHO'!$B$393:$M$393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DESEMPENHO'!$B$394:$M$394</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16C2-42F0-984B-90C77032C840}"/>
            </c:ext>
          </c:extLst>
        </c:ser>
        <c:dLbls>
          <c:showLegendKey val="0"/>
          <c:showVal val="0"/>
          <c:showCatName val="0"/>
          <c:showSerName val="0"/>
          <c:showPercent val="0"/>
          <c:showBubbleSize val="0"/>
        </c:dLbls>
        <c:gapWidth val="150"/>
        <c:axId val="15112820"/>
        <c:axId val="70860795"/>
      </c:barChart>
      <c:lineChart>
        <c:grouping val="standard"/>
        <c:varyColors val="0"/>
        <c:ser>
          <c:idx val="1"/>
          <c:order val="1"/>
          <c:tx>
            <c:strRef>
              <c:f>'INDICADORES DE DESEMPENHO'!$A$395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DESEMPENHO'!$B$393:$M$393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DESEMPENHO'!$B$395:$M$395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16C2-42F0-984B-90C77032C840}"/>
            </c:ext>
          </c:extLst>
        </c:ser>
        <c:dLbls>
          <c:showLegendKey val="0"/>
          <c:showVal val="0"/>
          <c:showCatName val="0"/>
          <c:showSerName val="0"/>
          <c:showPercent val="0"/>
          <c:showBubbleSize val="0"/>
        </c:dLbls>
        <c:hiLowLines>
          <c:spPr>
            <a:ln w="0">
              <a:noFill/>
            </a:ln>
          </c:spPr>
        </c:hiLowLines>
        <c:marker val="1"/>
        <c:smooth val="0"/>
        <c:axId val="15112820"/>
        <c:axId val="70860795"/>
      </c:lineChart>
      <c:catAx>
        <c:axId val="1511282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860795"/>
        <c:crosses val="autoZero"/>
        <c:auto val="1"/>
        <c:lblAlgn val="ctr"/>
        <c:lblOffset val="100"/>
        <c:noMultiLvlLbl val="0"/>
      </c:catAx>
      <c:valAx>
        <c:axId val="70860795"/>
        <c:scaling>
          <c:orientation val="minMax"/>
        </c:scaling>
        <c:delete val="1"/>
        <c:axPos val="l"/>
        <c:numFmt formatCode="0%" sourceLinked="1"/>
        <c:majorTickMark val="none"/>
        <c:minorTickMark val="none"/>
        <c:tickLblPos val="nextTo"/>
        <c:crossAx val="1511282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DESEMPENHO'!$A$411</c:f>
              <c:strCache>
                <c:ptCount val="1"/>
                <c:pt idx="0">
                  <c:v>Tempo médio de atendimento ao paciente (tempo médio de espera para realização de consultas/procedimentos)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DESEMPENHO'!$B$410:$M$410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DESEMPENHO'!$B$411:$M$411</c:f>
              <c:numCache>
                <c:formatCode>[$-F400]h:mm:ss\ AM/PM</c:formatCode>
                <c:ptCount val="12"/>
                <c:pt idx="0">
                  <c:v>2.7777777777777801E-3</c:v>
                </c:pt>
                <c:pt idx="1">
                  <c:v>2.8935185185185201E-3</c:v>
                </c:pt>
                <c:pt idx="2">
                  <c:v>2.7430555555555602E-3</c:v>
                </c:pt>
                <c:pt idx="3">
                  <c:v>4.43287037037037E-3</c:v>
                </c:pt>
                <c:pt idx="4">
                  <c:v>3.6805555555555602E-3</c:v>
                </c:pt>
                <c:pt idx="5">
                  <c:v>3.0324074074074099E-3</c:v>
                </c:pt>
                <c:pt idx="6">
                  <c:v>2.3032407407407398E-3</c:v>
                </c:pt>
                <c:pt idx="7">
                  <c:v>2.6736111111111101E-3</c:v>
                </c:pt>
                <c:pt idx="8">
                  <c:v>2.0833333333333298E-3</c:v>
                </c:pt>
                <c:pt idx="9">
                  <c:v>1.46990740740741E-3</c:v>
                </c:pt>
                <c:pt idx="10">
                  <c:v>1.9560185185185184E-3</c:v>
                </c:pt>
                <c:pt idx="11">
                  <c:v>3.530092592592592E-3</c:v>
                </c:pt>
              </c:numCache>
            </c:numRef>
          </c:val>
          <c:extLst>
            <c:ext xmlns:c16="http://schemas.microsoft.com/office/drawing/2014/chart" uri="{C3380CC4-5D6E-409C-BE32-E72D297353CC}">
              <c16:uniqueId val="{00000000-F0D6-4B64-84CA-0D198D818E8C}"/>
            </c:ext>
          </c:extLst>
        </c:ser>
        <c:dLbls>
          <c:showLegendKey val="0"/>
          <c:showVal val="0"/>
          <c:showCatName val="0"/>
          <c:showSerName val="0"/>
          <c:showPercent val="0"/>
          <c:showBubbleSize val="0"/>
        </c:dLbls>
        <c:gapWidth val="150"/>
        <c:axId val="21750976"/>
        <c:axId val="63491793"/>
      </c:barChart>
      <c:lineChart>
        <c:grouping val="standard"/>
        <c:varyColors val="0"/>
        <c:ser>
          <c:idx val="1"/>
          <c:order val="1"/>
          <c:tx>
            <c:strRef>
              <c:f>'INDICADORES DE DESEMPENHO'!$A$412</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DESEMPENHO'!$B$410:$M$410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DESEMPENHO'!$B$412:$M$412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1-F0D6-4B64-84CA-0D198D818E8C}"/>
            </c:ext>
          </c:extLst>
        </c:ser>
        <c:dLbls>
          <c:showLegendKey val="0"/>
          <c:showVal val="0"/>
          <c:showCatName val="0"/>
          <c:showSerName val="0"/>
          <c:showPercent val="0"/>
          <c:showBubbleSize val="0"/>
        </c:dLbls>
        <c:hiLowLines>
          <c:spPr>
            <a:ln w="0">
              <a:noFill/>
            </a:ln>
          </c:spPr>
        </c:hiLowLines>
        <c:marker val="1"/>
        <c:smooth val="0"/>
        <c:axId val="21750976"/>
        <c:axId val="63491793"/>
      </c:lineChart>
      <c:catAx>
        <c:axId val="2175097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491793"/>
        <c:crosses val="autoZero"/>
        <c:auto val="1"/>
        <c:lblAlgn val="ctr"/>
        <c:lblOffset val="100"/>
        <c:noMultiLvlLbl val="0"/>
      </c:catAx>
      <c:valAx>
        <c:axId val="63491793"/>
        <c:scaling>
          <c:orientation val="minMax"/>
        </c:scaling>
        <c:delete val="1"/>
        <c:axPos val="l"/>
        <c:numFmt formatCode="[$-F400]h:mm:ss\ AM/PM" sourceLinked="1"/>
        <c:majorTickMark val="none"/>
        <c:minorTickMark val="none"/>
        <c:tickLblPos val="nextTo"/>
        <c:crossAx val="2175097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Planilha1!$A$6</c:f>
              <c:strCache>
                <c:ptCount val="1"/>
                <c:pt idx="0">
                  <c:v>REALIZADAS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Planilha1!$B$6:$M$6</c:f>
              <c:numCache>
                <c:formatCode>General</c:formatCode>
                <c:ptCount val="12"/>
                <c:pt idx="0">
                  <c:v>20</c:v>
                </c:pt>
                <c:pt idx="1">
                  <c:v>23</c:v>
                </c:pt>
                <c:pt idx="2">
                  <c:v>24</c:v>
                </c:pt>
                <c:pt idx="3">
                  <c:v>24</c:v>
                </c:pt>
                <c:pt idx="4">
                  <c:v>26</c:v>
                </c:pt>
                <c:pt idx="5">
                  <c:v>28</c:v>
                </c:pt>
                <c:pt idx="6">
                  <c:v>33</c:v>
                </c:pt>
                <c:pt idx="7">
                  <c:v>39</c:v>
                </c:pt>
                <c:pt idx="8">
                  <c:v>38</c:v>
                </c:pt>
                <c:pt idx="9">
                  <c:v>40</c:v>
                </c:pt>
                <c:pt idx="10">
                  <c:v>41</c:v>
                </c:pt>
                <c:pt idx="11">
                  <c:v>41</c:v>
                </c:pt>
              </c:numCache>
            </c:numRef>
          </c:val>
          <c:extLst>
            <c:ext xmlns:c16="http://schemas.microsoft.com/office/drawing/2014/chart" uri="{C3380CC4-5D6E-409C-BE32-E72D297353CC}">
              <c16:uniqueId val="{00000000-81B3-42E3-A570-807D13BF28A3}"/>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Planilha1!$A$7</c:f>
              <c:strCache>
                <c:ptCount val="1"/>
                <c:pt idx="0">
                  <c:v>MÉDIA 2022</c:v>
                </c:pt>
              </c:strCache>
            </c:strRef>
          </c:tx>
          <c:spPr>
            <a:ln w="19050" cap="rnd" cmpd="sng" algn="ctr">
              <a:solidFill>
                <a:schemeClr val="accent2"/>
              </a:solidFill>
              <a:prstDash val="solid"/>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81B3-42E3-A570-807D13BF28A3}"/>
                </c:ext>
              </c:extLst>
            </c:dLbl>
            <c:dLbl>
              <c:idx val="1"/>
              <c:delete val="1"/>
              <c:extLst>
                <c:ext xmlns:c15="http://schemas.microsoft.com/office/drawing/2012/chart" uri="{CE6537A1-D6FC-4f65-9D91-7224C49458BB}"/>
                <c:ext xmlns:c16="http://schemas.microsoft.com/office/drawing/2014/chart" uri="{C3380CC4-5D6E-409C-BE32-E72D297353CC}">
                  <c16:uniqueId val="{00000002-81B3-42E3-A570-807D13BF28A3}"/>
                </c:ext>
              </c:extLst>
            </c:dLbl>
            <c:dLbl>
              <c:idx val="2"/>
              <c:delete val="1"/>
              <c:extLst>
                <c:ext xmlns:c15="http://schemas.microsoft.com/office/drawing/2012/chart" uri="{CE6537A1-D6FC-4f65-9D91-7224C49458BB}"/>
                <c:ext xmlns:c16="http://schemas.microsoft.com/office/drawing/2014/chart" uri="{C3380CC4-5D6E-409C-BE32-E72D297353CC}">
                  <c16:uniqueId val="{00000003-81B3-42E3-A570-807D13BF28A3}"/>
                </c:ext>
              </c:extLst>
            </c:dLbl>
            <c:dLbl>
              <c:idx val="3"/>
              <c:delete val="1"/>
              <c:extLst>
                <c:ext xmlns:c15="http://schemas.microsoft.com/office/drawing/2012/chart" uri="{CE6537A1-D6FC-4f65-9D91-7224C49458BB}"/>
                <c:ext xmlns:c16="http://schemas.microsoft.com/office/drawing/2014/chart" uri="{C3380CC4-5D6E-409C-BE32-E72D297353CC}">
                  <c16:uniqueId val="{00000004-81B3-42E3-A570-807D13BF28A3}"/>
                </c:ext>
              </c:extLst>
            </c:dLbl>
            <c:dLbl>
              <c:idx val="4"/>
              <c:delete val="1"/>
              <c:extLst>
                <c:ext xmlns:c15="http://schemas.microsoft.com/office/drawing/2012/chart" uri="{CE6537A1-D6FC-4f65-9D91-7224C49458BB}"/>
                <c:ext xmlns:c16="http://schemas.microsoft.com/office/drawing/2014/chart" uri="{C3380CC4-5D6E-409C-BE32-E72D297353CC}">
                  <c16:uniqueId val="{00000005-81B3-42E3-A570-807D13BF28A3}"/>
                </c:ext>
              </c:extLst>
            </c:dLbl>
            <c:dLbl>
              <c:idx val="5"/>
              <c:delete val="1"/>
              <c:extLst>
                <c:ext xmlns:c15="http://schemas.microsoft.com/office/drawing/2012/chart" uri="{CE6537A1-D6FC-4f65-9D91-7224C49458BB}"/>
                <c:ext xmlns:c16="http://schemas.microsoft.com/office/drawing/2014/chart" uri="{C3380CC4-5D6E-409C-BE32-E72D297353CC}">
                  <c16:uniqueId val="{00000006-81B3-42E3-A570-807D13BF28A3}"/>
                </c:ext>
              </c:extLst>
            </c:dLbl>
            <c:dLbl>
              <c:idx val="6"/>
              <c:delete val="1"/>
              <c:extLst>
                <c:ext xmlns:c15="http://schemas.microsoft.com/office/drawing/2012/chart" uri="{CE6537A1-D6FC-4f65-9D91-7224C49458BB}"/>
                <c:ext xmlns:c16="http://schemas.microsoft.com/office/drawing/2014/chart" uri="{C3380CC4-5D6E-409C-BE32-E72D297353CC}">
                  <c16:uniqueId val="{00000007-81B3-42E3-A570-807D13BF28A3}"/>
                </c:ext>
              </c:extLst>
            </c:dLbl>
            <c:dLbl>
              <c:idx val="7"/>
              <c:delete val="1"/>
              <c:extLst>
                <c:ext xmlns:c15="http://schemas.microsoft.com/office/drawing/2012/chart" uri="{CE6537A1-D6FC-4f65-9D91-7224C49458BB}"/>
                <c:ext xmlns:c16="http://schemas.microsoft.com/office/drawing/2014/chart" uri="{C3380CC4-5D6E-409C-BE32-E72D297353CC}">
                  <c16:uniqueId val="{00000008-81B3-42E3-A570-807D13BF28A3}"/>
                </c:ext>
              </c:extLst>
            </c:dLbl>
            <c:dLbl>
              <c:idx val="8"/>
              <c:delete val="1"/>
              <c:extLst>
                <c:ext xmlns:c15="http://schemas.microsoft.com/office/drawing/2012/chart" uri="{CE6537A1-D6FC-4f65-9D91-7224C49458BB}"/>
                <c:ext xmlns:c16="http://schemas.microsoft.com/office/drawing/2014/chart" uri="{C3380CC4-5D6E-409C-BE32-E72D297353CC}">
                  <c16:uniqueId val="{00000009-81B3-42E3-A570-807D13BF28A3}"/>
                </c:ext>
              </c:extLst>
            </c:dLbl>
            <c:dLbl>
              <c:idx val="9"/>
              <c:delete val="1"/>
              <c:extLst>
                <c:ext xmlns:c15="http://schemas.microsoft.com/office/drawing/2012/chart" uri="{CE6537A1-D6FC-4f65-9D91-7224C49458BB}"/>
                <c:ext xmlns:c16="http://schemas.microsoft.com/office/drawing/2014/chart" uri="{C3380CC4-5D6E-409C-BE32-E72D297353CC}">
                  <c16:uniqueId val="{0000000A-81B3-42E3-A570-807D13BF28A3}"/>
                </c:ext>
              </c:extLst>
            </c:dLbl>
            <c:dLbl>
              <c:idx val="10"/>
              <c:delete val="1"/>
              <c:extLst>
                <c:ext xmlns:c15="http://schemas.microsoft.com/office/drawing/2012/chart" uri="{CE6537A1-D6FC-4f65-9D91-7224C49458BB}"/>
                <c:ext xmlns:c16="http://schemas.microsoft.com/office/drawing/2014/chart" uri="{C3380CC4-5D6E-409C-BE32-E72D297353CC}">
                  <c16:uniqueId val="{0000000B-81B3-42E3-A570-807D13BF28A3}"/>
                </c:ext>
              </c:extLst>
            </c:dLbl>
            <c:dLbl>
              <c:idx val="11"/>
              <c:layout>
                <c:manualLayout>
                  <c:x val="-5.6059873710788438E-2"/>
                  <c:y val="-5.2206119626006867E-2"/>
                </c:manualLayout>
              </c:layout>
              <c:tx>
                <c:rich>
                  <a:bodyPr/>
                  <a:lstStyle/>
                  <a:p>
                    <a:r>
                      <a:rPr lang="en-US"/>
                      <a:t>Média 2022: </a:t>
                    </a:r>
                    <a:fld id="{FD1F0182-B6F7-4D9C-A2C7-C7CF7870BFF3}" type="VALUE">
                      <a:rPr lang="en-US"/>
                      <a:pPr/>
                      <a:t>[VALOR]</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81B3-42E3-A570-807D13BF28A3}"/>
                </c:ext>
              </c:extLst>
            </c:dLbl>
            <c:spPr>
              <a:noFill/>
              <a:ln>
                <a:noFill/>
              </a:ln>
              <a:effectLst/>
            </c:spPr>
            <c:txPr>
              <a:bodyPr wrap="square" lIns="38100" tIns="19050" rIns="38100" bIns="19050" anchor="ctr">
                <a:spAutoFit/>
              </a:bodyPr>
              <a:lstStyle/>
              <a:p>
                <a:pPr>
                  <a:defRPr sz="9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Planilha1!$B$7:$M$7</c:f>
              <c:numCache>
                <c:formatCode>General</c:formatCode>
                <c:ptCount val="12"/>
                <c:pt idx="0">
                  <c:v>24</c:v>
                </c:pt>
                <c:pt idx="1">
                  <c:v>24</c:v>
                </c:pt>
                <c:pt idx="2">
                  <c:v>24</c:v>
                </c:pt>
                <c:pt idx="3">
                  <c:v>24</c:v>
                </c:pt>
                <c:pt idx="4">
                  <c:v>24</c:v>
                </c:pt>
                <c:pt idx="5">
                  <c:v>24</c:v>
                </c:pt>
                <c:pt idx="6">
                  <c:v>24</c:v>
                </c:pt>
                <c:pt idx="7">
                  <c:v>24</c:v>
                </c:pt>
                <c:pt idx="8">
                  <c:v>24</c:v>
                </c:pt>
                <c:pt idx="9">
                  <c:v>24</c:v>
                </c:pt>
                <c:pt idx="10">
                  <c:v>24</c:v>
                </c:pt>
                <c:pt idx="11">
                  <c:v>24</c:v>
                </c:pt>
              </c:numCache>
            </c:numRef>
          </c:val>
          <c:smooth val="0"/>
          <c:extLst>
            <c:ext xmlns:c16="http://schemas.microsoft.com/office/drawing/2014/chart" uri="{C3380CC4-5D6E-409C-BE32-E72D297353CC}">
              <c16:uniqueId val="{0000000D-81B3-42E3-A570-807D13BF28A3}"/>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2">
    <c:autoUpdate val="0"/>
  </c:externalData>
  <c:userShapes r:id="rId3"/>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Planilha1!$A$34</c:f>
              <c:strCache>
                <c:ptCount val="1"/>
                <c:pt idx="0">
                  <c:v>TAXA DE CAMPANHA REALIZADA</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0%</c:formatCode>
                <c:ptCount val="12"/>
                <c:pt idx="0">
                  <c:v>0.88235294117647056</c:v>
                </c:pt>
                <c:pt idx="1">
                  <c:v>1.0714285714285714</c:v>
                </c:pt>
                <c:pt idx="2">
                  <c:v>1</c:v>
                </c:pt>
                <c:pt idx="3">
                  <c:v>0.89</c:v>
                </c:pt>
                <c:pt idx="4">
                  <c:v>0.75</c:v>
                </c:pt>
                <c:pt idx="5">
                  <c:v>0.72727272727272729</c:v>
                </c:pt>
                <c:pt idx="6">
                  <c:v>0.77</c:v>
                </c:pt>
                <c:pt idx="7">
                  <c:v>1</c:v>
                </c:pt>
                <c:pt idx="8">
                  <c:v>0.9375</c:v>
                </c:pt>
                <c:pt idx="9">
                  <c:v>1</c:v>
                </c:pt>
                <c:pt idx="10">
                  <c:v>0.77777777777777779</c:v>
                </c:pt>
                <c:pt idx="11">
                  <c:v>0.89</c:v>
                </c:pt>
              </c:numCache>
            </c:numRef>
          </c:val>
          <c:extLst>
            <c:ext xmlns:c16="http://schemas.microsoft.com/office/drawing/2014/chart" uri="{C3380CC4-5D6E-409C-BE32-E72D297353CC}">
              <c16:uniqueId val="{00000000-6767-4613-8367-4D38F9AD433A}"/>
            </c:ext>
          </c:extLst>
        </c:ser>
        <c:ser>
          <c:idx val="1"/>
          <c:order val="1"/>
          <c:tx>
            <c:strRef>
              <c:f>Planilha1!$A$35</c:f>
              <c:strCache>
                <c:ptCount val="1"/>
                <c:pt idx="0">
                  <c:v>TAXA DE CAMPANHA CANCELADA</c:v>
                </c:pt>
              </c:strCache>
            </c:strRef>
          </c:tx>
          <c:spPr>
            <a:solidFill>
              <a:schemeClr val="accent2"/>
            </a:solidFill>
            <a:ln>
              <a:noFill/>
            </a:ln>
            <a:effectLst/>
            <a:scene3d>
              <a:camera prst="orthographicFront"/>
              <a:lightRig rig="threePt" dir="t"/>
            </a:scene3d>
            <a:sp3d>
              <a:bevelT/>
            </a:sp3d>
          </c:spPr>
          <c:invertIfNegative val="0"/>
          <c:dLbls>
            <c:spPr>
              <a:solidFill>
                <a:srgbClr val="ED7D31"/>
              </a:solidFill>
              <a:ln w="12700" cap="flat" cmpd="sng" algn="ctr">
                <a:solidFill>
                  <a:srgbClr val="ED7D31">
                    <a:shade val="50000"/>
                  </a:srgbClr>
                </a:solidFill>
                <a:prstDash val="solid"/>
                <a:miter lim="800000"/>
              </a:ln>
              <a:effectLst/>
            </c:spPr>
            <c:txPr>
              <a:bodyPr rot="0" spcFirstLastPara="1" vertOverflow="ellipsis" vert="horz" wrap="square" anchor="ctr" anchorCtr="1"/>
              <a:lstStyle/>
              <a:p>
                <a:pPr>
                  <a:defRPr sz="1000" b="0" i="0" u="none" strike="noStrike" kern="1200" baseline="0">
                    <a:solidFill>
                      <a:sysClr val="window" lastClr="FFFFFF"/>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0%</c:formatCode>
                <c:ptCount val="12"/>
                <c:pt idx="0">
                  <c:v>0.11764705882352941</c:v>
                </c:pt>
                <c:pt idx="1">
                  <c:v>0.14285714285714285</c:v>
                </c:pt>
                <c:pt idx="2">
                  <c:v>0</c:v>
                </c:pt>
                <c:pt idx="3">
                  <c:v>0.11</c:v>
                </c:pt>
                <c:pt idx="4">
                  <c:v>0.25</c:v>
                </c:pt>
                <c:pt idx="5">
                  <c:v>0.27272727272727271</c:v>
                </c:pt>
                <c:pt idx="6">
                  <c:v>0.22</c:v>
                </c:pt>
                <c:pt idx="7">
                  <c:v>0</c:v>
                </c:pt>
                <c:pt idx="8">
                  <c:v>6.6666666666666666E-2</c:v>
                </c:pt>
                <c:pt idx="9">
                  <c:v>0</c:v>
                </c:pt>
                <c:pt idx="10">
                  <c:v>0.22222222222222221</c:v>
                </c:pt>
                <c:pt idx="11">
                  <c:v>0.11</c:v>
                </c:pt>
              </c:numCache>
            </c:numRef>
          </c:val>
          <c:extLst>
            <c:ext xmlns:c16="http://schemas.microsoft.com/office/drawing/2014/chart" uri="{C3380CC4-5D6E-409C-BE32-E72D297353CC}">
              <c16:uniqueId val="{00000001-6767-4613-8367-4D38F9AD433A}"/>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EPIDEMIOLÓGICO'!$A$37</c:f>
              <c:strCache>
                <c:ptCount val="1"/>
                <c:pt idx="0">
                  <c:v>Reposição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EPIDEMIOLÓGICO'!$B$36:$M$36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EPIDEMIOLÓGICO'!$B$37:$M$37</c:f>
              <c:numCache>
                <c:formatCode>0.0%</c:formatCode>
                <c:ptCount val="12"/>
                <c:pt idx="0">
                  <c:v>0.13</c:v>
                </c:pt>
                <c:pt idx="1">
                  <c:v>0.06</c:v>
                </c:pt>
                <c:pt idx="2">
                  <c:v>9.5000000000000001E-2</c:v>
                </c:pt>
                <c:pt idx="3">
                  <c:v>7.0000000000000007E-2</c:v>
                </c:pt>
                <c:pt idx="4">
                  <c:v>7.0000000000000007E-2</c:v>
                </c:pt>
                <c:pt idx="5">
                  <c:v>0.06</c:v>
                </c:pt>
                <c:pt idx="6">
                  <c:v>0.09</c:v>
                </c:pt>
                <c:pt idx="7">
                  <c:v>0.06</c:v>
                </c:pt>
                <c:pt idx="8">
                  <c:v>0.08</c:v>
                </c:pt>
                <c:pt idx="9">
                  <c:v>0.04</c:v>
                </c:pt>
                <c:pt idx="10">
                  <c:v>0.05</c:v>
                </c:pt>
                <c:pt idx="11">
                  <c:v>0.08</c:v>
                </c:pt>
              </c:numCache>
            </c:numRef>
          </c:val>
          <c:extLst>
            <c:ext xmlns:c16="http://schemas.microsoft.com/office/drawing/2014/chart" uri="{C3380CC4-5D6E-409C-BE32-E72D297353CC}">
              <c16:uniqueId val="{00000000-D7CE-41AD-9B6B-644B2ABB7C16}"/>
            </c:ext>
          </c:extLst>
        </c:ser>
        <c:dLbls>
          <c:showLegendKey val="0"/>
          <c:showVal val="0"/>
          <c:showCatName val="0"/>
          <c:showSerName val="0"/>
          <c:showPercent val="0"/>
          <c:showBubbleSize val="0"/>
        </c:dLbls>
        <c:gapWidth val="150"/>
        <c:axId val="17285573"/>
        <c:axId val="52088559"/>
      </c:barChart>
      <c:lineChart>
        <c:grouping val="standard"/>
        <c:varyColors val="0"/>
        <c:ser>
          <c:idx val="1"/>
          <c:order val="1"/>
          <c:tx>
            <c:strRef>
              <c:f>'PERFIL EPIDEMIOLÓGICO'!$A$38</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EPIDEMIOLÓGICO'!$B$36:$M$36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EPIDEMIOLÓGICO'!$B$38:$M$38</c:f>
              <c:numCache>
                <c:formatCode>0.0%</c:formatCode>
                <c:ptCount val="12"/>
                <c:pt idx="0">
                  <c:v>7.8E-2</c:v>
                </c:pt>
                <c:pt idx="1">
                  <c:v>7.8E-2</c:v>
                </c:pt>
                <c:pt idx="2">
                  <c:v>7.8E-2</c:v>
                </c:pt>
                <c:pt idx="3">
                  <c:v>7.8E-2</c:v>
                </c:pt>
                <c:pt idx="4">
                  <c:v>7.8E-2</c:v>
                </c:pt>
                <c:pt idx="5">
                  <c:v>7.8E-2</c:v>
                </c:pt>
                <c:pt idx="6">
                  <c:v>7.8E-2</c:v>
                </c:pt>
                <c:pt idx="7">
                  <c:v>7.8E-2</c:v>
                </c:pt>
                <c:pt idx="8">
                  <c:v>7.8E-2</c:v>
                </c:pt>
                <c:pt idx="9">
                  <c:v>7.8E-2</c:v>
                </c:pt>
                <c:pt idx="10">
                  <c:v>7.8E-2</c:v>
                </c:pt>
                <c:pt idx="11">
                  <c:v>7.8E-2</c:v>
                </c:pt>
              </c:numCache>
            </c:numRef>
          </c:val>
          <c:smooth val="0"/>
          <c:extLst>
            <c:ext xmlns:c16="http://schemas.microsoft.com/office/drawing/2014/chart" uri="{C3380CC4-5D6E-409C-BE32-E72D297353CC}">
              <c16:uniqueId val="{00000001-D7CE-41AD-9B6B-644B2ABB7C16}"/>
            </c:ext>
          </c:extLst>
        </c:ser>
        <c:ser>
          <c:idx val="2"/>
          <c:order val="2"/>
          <c:tx>
            <c:strRef>
              <c:f>'PERFIL EPIDEMIOLÓGICO'!$A$39</c:f>
              <c:strCache>
                <c:ptCount val="1"/>
                <c:pt idx="0">
                  <c:v>Média/HEMOPROD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EPIDEMIOLÓGICO'!$B$36:$M$36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EPIDEMIOLÓGICO'!$B$39:$M$39</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2-D7CE-41AD-9B6B-644B2ABB7C16}"/>
            </c:ext>
          </c:extLst>
        </c:ser>
        <c:dLbls>
          <c:showLegendKey val="0"/>
          <c:showVal val="0"/>
          <c:showCatName val="0"/>
          <c:showSerName val="0"/>
          <c:showPercent val="0"/>
          <c:showBubbleSize val="0"/>
        </c:dLbls>
        <c:hiLowLines>
          <c:spPr>
            <a:ln w="0">
              <a:noFill/>
            </a:ln>
          </c:spPr>
        </c:hiLowLines>
        <c:marker val="1"/>
        <c:smooth val="0"/>
        <c:axId val="17285573"/>
        <c:axId val="52088559"/>
      </c:lineChart>
      <c:catAx>
        <c:axId val="1728557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2088559"/>
        <c:crosses val="autoZero"/>
        <c:auto val="1"/>
        <c:lblAlgn val="ctr"/>
        <c:lblOffset val="100"/>
        <c:noMultiLvlLbl val="0"/>
      </c:catAx>
      <c:valAx>
        <c:axId val="52088559"/>
        <c:scaling>
          <c:orientation val="minMax"/>
        </c:scaling>
        <c:delete val="1"/>
        <c:axPos val="l"/>
        <c:numFmt formatCode="0.0%" sourceLinked="1"/>
        <c:majorTickMark val="none"/>
        <c:minorTickMark val="none"/>
        <c:tickLblPos val="nextTo"/>
        <c:crossAx val="1728557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Planilha1!$A$56</c:f>
              <c:strCache>
                <c:ptCount val="1"/>
                <c:pt idx="0">
                  <c:v>REALIZADAS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Planilha1!$B$56:$M$56</c:f>
              <c:numCache>
                <c:formatCode>General</c:formatCode>
                <c:ptCount val="12"/>
                <c:pt idx="0">
                  <c:v>13</c:v>
                </c:pt>
                <c:pt idx="1">
                  <c:v>14</c:v>
                </c:pt>
                <c:pt idx="2">
                  <c:v>17</c:v>
                </c:pt>
                <c:pt idx="3">
                  <c:v>18</c:v>
                </c:pt>
                <c:pt idx="4">
                  <c:v>19</c:v>
                </c:pt>
                <c:pt idx="5">
                  <c:v>22</c:v>
                </c:pt>
                <c:pt idx="6">
                  <c:v>6</c:v>
                </c:pt>
                <c:pt idx="7">
                  <c:v>9</c:v>
                </c:pt>
                <c:pt idx="8">
                  <c:v>11</c:v>
                </c:pt>
                <c:pt idx="9">
                  <c:v>5</c:v>
                </c:pt>
                <c:pt idx="10">
                  <c:v>8</c:v>
                </c:pt>
                <c:pt idx="11">
                  <c:v>3</c:v>
                </c:pt>
              </c:numCache>
            </c:numRef>
          </c:val>
          <c:extLst>
            <c:ext xmlns:c16="http://schemas.microsoft.com/office/drawing/2014/chart" uri="{C3380CC4-5D6E-409C-BE32-E72D297353CC}">
              <c16:uniqueId val="{00000000-0917-445B-B90C-9BEF03E42B86}"/>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Planilha1!$A$57</c:f>
              <c:strCache>
                <c:ptCount val="1"/>
                <c:pt idx="0">
                  <c:v>MÉDIA 2022</c:v>
                </c:pt>
              </c:strCache>
            </c:strRef>
          </c:tx>
          <c:spPr>
            <a:ln w="19050" cap="rnd" cmpd="sng" algn="ctr">
              <a:solidFill>
                <a:schemeClr val="accent2"/>
              </a:solidFill>
              <a:prstDash val="solid"/>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0917-445B-B90C-9BEF03E42B86}"/>
                </c:ext>
              </c:extLst>
            </c:dLbl>
            <c:dLbl>
              <c:idx val="1"/>
              <c:delete val="1"/>
              <c:extLst>
                <c:ext xmlns:c15="http://schemas.microsoft.com/office/drawing/2012/chart" uri="{CE6537A1-D6FC-4f65-9D91-7224C49458BB}"/>
                <c:ext xmlns:c16="http://schemas.microsoft.com/office/drawing/2014/chart" uri="{C3380CC4-5D6E-409C-BE32-E72D297353CC}">
                  <c16:uniqueId val="{00000002-0917-445B-B90C-9BEF03E42B86}"/>
                </c:ext>
              </c:extLst>
            </c:dLbl>
            <c:dLbl>
              <c:idx val="2"/>
              <c:delete val="1"/>
              <c:extLst>
                <c:ext xmlns:c15="http://schemas.microsoft.com/office/drawing/2012/chart" uri="{CE6537A1-D6FC-4f65-9D91-7224C49458BB}"/>
                <c:ext xmlns:c16="http://schemas.microsoft.com/office/drawing/2014/chart" uri="{C3380CC4-5D6E-409C-BE32-E72D297353CC}">
                  <c16:uniqueId val="{00000003-0917-445B-B90C-9BEF03E42B86}"/>
                </c:ext>
              </c:extLst>
            </c:dLbl>
            <c:dLbl>
              <c:idx val="3"/>
              <c:delete val="1"/>
              <c:extLst>
                <c:ext xmlns:c15="http://schemas.microsoft.com/office/drawing/2012/chart" uri="{CE6537A1-D6FC-4f65-9D91-7224C49458BB}"/>
                <c:ext xmlns:c16="http://schemas.microsoft.com/office/drawing/2014/chart" uri="{C3380CC4-5D6E-409C-BE32-E72D297353CC}">
                  <c16:uniqueId val="{00000004-0917-445B-B90C-9BEF03E42B86}"/>
                </c:ext>
              </c:extLst>
            </c:dLbl>
            <c:dLbl>
              <c:idx val="4"/>
              <c:delete val="1"/>
              <c:extLst>
                <c:ext xmlns:c15="http://schemas.microsoft.com/office/drawing/2012/chart" uri="{CE6537A1-D6FC-4f65-9D91-7224C49458BB}"/>
                <c:ext xmlns:c16="http://schemas.microsoft.com/office/drawing/2014/chart" uri="{C3380CC4-5D6E-409C-BE32-E72D297353CC}">
                  <c16:uniqueId val="{00000005-0917-445B-B90C-9BEF03E42B86}"/>
                </c:ext>
              </c:extLst>
            </c:dLbl>
            <c:dLbl>
              <c:idx val="5"/>
              <c:delete val="1"/>
              <c:extLst>
                <c:ext xmlns:c15="http://schemas.microsoft.com/office/drawing/2012/chart" uri="{CE6537A1-D6FC-4f65-9D91-7224C49458BB}"/>
                <c:ext xmlns:c16="http://schemas.microsoft.com/office/drawing/2014/chart" uri="{C3380CC4-5D6E-409C-BE32-E72D297353CC}">
                  <c16:uniqueId val="{00000006-0917-445B-B90C-9BEF03E42B86}"/>
                </c:ext>
              </c:extLst>
            </c:dLbl>
            <c:dLbl>
              <c:idx val="6"/>
              <c:delete val="1"/>
              <c:extLst>
                <c:ext xmlns:c15="http://schemas.microsoft.com/office/drawing/2012/chart" uri="{CE6537A1-D6FC-4f65-9D91-7224C49458BB}"/>
                <c:ext xmlns:c16="http://schemas.microsoft.com/office/drawing/2014/chart" uri="{C3380CC4-5D6E-409C-BE32-E72D297353CC}">
                  <c16:uniqueId val="{00000007-0917-445B-B90C-9BEF03E42B86}"/>
                </c:ext>
              </c:extLst>
            </c:dLbl>
            <c:dLbl>
              <c:idx val="7"/>
              <c:delete val="1"/>
              <c:extLst>
                <c:ext xmlns:c15="http://schemas.microsoft.com/office/drawing/2012/chart" uri="{CE6537A1-D6FC-4f65-9D91-7224C49458BB}"/>
                <c:ext xmlns:c16="http://schemas.microsoft.com/office/drawing/2014/chart" uri="{C3380CC4-5D6E-409C-BE32-E72D297353CC}">
                  <c16:uniqueId val="{00000008-0917-445B-B90C-9BEF03E42B86}"/>
                </c:ext>
              </c:extLst>
            </c:dLbl>
            <c:dLbl>
              <c:idx val="8"/>
              <c:delete val="1"/>
              <c:extLst>
                <c:ext xmlns:c15="http://schemas.microsoft.com/office/drawing/2012/chart" uri="{CE6537A1-D6FC-4f65-9D91-7224C49458BB}"/>
                <c:ext xmlns:c16="http://schemas.microsoft.com/office/drawing/2014/chart" uri="{C3380CC4-5D6E-409C-BE32-E72D297353CC}">
                  <c16:uniqueId val="{00000009-0917-445B-B90C-9BEF03E42B86}"/>
                </c:ext>
              </c:extLst>
            </c:dLbl>
            <c:dLbl>
              <c:idx val="9"/>
              <c:delete val="1"/>
              <c:extLst>
                <c:ext xmlns:c15="http://schemas.microsoft.com/office/drawing/2012/chart" uri="{CE6537A1-D6FC-4f65-9D91-7224C49458BB}"/>
                <c:ext xmlns:c16="http://schemas.microsoft.com/office/drawing/2014/chart" uri="{C3380CC4-5D6E-409C-BE32-E72D297353CC}">
                  <c16:uniqueId val="{0000000A-0917-445B-B90C-9BEF03E42B86}"/>
                </c:ext>
              </c:extLst>
            </c:dLbl>
            <c:dLbl>
              <c:idx val="10"/>
              <c:delete val="1"/>
              <c:extLst>
                <c:ext xmlns:c15="http://schemas.microsoft.com/office/drawing/2012/chart" uri="{CE6537A1-D6FC-4f65-9D91-7224C49458BB}"/>
                <c:ext xmlns:c16="http://schemas.microsoft.com/office/drawing/2014/chart" uri="{C3380CC4-5D6E-409C-BE32-E72D297353CC}">
                  <c16:uniqueId val="{0000000B-0917-445B-B90C-9BEF03E42B86}"/>
                </c:ext>
              </c:extLst>
            </c:dLbl>
            <c:dLbl>
              <c:idx val="11"/>
              <c:layout>
                <c:manualLayout>
                  <c:x val="-3.1087435041588313E-2"/>
                  <c:y val="-6.3117638605133322E-2"/>
                </c:manualLayout>
              </c:layout>
              <c:tx>
                <c:rich>
                  <a:bodyPr wrap="square" lIns="38100" tIns="19050" rIns="38100" bIns="19050" anchor="ctr">
                    <a:noAutofit/>
                  </a:bodyPr>
                  <a:lstStyle/>
                  <a:p>
                    <a:pPr>
                      <a:defRPr sz="900" b="1"/>
                    </a:pPr>
                    <a:r>
                      <a:rPr lang="en-US" sz="900" b="1"/>
                      <a:t>Média</a:t>
                    </a:r>
                    <a:r>
                      <a:rPr lang="en-US" sz="900" b="1" baseline="0"/>
                      <a:t> 2022: </a:t>
                    </a:r>
                    <a:fld id="{AFFC6FFD-2793-4954-8DE3-307B3A6E63FE}" type="VALUE">
                      <a:rPr lang="en-US" sz="900" b="1"/>
                      <a:pPr>
                        <a:defRPr sz="900" b="1"/>
                      </a:pPr>
                      <a:t>[VALOR]</a:t>
                    </a:fld>
                    <a:endParaRPr lang="en-US" sz="900" b="1" baseline="0"/>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4399241411023442"/>
                      <c:h val="0.10101472786316561"/>
                    </c:manualLayout>
                  </c15:layout>
                  <c15:dlblFieldTable/>
                  <c15:showDataLabelsRange val="0"/>
                </c:ext>
                <c:ext xmlns:c16="http://schemas.microsoft.com/office/drawing/2014/chart" uri="{C3380CC4-5D6E-409C-BE32-E72D297353CC}">
                  <c16:uniqueId val="{0000000C-0917-445B-B90C-9BEF03E42B86}"/>
                </c:ext>
              </c:extLst>
            </c:dLbl>
            <c:spPr>
              <a:noFill/>
              <a:ln>
                <a:noFill/>
              </a:ln>
              <a:effectLst/>
            </c:spPr>
            <c:txPr>
              <a:bodyPr wrap="square" lIns="38100" tIns="19050" rIns="38100" bIns="19050" anchor="ctr">
                <a:spAutoFit/>
              </a:bodyPr>
              <a:lstStyle/>
              <a:p>
                <a:pPr>
                  <a:defRPr sz="9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Planilha1!$B$57:$M$57</c:f>
              <c:numCache>
                <c:formatCode>General</c:formatCode>
                <c:ptCount val="12"/>
                <c:pt idx="0">
                  <c:v>17</c:v>
                </c:pt>
                <c:pt idx="1">
                  <c:v>17</c:v>
                </c:pt>
                <c:pt idx="2">
                  <c:v>17</c:v>
                </c:pt>
                <c:pt idx="3">
                  <c:v>17</c:v>
                </c:pt>
                <c:pt idx="4">
                  <c:v>17</c:v>
                </c:pt>
                <c:pt idx="5">
                  <c:v>17</c:v>
                </c:pt>
                <c:pt idx="6">
                  <c:v>17</c:v>
                </c:pt>
                <c:pt idx="7">
                  <c:v>17</c:v>
                </c:pt>
                <c:pt idx="8">
                  <c:v>17</c:v>
                </c:pt>
                <c:pt idx="9">
                  <c:v>17</c:v>
                </c:pt>
                <c:pt idx="10">
                  <c:v>17</c:v>
                </c:pt>
                <c:pt idx="11">
                  <c:v>17</c:v>
                </c:pt>
              </c:numCache>
            </c:numRef>
          </c:val>
          <c:smooth val="0"/>
          <c:extLst>
            <c:ext xmlns:c16="http://schemas.microsoft.com/office/drawing/2014/chart" uri="{C3380CC4-5D6E-409C-BE32-E72D297353CC}">
              <c16:uniqueId val="{0000000D-0917-445B-B90C-9BEF03E42B86}"/>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GEP!$A$7</c:f>
              <c:strCache>
                <c:ptCount val="1"/>
                <c:pt idx="0">
                  <c:v>ESTATUTÁRIOS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GEP!$B$6:$M$6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GEP!$B$7:$M$7</c:f>
              <c:numCache>
                <c:formatCode>General</c:formatCode>
                <c:ptCount val="12"/>
                <c:pt idx="0" formatCode="0">
                  <c:v>91</c:v>
                </c:pt>
                <c:pt idx="1">
                  <c:v>82</c:v>
                </c:pt>
                <c:pt idx="2">
                  <c:v>77</c:v>
                </c:pt>
                <c:pt idx="3">
                  <c:v>81</c:v>
                </c:pt>
                <c:pt idx="4">
                  <c:v>80</c:v>
                </c:pt>
                <c:pt idx="5">
                  <c:v>75</c:v>
                </c:pt>
                <c:pt idx="6">
                  <c:v>73</c:v>
                </c:pt>
                <c:pt idx="7">
                  <c:v>73</c:v>
                </c:pt>
                <c:pt idx="8">
                  <c:v>70</c:v>
                </c:pt>
                <c:pt idx="9">
                  <c:v>71</c:v>
                </c:pt>
                <c:pt idx="10">
                  <c:v>71</c:v>
                </c:pt>
                <c:pt idx="11">
                  <c:v>69</c:v>
                </c:pt>
              </c:numCache>
            </c:numRef>
          </c:val>
          <c:extLst>
            <c:ext xmlns:c16="http://schemas.microsoft.com/office/drawing/2014/chart" uri="{C3380CC4-5D6E-409C-BE32-E72D297353CC}">
              <c16:uniqueId val="{00000000-29AF-4837-8F2E-7A008B44F917}"/>
            </c:ext>
          </c:extLst>
        </c:ser>
        <c:ser>
          <c:idx val="1"/>
          <c:order val="1"/>
          <c:tx>
            <c:strRef>
              <c:f>GEP!$A$8</c:f>
              <c:strCache>
                <c:ptCount val="1"/>
                <c:pt idx="0">
                  <c:v>CELETISTA</c:v>
                </c:pt>
              </c:strCache>
            </c:strRef>
          </c:tx>
          <c:spPr>
            <a:solidFill>
              <a:srgbClr val="ED7D31"/>
            </a:solidFill>
            <a:ln w="0">
              <a:noFill/>
            </a:ln>
          </c:spPr>
          <c:invertIfNegative val="0"/>
          <c:dLbls>
            <c:spPr>
              <a:solidFill>
                <a:srgbClr val="ED7D31"/>
              </a:solidFill>
              <a:ln w="12600">
                <a:solidFill>
                  <a:srgbClr val="AF5C24"/>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GEP!$B$6:$M$6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GEP!$B$8:$M$8</c:f>
              <c:numCache>
                <c:formatCode>General</c:formatCode>
                <c:ptCount val="12"/>
                <c:pt idx="0" formatCode="0">
                  <c:v>221</c:v>
                </c:pt>
                <c:pt idx="1">
                  <c:v>241</c:v>
                </c:pt>
                <c:pt idx="2">
                  <c:v>240</c:v>
                </c:pt>
                <c:pt idx="3">
                  <c:v>237</c:v>
                </c:pt>
                <c:pt idx="4">
                  <c:v>240</c:v>
                </c:pt>
                <c:pt idx="5">
                  <c:v>240</c:v>
                </c:pt>
                <c:pt idx="6">
                  <c:v>256</c:v>
                </c:pt>
                <c:pt idx="7">
                  <c:v>256</c:v>
                </c:pt>
                <c:pt idx="8">
                  <c:v>260</c:v>
                </c:pt>
                <c:pt idx="9">
                  <c:v>257</c:v>
                </c:pt>
                <c:pt idx="10">
                  <c:v>254</c:v>
                </c:pt>
                <c:pt idx="11">
                  <c:v>251</c:v>
                </c:pt>
              </c:numCache>
            </c:numRef>
          </c:val>
          <c:extLst>
            <c:ext xmlns:c16="http://schemas.microsoft.com/office/drawing/2014/chart" uri="{C3380CC4-5D6E-409C-BE32-E72D297353CC}">
              <c16:uniqueId val="{00000001-29AF-4837-8F2E-7A008B44F917}"/>
            </c:ext>
          </c:extLst>
        </c:ser>
        <c:dLbls>
          <c:showLegendKey val="0"/>
          <c:showVal val="0"/>
          <c:showCatName val="0"/>
          <c:showSerName val="0"/>
          <c:showPercent val="0"/>
          <c:showBubbleSize val="0"/>
        </c:dLbls>
        <c:gapWidth val="150"/>
        <c:axId val="54526354"/>
        <c:axId val="77834165"/>
      </c:barChart>
      <c:catAx>
        <c:axId val="545263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7834165"/>
        <c:crosses val="autoZero"/>
        <c:auto val="1"/>
        <c:lblAlgn val="ctr"/>
        <c:lblOffset val="100"/>
        <c:noMultiLvlLbl val="0"/>
      </c:catAx>
      <c:valAx>
        <c:axId val="77834165"/>
        <c:scaling>
          <c:orientation val="minMax"/>
        </c:scaling>
        <c:delete val="1"/>
        <c:axPos val="l"/>
        <c:numFmt formatCode="0" sourceLinked="1"/>
        <c:majorTickMark val="none"/>
        <c:minorTickMark val="none"/>
        <c:tickLblPos val="nextTo"/>
        <c:crossAx val="545263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FARMACEUTICAS'!$A$4</c:f>
              <c:strCache>
                <c:ptCount val="1"/>
                <c:pt idx="0">
                  <c:v>Atendimentos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FARMACEUTICAS'!$B$4:$M$4</c:f>
              <c:numCache>
                <c:formatCode>General</c:formatCode>
                <c:ptCount val="12"/>
                <c:pt idx="0">
                  <c:v>61</c:v>
                </c:pt>
                <c:pt idx="1">
                  <c:v>51</c:v>
                </c:pt>
                <c:pt idx="2">
                  <c:v>33</c:v>
                </c:pt>
                <c:pt idx="3">
                  <c:v>39</c:v>
                </c:pt>
                <c:pt idx="4">
                  <c:v>32</c:v>
                </c:pt>
                <c:pt idx="5">
                  <c:v>37</c:v>
                </c:pt>
                <c:pt idx="6">
                  <c:v>36</c:v>
                </c:pt>
                <c:pt idx="7">
                  <c:v>46</c:v>
                </c:pt>
                <c:pt idx="8">
                  <c:v>37</c:v>
                </c:pt>
                <c:pt idx="9">
                  <c:v>29</c:v>
                </c:pt>
                <c:pt idx="10">
                  <c:v>29</c:v>
                </c:pt>
                <c:pt idx="11">
                  <c:v>36</c:v>
                </c:pt>
              </c:numCache>
            </c:numRef>
          </c:val>
          <c:extLst>
            <c:ext xmlns:c16="http://schemas.microsoft.com/office/drawing/2014/chart" uri="{C3380CC4-5D6E-409C-BE32-E72D297353CC}">
              <c16:uniqueId val="{00000000-7BB6-4466-86A2-1B7FE402F3B9}"/>
            </c:ext>
          </c:extLst>
        </c:ser>
        <c:dLbls>
          <c:showLegendKey val="0"/>
          <c:showVal val="0"/>
          <c:showCatName val="0"/>
          <c:showSerName val="0"/>
          <c:showPercent val="0"/>
          <c:showBubbleSize val="0"/>
        </c:dLbls>
        <c:gapWidth val="150"/>
        <c:axId val="38890534"/>
        <c:axId val="90259320"/>
      </c:barChart>
      <c:lineChart>
        <c:grouping val="standard"/>
        <c:varyColors val="0"/>
        <c:ser>
          <c:idx val="1"/>
          <c:order val="1"/>
          <c:tx>
            <c:strRef>
              <c:f>'CONSULTAS FARMACEUTICAS'!$A$5</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FARMACEUTICAS'!$B$5:$M$5</c:f>
              <c:numCache>
                <c:formatCode>General</c:formatCode>
                <c:ptCount val="12"/>
                <c:pt idx="0">
                  <c:v>60</c:v>
                </c:pt>
                <c:pt idx="1">
                  <c:v>60</c:v>
                </c:pt>
                <c:pt idx="2">
                  <c:v>60</c:v>
                </c:pt>
                <c:pt idx="3">
                  <c:v>60</c:v>
                </c:pt>
                <c:pt idx="4">
                  <c:v>60</c:v>
                </c:pt>
                <c:pt idx="5">
                  <c:v>60</c:v>
                </c:pt>
                <c:pt idx="6">
                  <c:v>60</c:v>
                </c:pt>
                <c:pt idx="7">
                  <c:v>60</c:v>
                </c:pt>
                <c:pt idx="8">
                  <c:v>60</c:v>
                </c:pt>
                <c:pt idx="9">
                  <c:v>60</c:v>
                </c:pt>
                <c:pt idx="10">
                  <c:v>60</c:v>
                </c:pt>
                <c:pt idx="11">
                  <c:v>60</c:v>
                </c:pt>
              </c:numCache>
            </c:numRef>
          </c:val>
          <c:smooth val="0"/>
          <c:extLst>
            <c:ext xmlns:c16="http://schemas.microsoft.com/office/drawing/2014/chart" uri="{C3380CC4-5D6E-409C-BE32-E72D297353CC}">
              <c16:uniqueId val="{00000001-7BB6-4466-86A2-1B7FE402F3B9}"/>
            </c:ext>
          </c:extLst>
        </c:ser>
        <c:dLbls>
          <c:showLegendKey val="0"/>
          <c:showVal val="0"/>
          <c:showCatName val="0"/>
          <c:showSerName val="0"/>
          <c:showPercent val="0"/>
          <c:showBubbleSize val="0"/>
        </c:dLbls>
        <c:hiLowLines>
          <c:spPr>
            <a:ln w="0">
              <a:noFill/>
            </a:ln>
          </c:spPr>
        </c:hiLowLines>
        <c:marker val="1"/>
        <c:smooth val="0"/>
        <c:axId val="38890534"/>
        <c:axId val="90259320"/>
      </c:lineChart>
      <c:catAx>
        <c:axId val="3889053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0259320"/>
        <c:crosses val="autoZero"/>
        <c:auto val="1"/>
        <c:lblAlgn val="ctr"/>
        <c:lblOffset val="100"/>
        <c:noMultiLvlLbl val="0"/>
      </c:catAx>
      <c:valAx>
        <c:axId val="90259320"/>
        <c:scaling>
          <c:orientation val="minMax"/>
        </c:scaling>
        <c:delete val="1"/>
        <c:axPos val="l"/>
        <c:numFmt formatCode="General" sourceLinked="1"/>
        <c:majorTickMark val="none"/>
        <c:minorTickMark val="none"/>
        <c:tickLblPos val="nextTo"/>
        <c:crossAx val="3889053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TI!$A$6</c:f>
              <c:strCache>
                <c:ptCount val="1"/>
                <c:pt idx="0">
                  <c:v>Percentual de O.S. Concluídas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TI!$B$6:$M$6</c:f>
              <c:numCache>
                <c:formatCode>0.00%</c:formatCode>
                <c:ptCount val="12"/>
                <c:pt idx="0">
                  <c:v>0.99709999999999999</c:v>
                </c:pt>
                <c:pt idx="1">
                  <c:v>0.96550000000000002</c:v>
                </c:pt>
                <c:pt idx="2">
                  <c:v>0.97589999999999999</c:v>
                </c:pt>
                <c:pt idx="3">
                  <c:v>0.96550000000000002</c:v>
                </c:pt>
                <c:pt idx="4">
                  <c:v>0.96479999999999999</c:v>
                </c:pt>
                <c:pt idx="5">
                  <c:v>0.91159999999999997</c:v>
                </c:pt>
                <c:pt idx="6">
                  <c:v>0.95509999999999995</c:v>
                </c:pt>
                <c:pt idx="7">
                  <c:v>0.98399999999999999</c:v>
                </c:pt>
                <c:pt idx="8">
                  <c:v>0.98880000000000001</c:v>
                </c:pt>
                <c:pt idx="9">
                  <c:v>0.98470000000000002</c:v>
                </c:pt>
                <c:pt idx="10">
                  <c:v>0.95130000000000003</c:v>
                </c:pt>
                <c:pt idx="11">
                  <c:v>0.9597</c:v>
                </c:pt>
              </c:numCache>
            </c:numRef>
          </c:val>
          <c:extLst>
            <c:ext xmlns:c16="http://schemas.microsoft.com/office/drawing/2014/chart" uri="{C3380CC4-5D6E-409C-BE32-E72D297353CC}">
              <c16:uniqueId val="{00000000-7843-41C3-AF5B-989B857C4DE1}"/>
            </c:ext>
          </c:extLst>
        </c:ser>
        <c:dLbls>
          <c:showLegendKey val="0"/>
          <c:showVal val="0"/>
          <c:showCatName val="0"/>
          <c:showSerName val="0"/>
          <c:showPercent val="0"/>
          <c:showBubbleSize val="0"/>
        </c:dLbls>
        <c:gapWidth val="150"/>
        <c:axId val="71082251"/>
        <c:axId val="70195838"/>
      </c:barChart>
      <c:lineChart>
        <c:grouping val="standard"/>
        <c:varyColors val="0"/>
        <c:ser>
          <c:idx val="1"/>
          <c:order val="1"/>
          <c:tx>
            <c:strRef>
              <c:f>TI!$A$7</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TI!$B$7:$M$7</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7843-41C3-AF5B-989B857C4DE1}"/>
            </c:ext>
          </c:extLst>
        </c:ser>
        <c:dLbls>
          <c:showLegendKey val="0"/>
          <c:showVal val="0"/>
          <c:showCatName val="0"/>
          <c:showSerName val="0"/>
          <c:showPercent val="0"/>
          <c:showBubbleSize val="0"/>
        </c:dLbls>
        <c:hiLowLines>
          <c:spPr>
            <a:ln w="0">
              <a:noFill/>
            </a:ln>
          </c:spPr>
        </c:hiLowLines>
        <c:marker val="1"/>
        <c:smooth val="0"/>
        <c:axId val="71082251"/>
        <c:axId val="70195838"/>
      </c:lineChart>
      <c:catAx>
        <c:axId val="7108225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195838"/>
        <c:crosses val="autoZero"/>
        <c:auto val="1"/>
        <c:lblAlgn val="ctr"/>
        <c:lblOffset val="100"/>
        <c:noMultiLvlLbl val="0"/>
      </c:catAx>
      <c:valAx>
        <c:axId val="70195838"/>
        <c:scaling>
          <c:orientation val="minMax"/>
        </c:scaling>
        <c:delete val="1"/>
        <c:axPos val="l"/>
        <c:numFmt formatCode="0.00%" sourceLinked="1"/>
        <c:majorTickMark val="none"/>
        <c:minorTickMark val="none"/>
        <c:tickLblPos val="nextTo"/>
        <c:crossAx val="7108225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chemeClr val="tx1">
                    <a:lumMod val="50000"/>
                    <a:lumOff val="50000"/>
                  </a:schemeClr>
                </a:solidFill>
                <a:latin typeface="+mn-lt"/>
                <a:ea typeface="+mn-ea"/>
                <a:cs typeface="+mn-cs"/>
              </a:defRPr>
            </a:pPr>
            <a:r>
              <a:rPr lang="pt-BR" sz="1200">
                <a:solidFill>
                  <a:sysClr val="windowText" lastClr="000000"/>
                </a:solidFill>
              </a:rPr>
              <a:t>Resultados</a:t>
            </a:r>
            <a:r>
              <a:rPr lang="pt-BR" sz="1200" baseline="0">
                <a:solidFill>
                  <a:sysClr val="windowText" lastClr="000000"/>
                </a:solidFill>
              </a:rPr>
              <a:t> Sorológicos Gerais</a:t>
            </a:r>
            <a:endParaRPr lang="pt-BR"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chemeClr val="tx1">
                  <a:lumMod val="50000"/>
                  <a:lumOff val="50000"/>
                </a:schemeClr>
              </a:solidFill>
              <a:latin typeface="+mn-lt"/>
              <a:ea typeface="+mn-ea"/>
              <a:cs typeface="+mn-cs"/>
            </a:defRPr>
          </a:pPr>
          <a:endParaRPr lang="pt-BR"/>
        </a:p>
      </c:txPr>
    </c:title>
    <c:autoTitleDeleted val="0"/>
    <c:plotArea>
      <c:layout/>
      <c:lineChart>
        <c:grouping val="standard"/>
        <c:varyColors val="0"/>
        <c:ser>
          <c:idx val="0"/>
          <c:order val="0"/>
          <c:spPr>
            <a:ln w="38100" cap="flat" cmpd="dbl" algn="ctr">
              <a:solidFill>
                <a:schemeClr val="accent1"/>
              </a:solidFill>
              <a:miter lim="800000"/>
            </a:ln>
            <a:effectLst/>
          </c:spPr>
          <c:marker>
            <c:symbol val="none"/>
          </c:marker>
          <c:dLbls>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a:sp3d>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'DEZEMBRO 2023'!$A$28:$A$34</c:f>
              <c:strCache>
                <c:ptCount val="7"/>
                <c:pt idx="0">
                  <c:v>Sífilis</c:v>
                </c:pt>
                <c:pt idx="1">
                  <c:v>Anti-Hbc</c:v>
                </c:pt>
                <c:pt idx="2">
                  <c:v>HTLV</c:v>
                </c:pt>
                <c:pt idx="3">
                  <c:v>HIV</c:v>
                </c:pt>
                <c:pt idx="4">
                  <c:v>HBSAG</c:v>
                </c:pt>
                <c:pt idx="5">
                  <c:v>ANTI-HCV</c:v>
                </c:pt>
                <c:pt idx="6">
                  <c:v>CHAGAS</c:v>
                </c:pt>
              </c:strCache>
            </c:strRef>
          </c:cat>
          <c:val>
            <c:numRef>
              <c:f>'DEZEMBRO 2023'!$B$28:$B$34</c:f>
              <c:numCache>
                <c:formatCode>General</c:formatCode>
                <c:ptCount val="7"/>
                <c:pt idx="0">
                  <c:v>65</c:v>
                </c:pt>
                <c:pt idx="1">
                  <c:v>27</c:v>
                </c:pt>
                <c:pt idx="2">
                  <c:v>5</c:v>
                </c:pt>
                <c:pt idx="3">
                  <c:v>9</c:v>
                </c:pt>
                <c:pt idx="4">
                  <c:v>7</c:v>
                </c:pt>
                <c:pt idx="5">
                  <c:v>10</c:v>
                </c:pt>
                <c:pt idx="6">
                  <c:v>4</c:v>
                </c:pt>
              </c:numCache>
            </c:numRef>
          </c:val>
          <c:smooth val="0"/>
          <c:extLst>
            <c:ext xmlns:c16="http://schemas.microsoft.com/office/drawing/2014/chart" uri="{C3380CC4-5D6E-409C-BE32-E72D297353CC}">
              <c16:uniqueId val="{00000000-53AD-4F2C-8908-4AE576FA5B9A}"/>
            </c:ext>
          </c:extLst>
        </c:ser>
        <c:dLbls>
          <c:dLblPos val="ctr"/>
          <c:showLegendKey val="0"/>
          <c:showVal val="1"/>
          <c:showCatName val="0"/>
          <c:showSerName val="0"/>
          <c:showPercent val="0"/>
          <c:showBubbleSize val="0"/>
        </c:dLbls>
        <c:smooth val="0"/>
        <c:axId val="1134096575"/>
        <c:axId val="1134099903"/>
        <c:extLst>
          <c:ext xmlns:c15="http://schemas.microsoft.com/office/drawing/2012/chart" uri="{02D57815-91ED-43cb-92C2-25804820EDAC}">
            <c15:filteredLineSeries>
              <c15:ser>
                <c:idx val="1"/>
                <c:order val="1"/>
                <c:spPr>
                  <a:ln w="38100" cap="flat" cmpd="dbl" algn="ctr">
                    <a:solidFill>
                      <a:schemeClr val="accent2"/>
                    </a:solidFill>
                    <a:miter lim="800000"/>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'DEZEMBRO 2023'!$A$28:$A$34</c15:sqref>
                        </c15:formulaRef>
                      </c:ext>
                    </c:extLst>
                    <c:strCache>
                      <c:ptCount val="7"/>
                      <c:pt idx="0">
                        <c:v>Sífilis</c:v>
                      </c:pt>
                      <c:pt idx="1">
                        <c:v>Anti-Hbc</c:v>
                      </c:pt>
                      <c:pt idx="2">
                        <c:v>HTLV</c:v>
                      </c:pt>
                      <c:pt idx="3">
                        <c:v>HIV</c:v>
                      </c:pt>
                      <c:pt idx="4">
                        <c:v>HBSAG</c:v>
                      </c:pt>
                      <c:pt idx="5">
                        <c:v>ANTI-HCV</c:v>
                      </c:pt>
                      <c:pt idx="6">
                        <c:v>CHAGAS</c:v>
                      </c:pt>
                    </c:strCache>
                  </c:strRef>
                </c:cat>
                <c:val>
                  <c:numRef>
                    <c:extLst>
                      <c:ext uri="{02D57815-91ED-43cb-92C2-25804820EDAC}">
                        <c15:formulaRef>
                          <c15:sqref>'DEZEMBRO 2023'!$C$28:$C$34</c15:sqref>
                        </c15:formulaRef>
                      </c:ext>
                    </c:extLst>
                    <c:numCache>
                      <c:formatCode>General</c:formatCode>
                      <c:ptCount val="7"/>
                    </c:numCache>
                  </c:numRef>
                </c:val>
                <c:smooth val="0"/>
                <c:extLst>
                  <c:ext xmlns:c16="http://schemas.microsoft.com/office/drawing/2014/chart" uri="{C3380CC4-5D6E-409C-BE32-E72D297353CC}">
                    <c16:uniqueId val="{00000001-53AD-4F2C-8908-4AE576FA5B9A}"/>
                  </c:ext>
                </c:extLst>
              </c15:ser>
            </c15:filteredLineSeries>
            <c15:filteredLineSeries>
              <c15:ser>
                <c:idx val="2"/>
                <c:order val="2"/>
                <c:spPr>
                  <a:ln w="38100" cap="flat" cmpd="dbl" algn="ctr">
                    <a:solidFill>
                      <a:schemeClr val="accent3"/>
                    </a:solidFill>
                    <a:miter lim="800000"/>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'DEZEMBRO 2023'!$A$28:$A$34</c15:sqref>
                        </c15:formulaRef>
                      </c:ext>
                    </c:extLst>
                    <c:strCache>
                      <c:ptCount val="7"/>
                      <c:pt idx="0">
                        <c:v>Sífilis</c:v>
                      </c:pt>
                      <c:pt idx="1">
                        <c:v>Anti-Hbc</c:v>
                      </c:pt>
                      <c:pt idx="2">
                        <c:v>HTLV</c:v>
                      </c:pt>
                      <c:pt idx="3">
                        <c:v>HIV</c:v>
                      </c:pt>
                      <c:pt idx="4">
                        <c:v>HBSAG</c:v>
                      </c:pt>
                      <c:pt idx="5">
                        <c:v>ANTI-HCV</c:v>
                      </c:pt>
                      <c:pt idx="6">
                        <c:v>CHAGAS</c:v>
                      </c:pt>
                    </c:strCache>
                  </c:strRef>
                </c:cat>
                <c:val>
                  <c:numRef>
                    <c:extLst xmlns:c15="http://schemas.microsoft.com/office/drawing/2012/chart">
                      <c:ext xmlns:c15="http://schemas.microsoft.com/office/drawing/2012/chart" uri="{02D57815-91ED-43cb-92C2-25804820EDAC}">
                        <c15:formulaRef>
                          <c15:sqref>'DEZEMBRO 2023'!$D$28:$D$34</c15:sqref>
                        </c15:formulaRef>
                      </c:ext>
                    </c:extLst>
                    <c:numCache>
                      <c:formatCode>General</c:formatCode>
                      <c:ptCount val="7"/>
                    </c:numCache>
                  </c:numRef>
                </c:val>
                <c:smooth val="0"/>
                <c:extLst xmlns:c15="http://schemas.microsoft.com/office/drawing/2012/chart">
                  <c:ext xmlns:c16="http://schemas.microsoft.com/office/drawing/2014/chart" uri="{C3380CC4-5D6E-409C-BE32-E72D297353CC}">
                    <c16:uniqueId val="{00000002-53AD-4F2C-8908-4AE576FA5B9A}"/>
                  </c:ext>
                </c:extLst>
              </c15:ser>
            </c15:filteredLineSeries>
          </c:ext>
        </c:extLst>
      </c:lineChart>
      <c:catAx>
        <c:axId val="1134096575"/>
        <c:scaling>
          <c:orientation val="minMax"/>
        </c:scaling>
        <c:delete val="0"/>
        <c:axPos val="b"/>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134099903"/>
        <c:crosses val="autoZero"/>
        <c:auto val="1"/>
        <c:lblAlgn val="ctr"/>
        <c:lblOffset val="100"/>
        <c:noMultiLvlLbl val="0"/>
      </c:catAx>
      <c:valAx>
        <c:axId val="1134099903"/>
        <c:scaling>
          <c:orientation val="minMax"/>
        </c:scaling>
        <c:delete val="0"/>
        <c:axPos val="l"/>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1340965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prst="angle"/>
    </a:sp3d>
  </c:spPr>
  <c:txPr>
    <a:bodyPr/>
    <a:lstStyle/>
    <a:p>
      <a:pPr>
        <a:defRPr/>
      </a:pPr>
      <a:endParaRPr lang="pt-BR"/>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400" b="1" strike="noStrike" spc="-1">
                <a:solidFill>
                  <a:srgbClr val="000000"/>
                </a:solidFill>
                <a:latin typeface="Calibri"/>
              </a:defRPr>
            </a:pPr>
            <a:r>
              <a:rPr lang="pt-BR" sz="1400" b="1" strike="noStrike" spc="-1">
                <a:solidFill>
                  <a:srgbClr val="000000"/>
                </a:solidFill>
                <a:latin typeface="Calibri"/>
              </a:rPr>
              <a:t>Notificaçãoes Obrigatórias</a:t>
            </a:r>
          </a:p>
        </c:rich>
      </c:tx>
      <c:overlay val="0"/>
      <c:spPr>
        <a:noFill/>
        <a:ln w="0">
          <a:noFill/>
        </a:ln>
      </c:spPr>
    </c:title>
    <c:autoTitleDeleted val="0"/>
    <c:view3D>
      <c:rotX val="30"/>
      <c:rotY val="32"/>
      <c:rAngAx val="0"/>
    </c:view3D>
    <c:floor>
      <c:thickness val="0"/>
      <c:spPr>
        <a:solidFill>
          <a:srgbClr val="D9D9D9"/>
        </a:solidFill>
        <a:ln w="0">
          <a:noFill/>
        </a:ln>
      </c:spPr>
    </c:floor>
    <c:sideWall>
      <c:thickness val="0"/>
      <c:spPr>
        <a:solidFill>
          <a:srgbClr val="D9D9D9"/>
        </a:solidFill>
        <a:ln w="0">
          <a:noFill/>
        </a:ln>
      </c:spPr>
    </c:sideWall>
    <c:backWall>
      <c:thickness val="0"/>
      <c:spPr>
        <a:solidFill>
          <a:srgbClr val="D9D9D9"/>
        </a:solidFill>
        <a:ln w="0">
          <a:noFill/>
        </a:ln>
      </c:spPr>
    </c:backWall>
    <c:plotArea>
      <c:layout/>
      <c:pie3DChart>
        <c:varyColors val="1"/>
        <c:ser>
          <c:idx val="0"/>
          <c:order val="0"/>
          <c:spPr>
            <a:solidFill>
              <a:srgbClr val="4472C4"/>
            </a:solidFill>
            <a:ln w="0">
              <a:noFill/>
            </a:ln>
          </c:spPr>
          <c:dPt>
            <c:idx val="0"/>
            <c:bubble3D val="0"/>
            <c:extLst>
              <c:ext xmlns:c16="http://schemas.microsoft.com/office/drawing/2014/chart" uri="{C3380CC4-5D6E-409C-BE32-E72D297353CC}">
                <c16:uniqueId val="{00000000-97F6-46E1-B851-6EB05077728F}"/>
              </c:ext>
            </c:extLst>
          </c:dPt>
          <c:dPt>
            <c:idx val="1"/>
            <c:bubble3D val="0"/>
            <c:spPr>
              <a:solidFill>
                <a:srgbClr val="A5A5A5"/>
              </a:solidFill>
              <a:ln w="0">
                <a:noFill/>
              </a:ln>
            </c:spPr>
            <c:extLst>
              <c:ext xmlns:c16="http://schemas.microsoft.com/office/drawing/2014/chart" uri="{C3380CC4-5D6E-409C-BE32-E72D297353CC}">
                <c16:uniqueId val="{00000002-97F6-46E1-B851-6EB05077728F}"/>
              </c:ext>
            </c:extLst>
          </c:dPt>
          <c:dPt>
            <c:idx val="2"/>
            <c:bubble3D val="0"/>
            <c:spPr>
              <a:solidFill>
                <a:srgbClr val="5B9BD5"/>
              </a:solidFill>
              <a:ln w="0">
                <a:noFill/>
              </a:ln>
            </c:spPr>
            <c:extLst>
              <c:ext xmlns:c16="http://schemas.microsoft.com/office/drawing/2014/chart" uri="{C3380CC4-5D6E-409C-BE32-E72D297353CC}">
                <c16:uniqueId val="{00000004-97F6-46E1-B851-6EB05077728F}"/>
              </c:ext>
            </c:extLst>
          </c:dPt>
          <c:dLbls>
            <c:dLbl>
              <c:idx val="0"/>
              <c:spPr/>
              <c:txPr>
                <a:bodyPr wrap="square"/>
                <a:lstStyle/>
                <a:p>
                  <a:pPr>
                    <a:defRPr sz="1000" b="1" strike="noStrike" spc="-1">
                      <a:solidFill>
                        <a:srgbClr val="000000"/>
                      </a:solidFill>
                      <a:latin typeface="Calibri"/>
                    </a:defRPr>
                  </a:pPr>
                  <a:endParaRPr lang="pt-BR"/>
                </a:p>
              </c:txPr>
              <c:dLblPos val="outEnd"/>
              <c:showLegendKey val="0"/>
              <c:showVal val="1"/>
              <c:showCatName val="1"/>
              <c:showSerName val="0"/>
              <c:showPercent val="0"/>
              <c:showBubbleSize val="1"/>
              <c:extLst>
                <c:ext xmlns:c15="http://schemas.microsoft.com/office/drawing/2012/chart" uri="{CE6537A1-D6FC-4f65-9D91-7224C49458BB}"/>
                <c:ext xmlns:c16="http://schemas.microsoft.com/office/drawing/2014/chart" uri="{C3380CC4-5D6E-409C-BE32-E72D297353CC}">
                  <c16:uniqueId val="{00000000-97F6-46E1-B851-6EB05077728F}"/>
                </c:ext>
              </c:extLst>
            </c:dLbl>
            <c:dLbl>
              <c:idx val="1"/>
              <c:spPr/>
              <c:txPr>
                <a:bodyPr wrap="square"/>
                <a:lstStyle/>
                <a:p>
                  <a:pPr>
                    <a:defRPr sz="1000" b="1" strike="noStrike" spc="-1">
                      <a:solidFill>
                        <a:srgbClr val="000000"/>
                      </a:solidFill>
                      <a:latin typeface="Calibri"/>
                    </a:defRPr>
                  </a:pPr>
                  <a:endParaRPr lang="pt-BR"/>
                </a:p>
              </c:txPr>
              <c:dLblPos val="outEnd"/>
              <c:showLegendKey val="0"/>
              <c:showVal val="1"/>
              <c:showCatName val="1"/>
              <c:showSerName val="0"/>
              <c:showPercent val="0"/>
              <c:showBubbleSize val="1"/>
              <c:extLst>
                <c:ext xmlns:c15="http://schemas.microsoft.com/office/drawing/2012/chart" uri="{CE6537A1-D6FC-4f65-9D91-7224C49458BB}"/>
                <c:ext xmlns:c16="http://schemas.microsoft.com/office/drawing/2014/chart" uri="{C3380CC4-5D6E-409C-BE32-E72D297353CC}">
                  <c16:uniqueId val="{00000002-97F6-46E1-B851-6EB05077728F}"/>
                </c:ext>
              </c:extLst>
            </c:dLbl>
            <c:dLbl>
              <c:idx val="2"/>
              <c:spPr/>
              <c:txPr>
                <a:bodyPr wrap="square"/>
                <a:lstStyle/>
                <a:p>
                  <a:pPr>
                    <a:defRPr sz="1000" b="1" strike="noStrike" spc="-1">
                      <a:solidFill>
                        <a:srgbClr val="000000"/>
                      </a:solidFill>
                      <a:latin typeface="Calibri"/>
                    </a:defRPr>
                  </a:pPr>
                  <a:endParaRPr lang="pt-BR"/>
                </a:p>
              </c:txPr>
              <c:dLblPos val="outEnd"/>
              <c:showLegendKey val="0"/>
              <c:showVal val="1"/>
              <c:showCatName val="1"/>
              <c:showSerName val="0"/>
              <c:showPercent val="0"/>
              <c:showBubbleSize val="1"/>
              <c:extLst>
                <c:ext xmlns:c15="http://schemas.microsoft.com/office/drawing/2012/chart" uri="{CE6537A1-D6FC-4f65-9D91-7224C49458BB}"/>
                <c:ext xmlns:c16="http://schemas.microsoft.com/office/drawing/2014/chart" uri="{C3380CC4-5D6E-409C-BE32-E72D297353CC}">
                  <c16:uniqueId val="{00000004-97F6-46E1-B851-6EB05077728F}"/>
                </c:ext>
              </c:extLst>
            </c:dLbl>
            <c:spPr>
              <a:noFill/>
              <a:ln>
                <a:noFill/>
              </a:ln>
              <a:effectLst/>
            </c:spPr>
            <c:txPr>
              <a:bodyPr wrap="square"/>
              <a:lstStyle/>
              <a:p>
                <a:pPr>
                  <a:defRPr sz="1000" b="0" strike="noStrike" spc="-1">
                    <a:solidFill>
                      <a:srgbClr val="000000"/>
                    </a:solidFill>
                    <a:latin typeface="Calibri"/>
                  </a:defRPr>
                </a:pPr>
                <a:endParaRPr lang="pt-BR"/>
              </a:p>
            </c:txPr>
            <c:dLblPos val="outEnd"/>
            <c:showLegendKey val="0"/>
            <c:showVal val="1"/>
            <c:showCatName val="1"/>
            <c:showSerName val="0"/>
            <c:showPercent val="0"/>
            <c:showBubbleSize val="1"/>
            <c:separator>; </c:separator>
            <c:showLeaderLines val="1"/>
            <c:extLst>
              <c:ext xmlns:c15="http://schemas.microsoft.com/office/drawing/2012/chart" uri="{CE6537A1-D6FC-4f65-9D91-7224C49458BB}"/>
            </c:extLst>
          </c:dLbls>
          <c:cat>
            <c:strRef>
              <c:f>'DEZEMBRO 2023'!$A$9:$A$11</c:f>
              <c:strCache>
                <c:ptCount val="3"/>
                <c:pt idx="0">
                  <c:v>CHAGAS</c:v>
                </c:pt>
                <c:pt idx="1">
                  <c:v>HBSAG</c:v>
                </c:pt>
                <c:pt idx="2">
                  <c:v>ANTI HCV</c:v>
                </c:pt>
              </c:strCache>
            </c:strRef>
          </c:cat>
          <c:val>
            <c:numRef>
              <c:f>'DEZEMBRO 2023'!$B$9:$B$11</c:f>
              <c:numCache>
                <c:formatCode>General</c:formatCode>
                <c:ptCount val="3"/>
                <c:pt idx="0">
                  <c:v>4</c:v>
                </c:pt>
                <c:pt idx="1">
                  <c:v>10</c:v>
                </c:pt>
                <c:pt idx="2">
                  <c:v>12</c:v>
                </c:pt>
              </c:numCache>
            </c:numRef>
          </c:val>
          <c:extLst>
            <c:ext xmlns:c16="http://schemas.microsoft.com/office/drawing/2014/chart" uri="{C3380CC4-5D6E-409C-BE32-E72D297353CC}">
              <c16:uniqueId val="{00000005-97F6-46E1-B851-6EB05077728F}"/>
            </c:ext>
          </c:extLst>
        </c:ser>
        <c:dLbls>
          <c:showLegendKey val="0"/>
          <c:showVal val="0"/>
          <c:showCatName val="0"/>
          <c:showSerName val="0"/>
          <c:showPercent val="0"/>
          <c:showBubbleSize val="0"/>
          <c:showLeaderLines val="1"/>
        </c:dLbls>
      </c:pie3DChart>
    </c:plotArea>
    <c:plotVisOnly val="1"/>
    <c:dispBlanksAs val="gap"/>
    <c:showDLblsOverMax val="1"/>
  </c:chart>
  <c:spPr>
    <a:solidFill>
      <a:srgbClr val="FFFFFF"/>
    </a:solidFill>
    <a:ln w="12600">
      <a:noFill/>
      <a:round/>
    </a:ln>
  </c:spPr>
  <c:externalData r:id="rId1">
    <c:autoUpdate val="0"/>
  </c:externalData>
  <c:userShapes r:id="rId2"/>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800" b="1" strike="noStrike" spc="-1">
                <a:solidFill>
                  <a:srgbClr val="000000"/>
                </a:solidFill>
                <a:latin typeface="Calibri"/>
              </a:defRPr>
            </a:pPr>
            <a:r>
              <a:rPr lang="pt-BR" sz="1400" b="1" strike="noStrike" spc="-1">
                <a:solidFill>
                  <a:srgbClr val="000000"/>
                </a:solidFill>
                <a:latin typeface="Calibri"/>
              </a:rPr>
              <a:t>Retrovigilância dezembro 2023</a:t>
            </a:r>
          </a:p>
        </c:rich>
      </c:tx>
      <c:overlay val="0"/>
      <c:spPr>
        <a:noFill/>
        <a:ln w="0">
          <a:noFill/>
        </a:ln>
      </c:spPr>
    </c:title>
    <c:autoTitleDeleted val="0"/>
    <c:plotArea>
      <c:layout/>
      <c:lineChart>
        <c:grouping val="standard"/>
        <c:varyColors val="0"/>
        <c:ser>
          <c:idx val="0"/>
          <c:order val="0"/>
          <c:spPr>
            <a:ln w="31680" cap="rnd">
              <a:solidFill>
                <a:srgbClr val="4472C4"/>
              </a:solidFill>
              <a:round/>
            </a:ln>
          </c:spPr>
          <c:marker>
            <c:symbol val="circle"/>
            <c:size val="17"/>
            <c:spPr>
              <a:solidFill>
                <a:srgbClr val="4472C4"/>
              </a:solidFill>
            </c:spPr>
          </c:marker>
          <c:dLbls>
            <c:spPr>
              <a:solidFill>
                <a:srgbClr val="FFFFFF"/>
              </a:solidFill>
              <a:ln w="12600">
                <a:solidFill>
                  <a:srgbClr val="FFC000"/>
                </a:solidFill>
              </a:ln>
            </c:spPr>
            <c:txPr>
              <a:bodyPr wrap="square"/>
              <a:lstStyle/>
              <a:p>
                <a:pPr>
                  <a:defRPr sz="900" b="1" strike="noStrike" spc="-1">
                    <a:solidFill>
                      <a:srgbClr val="000000"/>
                    </a:solidFill>
                    <a:latin typeface="Calibri"/>
                  </a:defRPr>
                </a:pPr>
                <a:endParaRPr lang="pt-BR"/>
              </a:p>
            </c:txPr>
            <c:dLblPos val="ctr"/>
            <c:showLegendKey val="0"/>
            <c:showVal val="1"/>
            <c:showCatName val="1"/>
            <c:showSerName val="0"/>
            <c:showPercent val="0"/>
            <c:showBubbleSize val="1"/>
            <c:separator>; </c:separator>
            <c:showLeaderLines val="0"/>
            <c:extLst>
              <c:ext xmlns:c15="http://schemas.microsoft.com/office/drawing/2012/chart" uri="{CE6537A1-D6FC-4f65-9D91-7224C49458BB}">
                <c15:showLeaderLines val="1"/>
              </c:ext>
            </c:extLst>
          </c:dLbls>
          <c:cat>
            <c:strRef>
              <c:f>'DEZEMBRO 2023'!$A$46:$A$50</c:f>
              <c:strCache>
                <c:ptCount val="5"/>
                <c:pt idx="0">
                  <c:v>HTLV</c:v>
                </c:pt>
                <c:pt idx="1">
                  <c:v>HIV</c:v>
                </c:pt>
                <c:pt idx="2">
                  <c:v>HBSAG</c:v>
                </c:pt>
                <c:pt idx="3">
                  <c:v>ANTI-HCV</c:v>
                </c:pt>
                <c:pt idx="4">
                  <c:v>ANTI-HBC</c:v>
                </c:pt>
              </c:strCache>
            </c:strRef>
          </c:cat>
          <c:val>
            <c:numRef>
              <c:f>'DEZEMBRO 2023'!$B$46:$B$50</c:f>
              <c:numCache>
                <c:formatCode>General</c:formatCode>
                <c:ptCount val="5"/>
                <c:pt idx="0">
                  <c:v>0</c:v>
                </c:pt>
                <c:pt idx="1">
                  <c:v>1</c:v>
                </c:pt>
                <c:pt idx="2">
                  <c:v>0</c:v>
                </c:pt>
                <c:pt idx="3">
                  <c:v>0</c:v>
                </c:pt>
                <c:pt idx="4">
                  <c:v>0</c:v>
                </c:pt>
              </c:numCache>
            </c:numRef>
          </c:val>
          <c:smooth val="0"/>
          <c:extLst>
            <c:ext xmlns:c16="http://schemas.microsoft.com/office/drawing/2014/chart" uri="{C3380CC4-5D6E-409C-BE32-E72D297353CC}">
              <c16:uniqueId val="{00000000-BB0A-42AE-96E6-1E725A7878B3}"/>
            </c:ext>
          </c:extLst>
        </c:ser>
        <c:dLbls>
          <c:showLegendKey val="0"/>
          <c:showVal val="0"/>
          <c:showCatName val="0"/>
          <c:showSerName val="0"/>
          <c:showPercent val="0"/>
          <c:showBubbleSize val="0"/>
        </c:dLbls>
        <c:hiLowLines>
          <c:spPr>
            <a:ln w="0">
              <a:noFill/>
            </a:ln>
          </c:spPr>
        </c:hiLowLines>
        <c:marker val="1"/>
        <c:smooth val="0"/>
        <c:axId val="42513240"/>
        <c:axId val="5501634"/>
      </c:lineChart>
      <c:catAx>
        <c:axId val="42513240"/>
        <c:scaling>
          <c:orientation val="minMax"/>
        </c:scaling>
        <c:delete val="0"/>
        <c:axPos val="b"/>
        <c:numFmt formatCode="General" sourceLinked="0"/>
        <c:majorTickMark val="none"/>
        <c:minorTickMark val="none"/>
        <c:tickLblPos val="nextTo"/>
        <c:spPr>
          <a:ln w="19080">
            <a:solidFill>
              <a:srgbClr val="404040"/>
            </a:solidFill>
            <a:round/>
          </a:ln>
        </c:spPr>
        <c:txPr>
          <a:bodyPr/>
          <a:lstStyle/>
          <a:p>
            <a:pPr>
              <a:defRPr sz="900" b="0" strike="noStrike" spc="-1">
                <a:solidFill>
                  <a:srgbClr val="000000"/>
                </a:solidFill>
                <a:latin typeface="Calibri"/>
              </a:defRPr>
            </a:pPr>
            <a:endParaRPr lang="pt-BR"/>
          </a:p>
        </c:txPr>
        <c:crossAx val="5501634"/>
        <c:crosses val="autoZero"/>
        <c:auto val="1"/>
        <c:lblAlgn val="ctr"/>
        <c:lblOffset val="100"/>
        <c:noMultiLvlLbl val="0"/>
      </c:catAx>
      <c:valAx>
        <c:axId val="5501634"/>
        <c:scaling>
          <c:orientation val="minMax"/>
        </c:scaling>
        <c:delete val="1"/>
        <c:axPos val="l"/>
        <c:majorGridlines>
          <c:spPr>
            <a:ln w="9360">
              <a:solidFill>
                <a:srgbClr val="BFBFBF">
                  <a:alpha val="36000"/>
                </a:srgbClr>
              </a:solidFill>
              <a:round/>
            </a:ln>
          </c:spPr>
        </c:majorGridlines>
        <c:numFmt formatCode="General" sourceLinked="1"/>
        <c:majorTickMark val="none"/>
        <c:minorTickMark val="none"/>
        <c:tickLblPos val="nextTo"/>
        <c:crossAx val="42513240"/>
        <c:crosses val="autoZero"/>
        <c:crossBetween val="between"/>
      </c:valAx>
      <c:spPr>
        <a:noFill/>
        <a:ln w="0">
          <a:noFill/>
        </a:ln>
      </c:spPr>
    </c:plotArea>
    <c:legend>
      <c:legendPos val="b"/>
      <c:overlay val="0"/>
      <c:spPr>
        <a:solidFill>
          <a:srgbClr val="F2F2F2">
            <a:alpha val="39000"/>
          </a:srgbClr>
        </a:solid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rgbClr val="FFFFFF"/>
    </a:solidFill>
    <a:ln w="12600">
      <a:solidFill>
        <a:srgbClr val="5B9BD5"/>
      </a:solidFill>
      <a:round/>
    </a:ln>
    <a:scene3d>
      <a:camera prst="orthographicFront"/>
      <a:lightRig rig="threePt" dir="t"/>
    </a:scene3d>
    <a:sp3d>
      <a:bevelT prst="angle"/>
    </a:sp3d>
  </c:spPr>
  <c:externalData r:id="rId1">
    <c:autoUpdate val="0"/>
  </c:externalData>
  <c:userShapes r:id="rId2"/>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200" b="1" strike="noStrike" spc="-1">
                <a:solidFill>
                  <a:srgbClr val="000000"/>
                </a:solidFill>
                <a:latin typeface="Calibri"/>
              </a:defRPr>
            </a:pPr>
            <a:r>
              <a:rPr lang="pt-BR" sz="1200" b="1" strike="noStrike" spc="-1">
                <a:solidFill>
                  <a:srgbClr val="000000"/>
                </a:solidFill>
                <a:latin typeface="Calibri"/>
              </a:rPr>
              <a:t>Convocação de Doadores 2ª amostra 2023</a:t>
            </a:r>
          </a:p>
        </c:rich>
      </c:tx>
      <c:overlay val="0"/>
      <c:spPr>
        <a:noFill/>
        <a:ln w="0">
          <a:noFill/>
        </a:ln>
      </c:spPr>
    </c:title>
    <c:autoTitleDeleted val="0"/>
    <c:plotArea>
      <c:layout/>
      <c:lineChart>
        <c:grouping val="standard"/>
        <c:varyColors val="0"/>
        <c:ser>
          <c:idx val="0"/>
          <c:order val="0"/>
          <c:spPr>
            <a:ln w="28440" cap="rnd">
              <a:solidFill>
                <a:srgbClr val="4472C4"/>
              </a:solidFill>
              <a:round/>
            </a:ln>
          </c:spPr>
          <c:marker>
            <c:symbol val="circle"/>
            <c:size val="5"/>
            <c:spPr>
              <a:solidFill>
                <a:srgbClr val="4472C4"/>
              </a:solidFill>
            </c:spPr>
          </c:marker>
          <c:dLbls>
            <c:spPr>
              <a:ln w="9360">
                <a:solidFill>
                  <a:srgbClr val="5B9BD5"/>
                </a:solidFill>
              </a:ln>
            </c:spPr>
            <c:txPr>
              <a:bodyPr wrap="square"/>
              <a:lstStyle/>
              <a:p>
                <a:pPr>
                  <a:defRPr sz="900" b="0" strike="noStrike" spc="-1">
                    <a:solidFill>
                      <a:srgbClr val="5B9BD5"/>
                    </a:solidFill>
                    <a:latin typeface="Calibri"/>
                  </a:defRPr>
                </a:pPr>
                <a:endParaRPr lang="pt-BR"/>
              </a:p>
            </c:txPr>
            <c:dLblPos val="t"/>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'DEZEMBRO 2023'!$A$69:$A$80</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'DEZEMBRO 2023'!$B$69:$B$80</c:f>
              <c:numCache>
                <c:formatCode>General</c:formatCode>
                <c:ptCount val="12"/>
                <c:pt idx="0">
                  <c:v>108</c:v>
                </c:pt>
                <c:pt idx="1">
                  <c:v>96</c:v>
                </c:pt>
                <c:pt idx="2">
                  <c:v>150</c:v>
                </c:pt>
                <c:pt idx="3">
                  <c:v>129</c:v>
                </c:pt>
                <c:pt idx="4">
                  <c:v>96</c:v>
                </c:pt>
                <c:pt idx="5">
                  <c:v>156</c:v>
                </c:pt>
                <c:pt idx="6">
                  <c:v>114</c:v>
                </c:pt>
                <c:pt idx="7">
                  <c:v>127</c:v>
                </c:pt>
                <c:pt idx="8">
                  <c:v>142</c:v>
                </c:pt>
                <c:pt idx="9">
                  <c:v>141</c:v>
                </c:pt>
                <c:pt idx="10">
                  <c:v>146</c:v>
                </c:pt>
                <c:pt idx="11">
                  <c:v>136</c:v>
                </c:pt>
              </c:numCache>
            </c:numRef>
          </c:val>
          <c:smooth val="0"/>
          <c:extLst>
            <c:ext xmlns:c16="http://schemas.microsoft.com/office/drawing/2014/chart" uri="{C3380CC4-5D6E-409C-BE32-E72D297353CC}">
              <c16:uniqueId val="{00000000-5055-4E70-8415-5111BD978A62}"/>
            </c:ext>
          </c:extLst>
        </c:ser>
        <c:dLbls>
          <c:showLegendKey val="0"/>
          <c:showVal val="0"/>
          <c:showCatName val="0"/>
          <c:showSerName val="0"/>
          <c:showPercent val="0"/>
          <c:showBubbleSize val="0"/>
        </c:dLbls>
        <c:hiLowLines>
          <c:spPr>
            <a:ln w="0">
              <a:noFill/>
            </a:ln>
          </c:spPr>
        </c:hiLowLines>
        <c:marker val="1"/>
        <c:smooth val="0"/>
        <c:axId val="71006444"/>
        <c:axId val="82124613"/>
      </c:lineChart>
      <c:catAx>
        <c:axId val="71006444"/>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600" b="0" strike="noStrike" spc="-1">
                <a:solidFill>
                  <a:srgbClr val="000000"/>
                </a:solidFill>
                <a:latin typeface="Calibri"/>
              </a:defRPr>
            </a:pPr>
            <a:endParaRPr lang="pt-BR"/>
          </a:p>
        </c:txPr>
        <c:crossAx val="82124613"/>
        <c:crosses val="autoZero"/>
        <c:auto val="1"/>
        <c:lblAlgn val="ctr"/>
        <c:lblOffset val="100"/>
        <c:noMultiLvlLbl val="0"/>
      </c:catAx>
      <c:valAx>
        <c:axId val="82124613"/>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1006444"/>
        <c:crosses val="autoZero"/>
        <c:crossBetween val="between"/>
      </c:valAx>
      <c:spPr>
        <a:noFill/>
        <a:ln w="0">
          <a:noFill/>
        </a:ln>
      </c:spPr>
    </c:plotArea>
    <c:plotVisOnly val="1"/>
    <c:dispBlanksAs val="gap"/>
    <c:showDLblsOverMax val="1"/>
  </c:chart>
  <c:spPr>
    <a:solidFill>
      <a:srgbClr val="FFFFFF"/>
    </a:solidFill>
    <a:ln w="12600">
      <a:solidFill>
        <a:srgbClr val="5B9BD5"/>
      </a:solidFill>
      <a:round/>
    </a:ln>
    <a:scene3d>
      <a:camera prst="orthographicFront"/>
      <a:lightRig rig="threePt" dir="t"/>
    </a:scene3d>
    <a:sp3d>
      <a:bevelT prst="angle"/>
    </a:sp3d>
  </c:sp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RESÍDUOS!$A$7</c:f>
              <c:strCache>
                <c:ptCount val="1"/>
                <c:pt idx="0">
                  <c:v>Resíduos Gerads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RESÍDUOS!$B$7:$M$7</c:f>
              <c:numCache>
                <c:formatCode>#,##0</c:formatCode>
                <c:ptCount val="12"/>
                <c:pt idx="0">
                  <c:v>5247</c:v>
                </c:pt>
                <c:pt idx="1">
                  <c:v>4359</c:v>
                </c:pt>
                <c:pt idx="2">
                  <c:v>5152</c:v>
                </c:pt>
                <c:pt idx="3">
                  <c:v>4580</c:v>
                </c:pt>
                <c:pt idx="4">
                  <c:v>4903</c:v>
                </c:pt>
                <c:pt idx="5">
                  <c:v>4952</c:v>
                </c:pt>
                <c:pt idx="6">
                  <c:v>4751</c:v>
                </c:pt>
                <c:pt idx="7">
                  <c:v>3455</c:v>
                </c:pt>
                <c:pt idx="8">
                  <c:v>4384</c:v>
                </c:pt>
                <c:pt idx="9">
                  <c:v>4685</c:v>
                </c:pt>
                <c:pt idx="10">
                  <c:v>5666</c:v>
                </c:pt>
                <c:pt idx="11" formatCode="General">
                  <c:v>4826</c:v>
                </c:pt>
              </c:numCache>
            </c:numRef>
          </c:val>
          <c:extLst>
            <c:ext xmlns:c16="http://schemas.microsoft.com/office/drawing/2014/chart" uri="{C3380CC4-5D6E-409C-BE32-E72D297353CC}">
              <c16:uniqueId val="{00000000-0A6C-40D4-9CA4-4BBCAFAA702C}"/>
            </c:ext>
          </c:extLst>
        </c:ser>
        <c:dLbls>
          <c:showLegendKey val="0"/>
          <c:showVal val="0"/>
          <c:showCatName val="0"/>
          <c:showSerName val="0"/>
          <c:showPercent val="0"/>
          <c:showBubbleSize val="0"/>
        </c:dLbls>
        <c:gapWidth val="150"/>
        <c:axId val="93045554"/>
        <c:axId val="76575671"/>
      </c:barChart>
      <c:lineChart>
        <c:grouping val="standard"/>
        <c:varyColors val="0"/>
        <c:ser>
          <c:idx val="1"/>
          <c:order val="1"/>
          <c:tx>
            <c:strRef>
              <c:f>RESÍDUOS!$A$8</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RESÍDUOS!$B$8:$M$8</c:f>
              <c:numCache>
                <c:formatCode>#,##0</c:formatCode>
                <c:ptCount val="12"/>
                <c:pt idx="0">
                  <c:v>4956</c:v>
                </c:pt>
                <c:pt idx="1">
                  <c:v>4956</c:v>
                </c:pt>
                <c:pt idx="2">
                  <c:v>4956</c:v>
                </c:pt>
                <c:pt idx="3">
                  <c:v>4956</c:v>
                </c:pt>
                <c:pt idx="4">
                  <c:v>4956</c:v>
                </c:pt>
                <c:pt idx="5">
                  <c:v>4956</c:v>
                </c:pt>
                <c:pt idx="6">
                  <c:v>4956</c:v>
                </c:pt>
                <c:pt idx="7">
                  <c:v>4956</c:v>
                </c:pt>
                <c:pt idx="8">
                  <c:v>4956</c:v>
                </c:pt>
                <c:pt idx="9">
                  <c:v>4956</c:v>
                </c:pt>
                <c:pt idx="10">
                  <c:v>4956</c:v>
                </c:pt>
                <c:pt idx="11">
                  <c:v>4956</c:v>
                </c:pt>
              </c:numCache>
            </c:numRef>
          </c:val>
          <c:smooth val="0"/>
          <c:extLst>
            <c:ext xmlns:c16="http://schemas.microsoft.com/office/drawing/2014/chart" uri="{C3380CC4-5D6E-409C-BE32-E72D297353CC}">
              <c16:uniqueId val="{00000001-0A6C-40D4-9CA4-4BBCAFAA702C}"/>
            </c:ext>
          </c:extLst>
        </c:ser>
        <c:dLbls>
          <c:showLegendKey val="0"/>
          <c:showVal val="0"/>
          <c:showCatName val="0"/>
          <c:showSerName val="0"/>
          <c:showPercent val="0"/>
          <c:showBubbleSize val="0"/>
        </c:dLbls>
        <c:hiLowLines>
          <c:spPr>
            <a:ln w="0">
              <a:noFill/>
            </a:ln>
          </c:spPr>
        </c:hiLowLines>
        <c:marker val="1"/>
        <c:smooth val="0"/>
        <c:axId val="93045554"/>
        <c:axId val="76575671"/>
      </c:lineChart>
      <c:catAx>
        <c:axId val="930455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6575671"/>
        <c:crosses val="autoZero"/>
        <c:auto val="1"/>
        <c:lblAlgn val="ctr"/>
        <c:lblOffset val="100"/>
        <c:noMultiLvlLbl val="0"/>
      </c:catAx>
      <c:valAx>
        <c:axId val="76575671"/>
        <c:scaling>
          <c:orientation val="minMax"/>
        </c:scaling>
        <c:delete val="1"/>
        <c:axPos val="l"/>
        <c:numFmt formatCode="#,##0" sourceLinked="1"/>
        <c:majorTickMark val="none"/>
        <c:minorTickMark val="none"/>
        <c:tickLblPos val="nextTo"/>
        <c:crossAx val="930455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RESÍDUOS!$A$29</c:f>
              <c:strCache>
                <c:ptCount val="1"/>
                <c:pt idx="0">
                  <c:v>Resíduos Gerados (Kg)</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RESÍDUOS!$B$29:$M$29</c:f>
              <c:numCache>
                <c:formatCode>#,##0</c:formatCode>
                <c:ptCount val="12"/>
                <c:pt idx="0">
                  <c:v>2205</c:v>
                </c:pt>
                <c:pt idx="1">
                  <c:v>1707</c:v>
                </c:pt>
                <c:pt idx="2">
                  <c:v>2183</c:v>
                </c:pt>
                <c:pt idx="3" formatCode="General">
                  <c:v>1819</c:v>
                </c:pt>
                <c:pt idx="4" formatCode="General">
                  <c:v>2287</c:v>
                </c:pt>
                <c:pt idx="5" formatCode="General">
                  <c:v>2125</c:v>
                </c:pt>
                <c:pt idx="6" formatCode="General">
                  <c:v>2048</c:v>
                </c:pt>
                <c:pt idx="7" formatCode="General">
                  <c:v>1865</c:v>
                </c:pt>
                <c:pt idx="8" formatCode="General">
                  <c:v>1686</c:v>
                </c:pt>
                <c:pt idx="9" formatCode="General">
                  <c:v>1682</c:v>
                </c:pt>
                <c:pt idx="10" formatCode="General">
                  <c:v>2219</c:v>
                </c:pt>
                <c:pt idx="11" formatCode="General">
                  <c:v>1875</c:v>
                </c:pt>
              </c:numCache>
            </c:numRef>
          </c:val>
          <c:extLst>
            <c:ext xmlns:c16="http://schemas.microsoft.com/office/drawing/2014/chart" uri="{C3380CC4-5D6E-409C-BE32-E72D297353CC}">
              <c16:uniqueId val="{00000000-138F-4E94-AB2D-AA88A7844AE1}"/>
            </c:ext>
          </c:extLst>
        </c:ser>
        <c:dLbls>
          <c:showLegendKey val="0"/>
          <c:showVal val="0"/>
          <c:showCatName val="0"/>
          <c:showSerName val="0"/>
          <c:showPercent val="0"/>
          <c:showBubbleSize val="0"/>
        </c:dLbls>
        <c:gapWidth val="150"/>
        <c:axId val="23937184"/>
        <c:axId val="2209402"/>
      </c:barChart>
      <c:lineChart>
        <c:grouping val="standard"/>
        <c:varyColors val="0"/>
        <c:ser>
          <c:idx val="1"/>
          <c:order val="1"/>
          <c:tx>
            <c:strRef>
              <c:f>RESÍDUOS!$A$30</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RESÍDUOS!$B$30:$M$30</c:f>
              <c:numCache>
                <c:formatCode>#,##0</c:formatCode>
                <c:ptCount val="12"/>
                <c:pt idx="0">
                  <c:v>2115</c:v>
                </c:pt>
                <c:pt idx="1">
                  <c:v>2115</c:v>
                </c:pt>
                <c:pt idx="2">
                  <c:v>2115</c:v>
                </c:pt>
                <c:pt idx="3">
                  <c:v>2115</c:v>
                </c:pt>
                <c:pt idx="4">
                  <c:v>2115</c:v>
                </c:pt>
                <c:pt idx="5">
                  <c:v>2115</c:v>
                </c:pt>
                <c:pt idx="6">
                  <c:v>2115</c:v>
                </c:pt>
                <c:pt idx="7">
                  <c:v>2115</c:v>
                </c:pt>
                <c:pt idx="8">
                  <c:v>2115</c:v>
                </c:pt>
                <c:pt idx="9">
                  <c:v>2115</c:v>
                </c:pt>
                <c:pt idx="10">
                  <c:v>2115</c:v>
                </c:pt>
                <c:pt idx="11">
                  <c:v>2115</c:v>
                </c:pt>
              </c:numCache>
            </c:numRef>
          </c:val>
          <c:smooth val="0"/>
          <c:extLst>
            <c:ext xmlns:c16="http://schemas.microsoft.com/office/drawing/2014/chart" uri="{C3380CC4-5D6E-409C-BE32-E72D297353CC}">
              <c16:uniqueId val="{00000001-138F-4E94-AB2D-AA88A7844AE1}"/>
            </c:ext>
          </c:extLst>
        </c:ser>
        <c:dLbls>
          <c:showLegendKey val="0"/>
          <c:showVal val="0"/>
          <c:showCatName val="0"/>
          <c:showSerName val="0"/>
          <c:showPercent val="0"/>
          <c:showBubbleSize val="0"/>
        </c:dLbls>
        <c:hiLowLines>
          <c:spPr>
            <a:ln w="0">
              <a:noFill/>
            </a:ln>
          </c:spPr>
        </c:hiLowLines>
        <c:marker val="1"/>
        <c:smooth val="0"/>
        <c:axId val="23937184"/>
        <c:axId val="2209402"/>
      </c:lineChart>
      <c:catAx>
        <c:axId val="2393718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09402"/>
        <c:crosses val="autoZero"/>
        <c:auto val="1"/>
        <c:lblAlgn val="ctr"/>
        <c:lblOffset val="100"/>
        <c:noMultiLvlLbl val="0"/>
      </c:catAx>
      <c:valAx>
        <c:axId val="2209402"/>
        <c:scaling>
          <c:orientation val="minMax"/>
        </c:scaling>
        <c:delete val="1"/>
        <c:axPos val="l"/>
        <c:numFmt formatCode="#,##0" sourceLinked="1"/>
        <c:majorTickMark val="none"/>
        <c:minorTickMark val="none"/>
        <c:tickLblPos val="nextTo"/>
        <c:crossAx val="2393718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EPIDEMIOLÓGICO'!$A$59</c:f>
              <c:strCache>
                <c:ptCount val="1"/>
                <c:pt idx="0">
                  <c:v>Autólogos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EPIDEMIOLÓGICO'!$B$59:$M$59</c:f>
              <c:numCache>
                <c:formatCode>0.00%</c:formatCode>
                <c:ptCount val="12"/>
                <c:pt idx="0">
                  <c:v>0</c:v>
                </c:pt>
                <c:pt idx="1">
                  <c:v>2.9999999999999997E-4</c:v>
                </c:pt>
                <c:pt idx="2">
                  <c:v>0</c:v>
                </c:pt>
                <c:pt idx="3">
                  <c:v>5.0000000000000001E-4</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2EE3-4FA1-8FD1-3912F9BE4A84}"/>
            </c:ext>
          </c:extLst>
        </c:ser>
        <c:dLbls>
          <c:showLegendKey val="0"/>
          <c:showVal val="0"/>
          <c:showCatName val="0"/>
          <c:showSerName val="0"/>
          <c:showPercent val="0"/>
          <c:showBubbleSize val="0"/>
        </c:dLbls>
        <c:gapWidth val="150"/>
        <c:axId val="71451622"/>
        <c:axId val="23274672"/>
      </c:barChart>
      <c:lineChart>
        <c:grouping val="standard"/>
        <c:varyColors val="0"/>
        <c:ser>
          <c:idx val="1"/>
          <c:order val="1"/>
          <c:tx>
            <c:strRef>
              <c:f>'PERFIL EPIDEMIOLÓGICO'!$A$60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EPIDEMIOLÓGICO'!$B$60:$M$60</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1-2EE3-4FA1-8FD1-3912F9BE4A84}"/>
            </c:ext>
          </c:extLst>
        </c:ser>
        <c:dLbls>
          <c:showLegendKey val="0"/>
          <c:showVal val="0"/>
          <c:showCatName val="0"/>
          <c:showSerName val="0"/>
          <c:showPercent val="0"/>
          <c:showBubbleSize val="0"/>
        </c:dLbls>
        <c:hiLowLines>
          <c:spPr>
            <a:ln w="0">
              <a:noFill/>
            </a:ln>
          </c:spPr>
        </c:hiLowLines>
        <c:marker val="1"/>
        <c:smooth val="0"/>
        <c:axId val="71451622"/>
        <c:axId val="23274672"/>
      </c:lineChart>
      <c:catAx>
        <c:axId val="7145162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274672"/>
        <c:crosses val="autoZero"/>
        <c:auto val="1"/>
        <c:lblAlgn val="ctr"/>
        <c:lblOffset val="100"/>
        <c:noMultiLvlLbl val="0"/>
      </c:catAx>
      <c:valAx>
        <c:axId val="23274672"/>
        <c:scaling>
          <c:orientation val="minMax"/>
        </c:scaling>
        <c:delete val="1"/>
        <c:axPos val="l"/>
        <c:numFmt formatCode="0.00%" sourceLinked="1"/>
        <c:majorTickMark val="none"/>
        <c:minorTickMark val="none"/>
        <c:tickLblPos val="nextTo"/>
        <c:crossAx val="7145162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RESÍDUOS!$A$51</c:f>
              <c:strCache>
                <c:ptCount val="1"/>
                <c:pt idx="0">
                  <c:v>Resíduos Gerados (Kg)</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RESÍDUOS!$B$50:$M$50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RESÍDUOS!$B$51:$M$51</c:f>
              <c:numCache>
                <c:formatCode>#,##0</c:formatCode>
                <c:ptCount val="12"/>
                <c:pt idx="0">
                  <c:v>72.2</c:v>
                </c:pt>
                <c:pt idx="1">
                  <c:v>42</c:v>
                </c:pt>
                <c:pt idx="2">
                  <c:v>64</c:v>
                </c:pt>
                <c:pt idx="3" formatCode="General">
                  <c:v>51</c:v>
                </c:pt>
                <c:pt idx="4" formatCode="General">
                  <c:v>40</c:v>
                </c:pt>
                <c:pt idx="5" formatCode="General">
                  <c:v>62</c:v>
                </c:pt>
                <c:pt idx="6" formatCode="General">
                  <c:v>55</c:v>
                </c:pt>
                <c:pt idx="7" formatCode="General">
                  <c:v>53</c:v>
                </c:pt>
                <c:pt idx="8" formatCode="General">
                  <c:v>54</c:v>
                </c:pt>
                <c:pt idx="9" formatCode="General">
                  <c:v>69</c:v>
                </c:pt>
                <c:pt idx="10" formatCode="General">
                  <c:v>65</c:v>
                </c:pt>
                <c:pt idx="11" formatCode="General">
                  <c:v>45</c:v>
                </c:pt>
              </c:numCache>
            </c:numRef>
          </c:val>
          <c:extLst>
            <c:ext xmlns:c16="http://schemas.microsoft.com/office/drawing/2014/chart" uri="{C3380CC4-5D6E-409C-BE32-E72D297353CC}">
              <c16:uniqueId val="{00000000-B165-4697-90B0-8835E3C03ED2}"/>
            </c:ext>
          </c:extLst>
        </c:ser>
        <c:dLbls>
          <c:showLegendKey val="0"/>
          <c:showVal val="0"/>
          <c:showCatName val="0"/>
          <c:showSerName val="0"/>
          <c:showPercent val="0"/>
          <c:showBubbleSize val="0"/>
        </c:dLbls>
        <c:gapWidth val="150"/>
        <c:axId val="52935672"/>
        <c:axId val="55503878"/>
      </c:barChart>
      <c:lineChart>
        <c:grouping val="standard"/>
        <c:varyColors val="0"/>
        <c:ser>
          <c:idx val="1"/>
          <c:order val="1"/>
          <c:tx>
            <c:strRef>
              <c:f>RESÍDUOS!$A$52</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RESÍDUOS!$B$50:$M$50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RESÍDUOS!$B$52:$M$52</c:f>
              <c:numCache>
                <c:formatCode>#,##0</c:formatCode>
                <c:ptCount val="12"/>
                <c:pt idx="0">
                  <c:v>77</c:v>
                </c:pt>
                <c:pt idx="1">
                  <c:v>77</c:v>
                </c:pt>
                <c:pt idx="2">
                  <c:v>77</c:v>
                </c:pt>
                <c:pt idx="3">
                  <c:v>77</c:v>
                </c:pt>
                <c:pt idx="4">
                  <c:v>77</c:v>
                </c:pt>
                <c:pt idx="5">
                  <c:v>77</c:v>
                </c:pt>
                <c:pt idx="6">
                  <c:v>77</c:v>
                </c:pt>
                <c:pt idx="7">
                  <c:v>77</c:v>
                </c:pt>
                <c:pt idx="8">
                  <c:v>77</c:v>
                </c:pt>
                <c:pt idx="9">
                  <c:v>77</c:v>
                </c:pt>
                <c:pt idx="10">
                  <c:v>77</c:v>
                </c:pt>
                <c:pt idx="11">
                  <c:v>77</c:v>
                </c:pt>
              </c:numCache>
            </c:numRef>
          </c:val>
          <c:smooth val="0"/>
          <c:extLst>
            <c:ext xmlns:c16="http://schemas.microsoft.com/office/drawing/2014/chart" uri="{C3380CC4-5D6E-409C-BE32-E72D297353CC}">
              <c16:uniqueId val="{00000001-B165-4697-90B0-8835E3C03ED2}"/>
            </c:ext>
          </c:extLst>
        </c:ser>
        <c:dLbls>
          <c:showLegendKey val="0"/>
          <c:showVal val="0"/>
          <c:showCatName val="0"/>
          <c:showSerName val="0"/>
          <c:showPercent val="0"/>
          <c:showBubbleSize val="0"/>
        </c:dLbls>
        <c:hiLowLines>
          <c:spPr>
            <a:ln w="0">
              <a:noFill/>
            </a:ln>
          </c:spPr>
        </c:hiLowLines>
        <c:marker val="1"/>
        <c:smooth val="0"/>
        <c:axId val="52935672"/>
        <c:axId val="55503878"/>
      </c:lineChart>
      <c:catAx>
        <c:axId val="5293567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5503878"/>
        <c:crosses val="autoZero"/>
        <c:auto val="1"/>
        <c:lblAlgn val="ctr"/>
        <c:lblOffset val="100"/>
        <c:noMultiLvlLbl val="0"/>
      </c:catAx>
      <c:valAx>
        <c:axId val="55503878"/>
        <c:scaling>
          <c:orientation val="minMax"/>
        </c:scaling>
        <c:delete val="1"/>
        <c:axPos val="l"/>
        <c:numFmt formatCode="#,##0" sourceLinked="1"/>
        <c:majorTickMark val="none"/>
        <c:minorTickMark val="none"/>
        <c:tickLblPos val="nextTo"/>
        <c:crossAx val="5293567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RESÍDUOS!$A$72</c:f>
              <c:strCache>
                <c:ptCount val="1"/>
                <c:pt idx="0">
                  <c:v>Resíduos Gerados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RESÍDUOS!$B$71:$M$71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RESÍDUOS!$B$72:$M$72</c:f>
              <c:numCache>
                <c:formatCode>#,##0</c:formatCode>
                <c:ptCount val="12"/>
                <c:pt idx="0">
                  <c:v>1746</c:v>
                </c:pt>
                <c:pt idx="1">
                  <c:v>1468</c:v>
                </c:pt>
                <c:pt idx="2">
                  <c:v>1585</c:v>
                </c:pt>
                <c:pt idx="3" formatCode="General">
                  <c:v>1454</c:v>
                </c:pt>
                <c:pt idx="4" formatCode="General">
                  <c:v>1505</c:v>
                </c:pt>
                <c:pt idx="5" formatCode="General">
                  <c:v>1603</c:v>
                </c:pt>
                <c:pt idx="6" formatCode="General">
                  <c:v>1423</c:v>
                </c:pt>
                <c:pt idx="7" formatCode="General">
                  <c:v>2056</c:v>
                </c:pt>
                <c:pt idx="8" formatCode="General">
                  <c:v>1588</c:v>
                </c:pt>
                <c:pt idx="9" formatCode="General">
                  <c:v>1624</c:v>
                </c:pt>
                <c:pt idx="10" formatCode="General">
                  <c:v>1754</c:v>
                </c:pt>
                <c:pt idx="11" formatCode="General">
                  <c:v>1536</c:v>
                </c:pt>
              </c:numCache>
            </c:numRef>
          </c:val>
          <c:extLst>
            <c:ext xmlns:c16="http://schemas.microsoft.com/office/drawing/2014/chart" uri="{C3380CC4-5D6E-409C-BE32-E72D297353CC}">
              <c16:uniqueId val="{00000000-4E96-44EC-8E97-2E47DC3AA0CC}"/>
            </c:ext>
          </c:extLst>
        </c:ser>
        <c:dLbls>
          <c:showLegendKey val="0"/>
          <c:showVal val="0"/>
          <c:showCatName val="0"/>
          <c:showSerName val="0"/>
          <c:showPercent val="0"/>
          <c:showBubbleSize val="0"/>
        </c:dLbls>
        <c:gapWidth val="150"/>
        <c:axId val="33154541"/>
        <c:axId val="19875280"/>
      </c:barChart>
      <c:lineChart>
        <c:grouping val="standard"/>
        <c:varyColors val="0"/>
        <c:ser>
          <c:idx val="1"/>
          <c:order val="1"/>
          <c:tx>
            <c:strRef>
              <c:f>RESÍDUOS!$A$73</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RESÍDUOS!$B$71:$M$71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RESÍDUOS!$B$73:$M$73</c:f>
              <c:numCache>
                <c:formatCode>#,##0</c:formatCode>
                <c:ptCount val="12"/>
                <c:pt idx="0">
                  <c:v>1588</c:v>
                </c:pt>
                <c:pt idx="1">
                  <c:v>1588</c:v>
                </c:pt>
                <c:pt idx="2">
                  <c:v>1588</c:v>
                </c:pt>
                <c:pt idx="3">
                  <c:v>1588</c:v>
                </c:pt>
                <c:pt idx="4">
                  <c:v>1588</c:v>
                </c:pt>
                <c:pt idx="5">
                  <c:v>1588</c:v>
                </c:pt>
                <c:pt idx="6">
                  <c:v>1588</c:v>
                </c:pt>
                <c:pt idx="7">
                  <c:v>1588</c:v>
                </c:pt>
                <c:pt idx="8">
                  <c:v>1588</c:v>
                </c:pt>
                <c:pt idx="9">
                  <c:v>1588</c:v>
                </c:pt>
                <c:pt idx="10">
                  <c:v>1588</c:v>
                </c:pt>
                <c:pt idx="11">
                  <c:v>1588</c:v>
                </c:pt>
              </c:numCache>
            </c:numRef>
          </c:val>
          <c:smooth val="0"/>
          <c:extLst>
            <c:ext xmlns:c16="http://schemas.microsoft.com/office/drawing/2014/chart" uri="{C3380CC4-5D6E-409C-BE32-E72D297353CC}">
              <c16:uniqueId val="{00000001-4E96-44EC-8E97-2E47DC3AA0CC}"/>
            </c:ext>
          </c:extLst>
        </c:ser>
        <c:dLbls>
          <c:showLegendKey val="0"/>
          <c:showVal val="0"/>
          <c:showCatName val="0"/>
          <c:showSerName val="0"/>
          <c:showPercent val="0"/>
          <c:showBubbleSize val="0"/>
        </c:dLbls>
        <c:hiLowLines>
          <c:spPr>
            <a:ln w="0">
              <a:noFill/>
            </a:ln>
          </c:spPr>
        </c:hiLowLines>
        <c:marker val="1"/>
        <c:smooth val="0"/>
        <c:axId val="33154541"/>
        <c:axId val="19875280"/>
      </c:lineChart>
      <c:catAx>
        <c:axId val="3315454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9875280"/>
        <c:crosses val="autoZero"/>
        <c:auto val="1"/>
        <c:lblAlgn val="ctr"/>
        <c:lblOffset val="100"/>
        <c:noMultiLvlLbl val="0"/>
      </c:catAx>
      <c:valAx>
        <c:axId val="19875280"/>
        <c:scaling>
          <c:orientation val="minMax"/>
        </c:scaling>
        <c:delete val="1"/>
        <c:axPos val="l"/>
        <c:numFmt formatCode="#,##0" sourceLinked="1"/>
        <c:majorTickMark val="none"/>
        <c:minorTickMark val="none"/>
        <c:tickLblPos val="nextTo"/>
        <c:crossAx val="3315454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RESÍDUOS!$A$92</c:f>
              <c:strCache>
                <c:ptCount val="1"/>
                <c:pt idx="0">
                  <c:v>Resíduos Gerados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RESÍDUOS!$B$92:$M$92</c:f>
              <c:numCache>
                <c:formatCode>#,##0</c:formatCode>
                <c:ptCount val="12"/>
                <c:pt idx="0">
                  <c:v>739</c:v>
                </c:pt>
                <c:pt idx="1">
                  <c:v>713</c:v>
                </c:pt>
                <c:pt idx="2">
                  <c:v>826</c:v>
                </c:pt>
                <c:pt idx="3" formatCode="General">
                  <c:v>694</c:v>
                </c:pt>
                <c:pt idx="4" formatCode="General">
                  <c:v>641</c:v>
                </c:pt>
                <c:pt idx="5" formatCode="General">
                  <c:v>627</c:v>
                </c:pt>
                <c:pt idx="6" formatCode="General">
                  <c:v>875</c:v>
                </c:pt>
                <c:pt idx="7" formatCode="General">
                  <c:v>752</c:v>
                </c:pt>
                <c:pt idx="8" formatCode="General">
                  <c:v>598</c:v>
                </c:pt>
                <c:pt idx="9" formatCode="General">
                  <c:v>801</c:v>
                </c:pt>
                <c:pt idx="10" formatCode="General">
                  <c:v>984</c:v>
                </c:pt>
                <c:pt idx="11" formatCode="General">
                  <c:v>922</c:v>
                </c:pt>
              </c:numCache>
            </c:numRef>
          </c:val>
          <c:extLst>
            <c:ext xmlns:c16="http://schemas.microsoft.com/office/drawing/2014/chart" uri="{C3380CC4-5D6E-409C-BE32-E72D297353CC}">
              <c16:uniqueId val="{00000000-6FB0-4444-9CB7-66A8D4837B3E}"/>
            </c:ext>
          </c:extLst>
        </c:ser>
        <c:dLbls>
          <c:showLegendKey val="0"/>
          <c:showVal val="0"/>
          <c:showCatName val="0"/>
          <c:showSerName val="0"/>
          <c:showPercent val="0"/>
          <c:showBubbleSize val="0"/>
        </c:dLbls>
        <c:gapWidth val="150"/>
        <c:axId val="99231304"/>
        <c:axId val="54857843"/>
      </c:barChart>
      <c:lineChart>
        <c:grouping val="standard"/>
        <c:varyColors val="0"/>
        <c:ser>
          <c:idx val="1"/>
          <c:order val="1"/>
          <c:tx>
            <c:strRef>
              <c:f>RESÍDUOS!$A$93</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RESÍDUOS!$B$93:$M$93</c:f>
              <c:numCache>
                <c:formatCode>#,##0</c:formatCode>
                <c:ptCount val="12"/>
                <c:pt idx="0">
                  <c:v>652</c:v>
                </c:pt>
                <c:pt idx="1">
                  <c:v>652</c:v>
                </c:pt>
                <c:pt idx="2">
                  <c:v>652</c:v>
                </c:pt>
                <c:pt idx="3">
                  <c:v>652</c:v>
                </c:pt>
                <c:pt idx="4">
                  <c:v>652</c:v>
                </c:pt>
                <c:pt idx="5">
                  <c:v>652</c:v>
                </c:pt>
                <c:pt idx="6">
                  <c:v>652</c:v>
                </c:pt>
                <c:pt idx="7">
                  <c:v>652</c:v>
                </c:pt>
                <c:pt idx="8">
                  <c:v>652</c:v>
                </c:pt>
                <c:pt idx="9">
                  <c:v>652</c:v>
                </c:pt>
                <c:pt idx="10">
                  <c:v>652</c:v>
                </c:pt>
                <c:pt idx="11">
                  <c:v>652</c:v>
                </c:pt>
              </c:numCache>
            </c:numRef>
          </c:val>
          <c:smooth val="0"/>
          <c:extLst>
            <c:ext xmlns:c16="http://schemas.microsoft.com/office/drawing/2014/chart" uri="{C3380CC4-5D6E-409C-BE32-E72D297353CC}">
              <c16:uniqueId val="{00000001-6FB0-4444-9CB7-66A8D4837B3E}"/>
            </c:ext>
          </c:extLst>
        </c:ser>
        <c:dLbls>
          <c:showLegendKey val="0"/>
          <c:showVal val="0"/>
          <c:showCatName val="0"/>
          <c:showSerName val="0"/>
          <c:showPercent val="0"/>
          <c:showBubbleSize val="0"/>
        </c:dLbls>
        <c:hiLowLines>
          <c:spPr>
            <a:ln w="0">
              <a:noFill/>
            </a:ln>
          </c:spPr>
        </c:hiLowLines>
        <c:marker val="1"/>
        <c:smooth val="0"/>
        <c:axId val="99231304"/>
        <c:axId val="54857843"/>
      </c:lineChart>
      <c:catAx>
        <c:axId val="9923130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4857843"/>
        <c:crosses val="autoZero"/>
        <c:auto val="1"/>
        <c:lblAlgn val="ctr"/>
        <c:lblOffset val="100"/>
        <c:noMultiLvlLbl val="0"/>
      </c:catAx>
      <c:valAx>
        <c:axId val="54857843"/>
        <c:scaling>
          <c:orientation val="minMax"/>
        </c:scaling>
        <c:delete val="1"/>
        <c:axPos val="l"/>
        <c:numFmt formatCode="#,##0" sourceLinked="1"/>
        <c:majorTickMark val="none"/>
        <c:minorTickMark val="none"/>
        <c:tickLblPos val="nextTo"/>
        <c:crossAx val="9923130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RESÍDUOS!$A$112</c:f>
              <c:strCache>
                <c:ptCount val="1"/>
                <c:pt idx="0">
                  <c:v>Resíduos Gerados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RESÍDUOS!$B$112:$M$112</c:f>
              <c:numCache>
                <c:formatCode>#,##0</c:formatCode>
                <c:ptCount val="12"/>
                <c:pt idx="0">
                  <c:v>569</c:v>
                </c:pt>
                <c:pt idx="1">
                  <c:v>501</c:v>
                </c:pt>
                <c:pt idx="2">
                  <c:v>590</c:v>
                </c:pt>
                <c:pt idx="3" formatCode="General">
                  <c:v>556</c:v>
                </c:pt>
                <c:pt idx="4" formatCode="General">
                  <c:v>585</c:v>
                </c:pt>
                <c:pt idx="5" formatCode="General">
                  <c:v>584</c:v>
                </c:pt>
                <c:pt idx="6" formatCode="General">
                  <c:v>457</c:v>
                </c:pt>
                <c:pt idx="7" formatCode="General">
                  <c:v>597</c:v>
                </c:pt>
                <c:pt idx="8" formatCode="General">
                  <c:v>517</c:v>
                </c:pt>
                <c:pt idx="9" formatCode="General">
                  <c:v>614</c:v>
                </c:pt>
                <c:pt idx="10" formatCode="General">
                  <c:v>683</c:v>
                </c:pt>
                <c:pt idx="11" formatCode="General">
                  <c:v>643</c:v>
                </c:pt>
              </c:numCache>
            </c:numRef>
          </c:val>
          <c:extLst>
            <c:ext xmlns:c16="http://schemas.microsoft.com/office/drawing/2014/chart" uri="{C3380CC4-5D6E-409C-BE32-E72D297353CC}">
              <c16:uniqueId val="{00000000-D12D-409A-9367-B415A9FC3A80}"/>
            </c:ext>
          </c:extLst>
        </c:ser>
        <c:dLbls>
          <c:showLegendKey val="0"/>
          <c:showVal val="0"/>
          <c:showCatName val="0"/>
          <c:showSerName val="0"/>
          <c:showPercent val="0"/>
          <c:showBubbleSize val="0"/>
        </c:dLbls>
        <c:gapWidth val="150"/>
        <c:axId val="69710068"/>
        <c:axId val="74467635"/>
      </c:barChart>
      <c:lineChart>
        <c:grouping val="standard"/>
        <c:varyColors val="0"/>
        <c:ser>
          <c:idx val="1"/>
          <c:order val="1"/>
          <c:tx>
            <c:strRef>
              <c:f>RESÍDUOS!$A$113</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RESÍDUOS!$B$113:$M$113</c:f>
              <c:numCache>
                <c:formatCode>#,##0</c:formatCode>
                <c:ptCount val="12"/>
                <c:pt idx="0">
                  <c:v>589</c:v>
                </c:pt>
                <c:pt idx="1">
                  <c:v>589</c:v>
                </c:pt>
                <c:pt idx="2">
                  <c:v>589</c:v>
                </c:pt>
                <c:pt idx="3">
                  <c:v>589</c:v>
                </c:pt>
                <c:pt idx="4">
                  <c:v>589</c:v>
                </c:pt>
                <c:pt idx="5">
                  <c:v>589</c:v>
                </c:pt>
                <c:pt idx="6">
                  <c:v>589</c:v>
                </c:pt>
                <c:pt idx="7">
                  <c:v>589</c:v>
                </c:pt>
                <c:pt idx="8">
                  <c:v>589</c:v>
                </c:pt>
                <c:pt idx="9">
                  <c:v>589</c:v>
                </c:pt>
                <c:pt idx="10">
                  <c:v>589</c:v>
                </c:pt>
                <c:pt idx="11">
                  <c:v>589</c:v>
                </c:pt>
              </c:numCache>
            </c:numRef>
          </c:val>
          <c:smooth val="0"/>
          <c:extLst>
            <c:ext xmlns:c16="http://schemas.microsoft.com/office/drawing/2014/chart" uri="{C3380CC4-5D6E-409C-BE32-E72D297353CC}">
              <c16:uniqueId val="{00000001-D12D-409A-9367-B415A9FC3A80}"/>
            </c:ext>
          </c:extLst>
        </c:ser>
        <c:dLbls>
          <c:showLegendKey val="0"/>
          <c:showVal val="0"/>
          <c:showCatName val="0"/>
          <c:showSerName val="0"/>
          <c:showPercent val="0"/>
          <c:showBubbleSize val="0"/>
        </c:dLbls>
        <c:hiLowLines>
          <c:spPr>
            <a:ln w="0">
              <a:noFill/>
            </a:ln>
          </c:spPr>
        </c:hiLowLines>
        <c:marker val="1"/>
        <c:smooth val="0"/>
        <c:axId val="69710068"/>
        <c:axId val="74467635"/>
      </c:lineChart>
      <c:catAx>
        <c:axId val="6971006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4467635"/>
        <c:crosses val="autoZero"/>
        <c:auto val="1"/>
        <c:lblAlgn val="ctr"/>
        <c:lblOffset val="100"/>
        <c:noMultiLvlLbl val="0"/>
      </c:catAx>
      <c:valAx>
        <c:axId val="74467635"/>
        <c:scaling>
          <c:orientation val="minMax"/>
        </c:scaling>
        <c:delete val="1"/>
        <c:axPos val="l"/>
        <c:numFmt formatCode="#,##0" sourceLinked="1"/>
        <c:majorTickMark val="none"/>
        <c:minorTickMark val="none"/>
        <c:tickLblPos val="nextTo"/>
        <c:crossAx val="6971006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978115141955801"/>
          <c:y val="0.25134299202344101"/>
          <c:w val="0.83487776025236604"/>
          <c:h val="0.51473221552987103"/>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B150-432C-9604-D681110493B7}"/>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B150-432C-9604-D681110493B7}"/>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B150-432C-9604-D681110493B7}"/>
              </c:ext>
            </c:extLst>
          </c:dPt>
          <c:dLbls>
            <c:dLbl>
              <c:idx val="0"/>
              <c:dLblPos val="outEnd"/>
              <c:showLegendKey val="0"/>
              <c:showVal val="1"/>
              <c:showCatName val="1"/>
              <c:showSerName val="0"/>
              <c:showPercent val="1"/>
              <c:showBubbleSize val="1"/>
              <c:extLst>
                <c:ext xmlns:c15="http://schemas.microsoft.com/office/drawing/2012/chart" uri="{CE6537A1-D6FC-4f65-9D91-7224C49458BB}"/>
                <c:ext xmlns:c16="http://schemas.microsoft.com/office/drawing/2014/chart" uri="{C3380CC4-5D6E-409C-BE32-E72D297353CC}">
                  <c16:uniqueId val="{00000001-B150-432C-9604-D681110493B7}"/>
                </c:ext>
              </c:extLst>
            </c:dLbl>
            <c:dLbl>
              <c:idx val="1"/>
              <c:dLblPos val="outEnd"/>
              <c:showLegendKey val="0"/>
              <c:showVal val="1"/>
              <c:showCatName val="1"/>
              <c:showSerName val="0"/>
              <c:showPercent val="1"/>
              <c:showBubbleSize val="1"/>
              <c:extLst>
                <c:ext xmlns:c15="http://schemas.microsoft.com/office/drawing/2012/chart" uri="{CE6537A1-D6FC-4f65-9D91-7224C49458BB}"/>
                <c:ext xmlns:c16="http://schemas.microsoft.com/office/drawing/2014/chart" uri="{C3380CC4-5D6E-409C-BE32-E72D297353CC}">
                  <c16:uniqueId val="{00000003-B150-432C-9604-D681110493B7}"/>
                </c:ext>
              </c:extLst>
            </c:dLbl>
            <c:dLbl>
              <c:idx val="2"/>
              <c:dLblPos val="outEnd"/>
              <c:showLegendKey val="0"/>
              <c:showVal val="1"/>
              <c:showCatName val="1"/>
              <c:showSerName val="0"/>
              <c:showPercent val="1"/>
              <c:showBubbleSize val="1"/>
              <c:extLst>
                <c:ext xmlns:c15="http://schemas.microsoft.com/office/drawing/2012/chart" uri="{CE6537A1-D6FC-4f65-9D91-7224C49458BB}"/>
                <c:ext xmlns:c16="http://schemas.microsoft.com/office/drawing/2014/chart" uri="{C3380CC4-5D6E-409C-BE32-E72D297353CC}">
                  <c16:uniqueId val="{00000005-B150-432C-9604-D681110493B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1"/>
            <c:showSerName val="0"/>
            <c:showPercent val="1"/>
            <c:showBubbleSize val="1"/>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Dezembro!$A$6:$C$6</c:f>
              <c:strCache>
                <c:ptCount val="3"/>
                <c:pt idx="0">
                  <c:v>Total</c:v>
                </c:pt>
                <c:pt idx="1">
                  <c:v>Tratativas realizadas</c:v>
                </c:pt>
                <c:pt idx="2">
                  <c:v>Tratativas não realizadas</c:v>
                </c:pt>
              </c:strCache>
            </c:strRef>
          </c:cat>
          <c:val>
            <c:numRef>
              <c:f>Dezembro!$A$7:$C$7</c:f>
              <c:numCache>
                <c:formatCode>General</c:formatCode>
                <c:ptCount val="3"/>
                <c:pt idx="0">
                  <c:v>110</c:v>
                </c:pt>
                <c:pt idx="1">
                  <c:v>61</c:v>
                </c:pt>
                <c:pt idx="2">
                  <c:v>49</c:v>
                </c:pt>
              </c:numCache>
            </c:numRef>
          </c:val>
          <c:extLst>
            <c:ext xmlns:c16="http://schemas.microsoft.com/office/drawing/2014/chart" uri="{C3380CC4-5D6E-409C-BE32-E72D297353CC}">
              <c16:uniqueId val="{00000006-B150-432C-9604-D681110493B7}"/>
            </c:ext>
          </c:extLst>
        </c:ser>
        <c:dLbls>
          <c:dLblPos val="outEnd"/>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1"/>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prst="angle"/>
    </a:sp3d>
  </c:spPr>
  <c:txPr>
    <a:bodyPr/>
    <a:lstStyle/>
    <a:p>
      <a:pPr>
        <a:defRPr/>
      </a:pPr>
      <a:endParaRPr lang="pt-BR"/>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7196812993181599E-3"/>
          <c:y val="8.4713222942164601E-2"/>
          <c:w val="0.96985367348502305"/>
          <c:h val="0.73470122390208803"/>
        </c:manualLayout>
      </c:layout>
      <c:barChart>
        <c:barDir val="col"/>
        <c:grouping val="clustered"/>
        <c:varyColors val="0"/>
        <c:ser>
          <c:idx val="0"/>
          <c:order val="0"/>
          <c:tx>
            <c:strRef>
              <c:f>'Taxa de Resolutividade '!$A$1</c:f>
              <c:strCache>
                <c:ptCount val="1"/>
              </c:strCache>
            </c:strRef>
          </c:tx>
          <c:spPr>
            <a:solidFill>
              <a:srgbClr val="4472C4"/>
            </a:solidFill>
            <a:ln w="0">
              <a:noFill/>
            </a:ln>
          </c:spPr>
          <c:invertIfNegative val="0"/>
          <c:dLbls>
            <c:spPr>
              <a:noFill/>
              <a:ln>
                <a:noFill/>
              </a:ln>
              <a:effectLst/>
            </c:spPr>
            <c:txPr>
              <a:bodyPr wrap="none"/>
              <a:lstStyle/>
              <a:p>
                <a:pPr>
                  <a:defRPr sz="1000" b="0" strike="noStrike" spc="-1">
                    <a:solidFill>
                      <a:srgbClr val="000000"/>
                    </a:solidFill>
                    <a:latin typeface="Arial"/>
                  </a:defRPr>
                </a:pPr>
                <a:endParaRPr lang="pt-BR"/>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'Taxa de Resolutividade '!$B$1:$M$1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'Taxa de Resolutividade '!$B$1:$M$1</c:f>
              <c:numCache>
                <c:formatCode>mmm\-yy</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619D-46F4-B3D2-2DF142954B86}"/>
            </c:ext>
          </c:extLst>
        </c:ser>
        <c:ser>
          <c:idx val="1"/>
          <c:order val="1"/>
          <c:tx>
            <c:strRef>
              <c:f>'Taxa de Resolutividade '!$A$2</c:f>
              <c:strCache>
                <c:ptCount val="1"/>
                <c:pt idx="0">
                  <c:v>Taxa de Resolutividade</c:v>
                </c:pt>
              </c:strCache>
            </c:strRef>
          </c:tx>
          <c:spPr>
            <a:solidFill>
              <a:schemeClr val="tx2">
                <a:lumMod val="60000"/>
                <a:lumOff val="40000"/>
              </a:schemeClr>
            </a:solidFill>
            <a:ln w="0">
              <a:solidFill>
                <a:srgbClr val="3333FF"/>
              </a:solidFill>
            </a:ln>
          </c:spPr>
          <c:invertIfNegative val="0"/>
          <c:dLbls>
            <c:spPr>
              <a:solidFill>
                <a:schemeClr val="tx2">
                  <a:lumMod val="60000"/>
                  <a:lumOff val="40000"/>
                </a:schemeClr>
              </a:solidFill>
              <a:ln w="38160">
                <a:solidFill>
                  <a:schemeClr val="tx1">
                    <a:lumMod val="65000"/>
                    <a:lumOff val="35000"/>
                  </a:schemeClr>
                </a:solidFill>
              </a:ln>
            </c:spPr>
            <c:txPr>
              <a:bodyPr wrap="square"/>
              <a:lstStyle/>
              <a:p>
                <a:pPr>
                  <a:defRPr sz="1000" b="0" strike="noStrike" spc="-1">
                    <a:solidFill>
                      <a:srgbClr val="00000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'Taxa de Resolutividade '!$B$1:$M$1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'Taxa de Resolutividade '!$B$2:$M$2</c:f>
              <c:numCache>
                <c:formatCode>0%</c:formatCode>
                <c:ptCount val="12"/>
                <c:pt idx="0">
                  <c:v>0.7</c:v>
                </c:pt>
                <c:pt idx="1">
                  <c:v>0.57999999999999996</c:v>
                </c:pt>
                <c:pt idx="2">
                  <c:v>0.42</c:v>
                </c:pt>
                <c:pt idx="3">
                  <c:v>0.52</c:v>
                </c:pt>
                <c:pt idx="4">
                  <c:v>0.48</c:v>
                </c:pt>
                <c:pt idx="5">
                  <c:v>0.75</c:v>
                </c:pt>
                <c:pt idx="6">
                  <c:v>0.59</c:v>
                </c:pt>
                <c:pt idx="7">
                  <c:v>0.7</c:v>
                </c:pt>
                <c:pt idx="8">
                  <c:v>0.78</c:v>
                </c:pt>
                <c:pt idx="9">
                  <c:v>0.52</c:v>
                </c:pt>
                <c:pt idx="10">
                  <c:v>0.56999999999999995</c:v>
                </c:pt>
                <c:pt idx="11">
                  <c:v>0.55000000000000004</c:v>
                </c:pt>
              </c:numCache>
            </c:numRef>
          </c:val>
          <c:extLst>
            <c:ext xmlns:c16="http://schemas.microsoft.com/office/drawing/2014/chart" uri="{C3380CC4-5D6E-409C-BE32-E72D297353CC}">
              <c16:uniqueId val="{00000001-619D-46F4-B3D2-2DF142954B86}"/>
            </c:ext>
          </c:extLst>
        </c:ser>
        <c:dLbls>
          <c:showLegendKey val="0"/>
          <c:showVal val="0"/>
          <c:showCatName val="0"/>
          <c:showSerName val="0"/>
          <c:showPercent val="0"/>
          <c:showBubbleSize val="0"/>
        </c:dLbls>
        <c:gapWidth val="150"/>
        <c:axId val="6072571"/>
        <c:axId val="56361117"/>
      </c:barChart>
      <c:lineChart>
        <c:grouping val="standard"/>
        <c:varyColors val="0"/>
        <c:ser>
          <c:idx val="2"/>
          <c:order val="2"/>
          <c:tx>
            <c:strRef>
              <c:f>'Taxa de Resolutividade '!$A$3</c:f>
              <c:strCache>
                <c:ptCount val="1"/>
                <c:pt idx="0">
                  <c:v>Meta</c:v>
                </c:pt>
              </c:strCache>
            </c:strRef>
          </c:tx>
          <c:spPr>
            <a:ln w="28440" cap="rnd">
              <a:solidFill>
                <a:srgbClr val="002060"/>
              </a:solidFill>
              <a:prstDash val="dash"/>
              <a:round/>
            </a:ln>
          </c:spPr>
          <c:marker>
            <c:symbol val="none"/>
          </c:marker>
          <c:dPt>
            <c:idx val="0"/>
            <c:bubble3D val="0"/>
            <c:extLst>
              <c:ext xmlns:c16="http://schemas.microsoft.com/office/drawing/2014/chart" uri="{C3380CC4-5D6E-409C-BE32-E72D297353CC}">
                <c16:uniqueId val="{00000002-619D-46F4-B3D2-2DF142954B86}"/>
              </c:ext>
            </c:extLst>
          </c:dPt>
          <c:dPt>
            <c:idx val="1"/>
            <c:bubble3D val="0"/>
            <c:extLst>
              <c:ext xmlns:c16="http://schemas.microsoft.com/office/drawing/2014/chart" uri="{C3380CC4-5D6E-409C-BE32-E72D297353CC}">
                <c16:uniqueId val="{00000003-619D-46F4-B3D2-2DF142954B86}"/>
              </c:ext>
            </c:extLst>
          </c:dPt>
          <c:dPt>
            <c:idx val="2"/>
            <c:bubble3D val="0"/>
            <c:extLst>
              <c:ext xmlns:c16="http://schemas.microsoft.com/office/drawing/2014/chart" uri="{C3380CC4-5D6E-409C-BE32-E72D297353CC}">
                <c16:uniqueId val="{00000004-619D-46F4-B3D2-2DF142954B86}"/>
              </c:ext>
            </c:extLst>
          </c:dPt>
          <c:dPt>
            <c:idx val="3"/>
            <c:bubble3D val="0"/>
            <c:extLst>
              <c:ext xmlns:c16="http://schemas.microsoft.com/office/drawing/2014/chart" uri="{C3380CC4-5D6E-409C-BE32-E72D297353CC}">
                <c16:uniqueId val="{00000005-619D-46F4-B3D2-2DF142954B86}"/>
              </c:ext>
            </c:extLst>
          </c:dPt>
          <c:dPt>
            <c:idx val="4"/>
            <c:bubble3D val="0"/>
            <c:extLst>
              <c:ext xmlns:c16="http://schemas.microsoft.com/office/drawing/2014/chart" uri="{C3380CC4-5D6E-409C-BE32-E72D297353CC}">
                <c16:uniqueId val="{00000006-619D-46F4-B3D2-2DF142954B86}"/>
              </c:ext>
            </c:extLst>
          </c:dPt>
          <c:dPt>
            <c:idx val="5"/>
            <c:bubble3D val="0"/>
            <c:extLst>
              <c:ext xmlns:c16="http://schemas.microsoft.com/office/drawing/2014/chart" uri="{C3380CC4-5D6E-409C-BE32-E72D297353CC}">
                <c16:uniqueId val="{00000007-619D-46F4-B3D2-2DF142954B86}"/>
              </c:ext>
            </c:extLst>
          </c:dPt>
          <c:dPt>
            <c:idx val="6"/>
            <c:bubble3D val="0"/>
            <c:extLst>
              <c:ext xmlns:c16="http://schemas.microsoft.com/office/drawing/2014/chart" uri="{C3380CC4-5D6E-409C-BE32-E72D297353CC}">
                <c16:uniqueId val="{00000008-619D-46F4-B3D2-2DF142954B86}"/>
              </c:ext>
            </c:extLst>
          </c:dPt>
          <c:dPt>
            <c:idx val="7"/>
            <c:bubble3D val="0"/>
            <c:extLst>
              <c:ext xmlns:c16="http://schemas.microsoft.com/office/drawing/2014/chart" uri="{C3380CC4-5D6E-409C-BE32-E72D297353CC}">
                <c16:uniqueId val="{00000009-619D-46F4-B3D2-2DF142954B86}"/>
              </c:ext>
            </c:extLst>
          </c:dPt>
          <c:dPt>
            <c:idx val="8"/>
            <c:bubble3D val="0"/>
            <c:extLst>
              <c:ext xmlns:c16="http://schemas.microsoft.com/office/drawing/2014/chart" uri="{C3380CC4-5D6E-409C-BE32-E72D297353CC}">
                <c16:uniqueId val="{0000000A-619D-46F4-B3D2-2DF142954B86}"/>
              </c:ext>
            </c:extLst>
          </c:dPt>
          <c:dPt>
            <c:idx val="9"/>
            <c:bubble3D val="0"/>
            <c:extLst>
              <c:ext xmlns:c16="http://schemas.microsoft.com/office/drawing/2014/chart" uri="{C3380CC4-5D6E-409C-BE32-E72D297353CC}">
                <c16:uniqueId val="{0000000B-619D-46F4-B3D2-2DF142954B86}"/>
              </c:ext>
            </c:extLst>
          </c:dPt>
          <c:dPt>
            <c:idx val="10"/>
            <c:bubble3D val="0"/>
            <c:extLst>
              <c:ext xmlns:c16="http://schemas.microsoft.com/office/drawing/2014/chart" uri="{C3380CC4-5D6E-409C-BE32-E72D297353CC}">
                <c16:uniqueId val="{0000000C-619D-46F4-B3D2-2DF142954B86}"/>
              </c:ext>
            </c:extLst>
          </c:dPt>
          <c:dLbls>
            <c:dLbl>
              <c:idx val="0"/>
              <c:spPr>
                <a:solidFill>
                  <a:srgbClr val="DAE3F3"/>
                </a:solidFill>
                <a:ln w="12600">
                  <a:solidFill>
                    <a:srgbClr val="4472C4"/>
                  </a:solidFill>
                </a:ln>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619D-46F4-B3D2-2DF142954B86}"/>
                </c:ext>
              </c:extLst>
            </c:dLbl>
            <c:dLbl>
              <c:idx val="1"/>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619D-46F4-B3D2-2DF142954B86}"/>
                </c:ext>
              </c:extLst>
            </c:dLbl>
            <c:dLbl>
              <c:idx val="2"/>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619D-46F4-B3D2-2DF142954B86}"/>
                </c:ext>
              </c:extLst>
            </c:dLbl>
            <c:dLbl>
              <c:idx val="3"/>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619D-46F4-B3D2-2DF142954B86}"/>
                </c:ext>
              </c:extLst>
            </c:dLbl>
            <c:dLbl>
              <c:idx val="4"/>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619D-46F4-B3D2-2DF142954B86}"/>
                </c:ext>
              </c:extLst>
            </c:dLbl>
            <c:dLbl>
              <c:idx val="5"/>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619D-46F4-B3D2-2DF142954B86}"/>
                </c:ext>
              </c:extLst>
            </c:dLbl>
            <c:dLbl>
              <c:idx val="6"/>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619D-46F4-B3D2-2DF142954B86}"/>
                </c:ext>
              </c:extLst>
            </c:dLbl>
            <c:dLbl>
              <c:idx val="7"/>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619D-46F4-B3D2-2DF142954B86}"/>
                </c:ext>
              </c:extLst>
            </c:dLbl>
            <c:dLbl>
              <c:idx val="8"/>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619D-46F4-B3D2-2DF142954B86}"/>
                </c:ext>
              </c:extLst>
            </c:dLbl>
            <c:dLbl>
              <c:idx val="9"/>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619D-46F4-B3D2-2DF142954B86}"/>
                </c:ext>
              </c:extLst>
            </c:dLbl>
            <c:dLbl>
              <c:idx val="10"/>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C-619D-46F4-B3D2-2DF142954B86}"/>
                </c:ext>
              </c:extLst>
            </c:dLbl>
            <c:spPr>
              <a:solidFill>
                <a:srgbClr val="DAE3F3"/>
              </a:solidFill>
            </c:spPr>
            <c:txPr>
              <a:bodyPr wrap="square"/>
              <a:lstStyle/>
              <a:p>
                <a:pPr>
                  <a:defRPr sz="1100" b="1" strike="noStrike" spc="-1">
                    <a:solidFill>
                      <a:srgbClr val="40404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'Taxa de Resolutividade '!$B$1:$M$1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'Taxa de Resolutividade '!$B$3:$M$3</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D-619D-46F4-B3D2-2DF142954B86}"/>
            </c:ext>
          </c:extLst>
        </c:ser>
        <c:dLbls>
          <c:showLegendKey val="0"/>
          <c:showVal val="0"/>
          <c:showCatName val="0"/>
          <c:showSerName val="0"/>
          <c:showPercent val="0"/>
          <c:showBubbleSize val="0"/>
        </c:dLbls>
        <c:hiLowLines>
          <c:spPr>
            <a:ln w="0">
              <a:noFill/>
            </a:ln>
          </c:spPr>
        </c:hiLowLines>
        <c:marker val="1"/>
        <c:smooth val="0"/>
        <c:axId val="87425364"/>
        <c:axId val="12515186"/>
      </c:lineChart>
      <c:catAx>
        <c:axId val="6072571"/>
        <c:scaling>
          <c:orientation val="minMax"/>
        </c:scaling>
        <c:delete val="0"/>
        <c:axPos val="b"/>
        <c:numFmt formatCode="General" sourceLinked="0"/>
        <c:majorTickMark val="none"/>
        <c:minorTickMark val="none"/>
        <c:tickLblPos val="nextTo"/>
        <c:spPr>
          <a:ln w="6480">
            <a:solidFill>
              <a:srgbClr val="2E75B6"/>
            </a:solidFill>
            <a:round/>
          </a:ln>
        </c:spPr>
        <c:txPr>
          <a:bodyPr/>
          <a:lstStyle/>
          <a:p>
            <a:pPr>
              <a:defRPr sz="1200" b="1" strike="noStrike" spc="-1">
                <a:solidFill>
                  <a:srgbClr val="000000"/>
                </a:solidFill>
                <a:latin typeface="Calibri"/>
              </a:defRPr>
            </a:pPr>
            <a:endParaRPr lang="pt-BR"/>
          </a:p>
        </c:txPr>
        <c:crossAx val="56361117"/>
        <c:crosses val="autoZero"/>
        <c:auto val="1"/>
        <c:lblAlgn val="ctr"/>
        <c:lblOffset val="100"/>
        <c:noMultiLvlLbl val="0"/>
      </c:catAx>
      <c:valAx>
        <c:axId val="56361117"/>
        <c:scaling>
          <c:orientation val="minMax"/>
        </c:scaling>
        <c:delete val="1"/>
        <c:axPos val="l"/>
        <c:numFmt formatCode="mmm\-yy" sourceLinked="1"/>
        <c:majorTickMark val="none"/>
        <c:minorTickMark val="none"/>
        <c:tickLblPos val="nextTo"/>
        <c:crossAx val="6072571"/>
        <c:crosses val="autoZero"/>
        <c:crossBetween val="between"/>
      </c:valAx>
      <c:catAx>
        <c:axId val="87425364"/>
        <c:scaling>
          <c:orientation val="minMax"/>
        </c:scaling>
        <c:delete val="1"/>
        <c:axPos val="b"/>
        <c:numFmt formatCode="General" sourceLinked="1"/>
        <c:majorTickMark val="out"/>
        <c:minorTickMark val="none"/>
        <c:tickLblPos val="nextTo"/>
        <c:crossAx val="12515186"/>
        <c:crosses val="autoZero"/>
        <c:auto val="1"/>
        <c:lblAlgn val="ctr"/>
        <c:lblOffset val="100"/>
        <c:noMultiLvlLbl val="0"/>
      </c:catAx>
      <c:valAx>
        <c:axId val="12515186"/>
        <c:scaling>
          <c:orientation val="minMax"/>
        </c:scaling>
        <c:delete val="1"/>
        <c:axPos val="l"/>
        <c:numFmt formatCode="0%" sourceLinked="1"/>
        <c:majorTickMark val="out"/>
        <c:minorTickMark val="none"/>
        <c:tickLblPos val="nextTo"/>
        <c:crossAx val="87425364"/>
        <c:crosses val="autoZero"/>
        <c:crossBetween val="between"/>
      </c:valAx>
      <c:spPr>
        <a:solidFill>
          <a:srgbClr val="FFFFFF"/>
        </a:solidFill>
        <a:ln w="0">
          <a:solidFill>
            <a:srgbClr val="3B3838"/>
          </a:solidFill>
        </a:ln>
      </c:spPr>
    </c:plotArea>
    <c:legend>
      <c:legendPos val="b"/>
      <c:legendEntry>
        <c:idx val="0"/>
        <c:delete val="1"/>
      </c:legendEntry>
      <c:layout>
        <c:manualLayout>
          <c:xMode val="edge"/>
          <c:yMode val="edge"/>
          <c:x val="0.363680349382557"/>
          <c:y val="0.93703653709952905"/>
          <c:w val="0.272639301234887"/>
          <c:h val="3.7566637503645403E-2"/>
        </c:manualLayout>
      </c:layout>
      <c:overlay val="0"/>
      <c:spPr>
        <a:noFill/>
        <a:ln w="0">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rgbClr val="E7E6E6"/>
    </a:solidFill>
    <a:ln w="9360">
      <a:solidFill>
        <a:srgbClr val="D9D9D9"/>
      </a:solidFill>
      <a:round/>
    </a:ln>
    <a:scene3d>
      <a:camera prst="orthographicFront"/>
      <a:lightRig rig="threePt" dir="t"/>
    </a:scene3d>
    <a:sp3d>
      <a:bevelT/>
    </a:sp3d>
  </c:sp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SESMT!$A$7</c:f>
              <c:strCache>
                <c:ptCount val="1"/>
                <c:pt idx="0">
                  <c:v>Programados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SESMT!$B$7:$M$7</c:f>
              <c:numCache>
                <c:formatCode>#,##0</c:formatCode>
                <c:ptCount val="12"/>
                <c:pt idx="0" formatCode="General">
                  <c:v>26</c:v>
                </c:pt>
                <c:pt idx="1">
                  <c:v>22</c:v>
                </c:pt>
                <c:pt idx="2" formatCode="General">
                  <c:v>28</c:v>
                </c:pt>
                <c:pt idx="3" formatCode="General">
                  <c:v>15</c:v>
                </c:pt>
                <c:pt idx="4" formatCode="General">
                  <c:v>20</c:v>
                </c:pt>
                <c:pt idx="5" formatCode="General">
                  <c:v>16</c:v>
                </c:pt>
                <c:pt idx="6" formatCode="General">
                  <c:v>17</c:v>
                </c:pt>
                <c:pt idx="7" formatCode="General">
                  <c:v>28</c:v>
                </c:pt>
                <c:pt idx="8" formatCode="General">
                  <c:v>23</c:v>
                </c:pt>
                <c:pt idx="9" formatCode="General">
                  <c:v>32</c:v>
                </c:pt>
                <c:pt idx="10" formatCode="General">
                  <c:v>20</c:v>
                </c:pt>
                <c:pt idx="11" formatCode="General">
                  <c:v>23</c:v>
                </c:pt>
              </c:numCache>
            </c:numRef>
          </c:val>
          <c:extLst>
            <c:ext xmlns:c16="http://schemas.microsoft.com/office/drawing/2014/chart" uri="{C3380CC4-5D6E-409C-BE32-E72D297353CC}">
              <c16:uniqueId val="{00000000-2E84-4E71-9346-ABDC924A3FF3}"/>
            </c:ext>
          </c:extLst>
        </c:ser>
        <c:ser>
          <c:idx val="1"/>
          <c:order val="1"/>
          <c:tx>
            <c:strRef>
              <c:f>SESMT!$A$8</c:f>
              <c:strCache>
                <c:ptCount val="1"/>
                <c:pt idx="0">
                  <c:v>Realizados</c:v>
                </c:pt>
              </c:strCache>
            </c:strRef>
          </c:tx>
          <c:spPr>
            <a:solidFill>
              <a:srgbClr val="ED7D31"/>
            </a:solidFill>
            <a:ln w="0">
              <a:noFill/>
            </a:ln>
          </c:spPr>
          <c:invertIfNegative val="0"/>
          <c:dPt>
            <c:idx val="1"/>
            <c:invertIfNegative val="0"/>
            <c:bubble3D val="0"/>
            <c:extLst>
              <c:ext xmlns:c16="http://schemas.microsoft.com/office/drawing/2014/chart" uri="{C3380CC4-5D6E-409C-BE32-E72D297353CC}">
                <c16:uniqueId val="{00000001-2E84-4E71-9346-ABDC924A3FF3}"/>
              </c:ext>
            </c:extLst>
          </c:dPt>
          <c:dPt>
            <c:idx val="2"/>
            <c:invertIfNegative val="0"/>
            <c:bubble3D val="0"/>
            <c:extLst>
              <c:ext xmlns:c16="http://schemas.microsoft.com/office/drawing/2014/chart" uri="{C3380CC4-5D6E-409C-BE32-E72D297353CC}">
                <c16:uniqueId val="{00000002-2E84-4E71-9346-ABDC924A3FF3}"/>
              </c:ext>
            </c:extLst>
          </c:dPt>
          <c:dPt>
            <c:idx val="3"/>
            <c:invertIfNegative val="0"/>
            <c:bubble3D val="0"/>
            <c:extLst>
              <c:ext xmlns:c16="http://schemas.microsoft.com/office/drawing/2014/chart" uri="{C3380CC4-5D6E-409C-BE32-E72D297353CC}">
                <c16:uniqueId val="{00000003-2E84-4E71-9346-ABDC924A3FF3}"/>
              </c:ext>
            </c:extLst>
          </c:dPt>
          <c:dPt>
            <c:idx val="4"/>
            <c:invertIfNegative val="0"/>
            <c:bubble3D val="0"/>
            <c:extLst>
              <c:ext xmlns:c16="http://schemas.microsoft.com/office/drawing/2014/chart" uri="{C3380CC4-5D6E-409C-BE32-E72D297353CC}">
                <c16:uniqueId val="{00000004-2E84-4E71-9346-ABDC924A3FF3}"/>
              </c:ext>
            </c:extLst>
          </c:dPt>
          <c:dPt>
            <c:idx val="5"/>
            <c:invertIfNegative val="0"/>
            <c:bubble3D val="0"/>
            <c:extLst>
              <c:ext xmlns:c16="http://schemas.microsoft.com/office/drawing/2014/chart" uri="{C3380CC4-5D6E-409C-BE32-E72D297353CC}">
                <c16:uniqueId val="{00000005-2E84-4E71-9346-ABDC924A3FF3}"/>
              </c:ext>
            </c:extLst>
          </c:dPt>
          <c:dPt>
            <c:idx val="6"/>
            <c:invertIfNegative val="0"/>
            <c:bubble3D val="0"/>
            <c:extLst>
              <c:ext xmlns:c16="http://schemas.microsoft.com/office/drawing/2014/chart" uri="{C3380CC4-5D6E-409C-BE32-E72D297353CC}">
                <c16:uniqueId val="{00000006-2E84-4E71-9346-ABDC924A3FF3}"/>
              </c:ext>
            </c:extLst>
          </c:dPt>
          <c:dLbls>
            <c:dLbl>
              <c:idx val="1"/>
              <c:layout>
                <c:manualLayout>
                  <c:x val="1.78861788617886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2E84-4E71-9346-ABDC924A3FF3}"/>
                </c:ext>
              </c:extLst>
            </c:dLbl>
            <c:dLbl>
              <c:idx val="2"/>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2E84-4E71-9346-ABDC924A3FF3}"/>
                </c:ext>
              </c:extLst>
            </c:dLbl>
            <c:dLbl>
              <c:idx val="3"/>
              <c:layout>
                <c:manualLayout>
                  <c:x val="1.6260162601626001E-2"/>
                  <c:y val="4.8884791633386701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2E84-4E71-9346-ABDC924A3FF3}"/>
                </c:ext>
              </c:extLst>
            </c:dLbl>
            <c:dLbl>
              <c:idx val="4"/>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2E84-4E71-9346-ABDC924A3FF3}"/>
                </c:ext>
              </c:extLst>
            </c:dLbl>
            <c:dLbl>
              <c:idx val="5"/>
              <c:layout>
                <c:manualLayout>
                  <c:x val="1.62601626016261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2E84-4E71-9346-ABDC924A3FF3}"/>
                </c:ext>
              </c:extLst>
            </c:dLbl>
            <c:dLbl>
              <c:idx val="6"/>
              <c:layout>
                <c:manualLayout>
                  <c:x val="3.08943089430894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2E84-4E71-9346-ABDC924A3FF3}"/>
                </c:ext>
              </c:extLst>
            </c:dLbl>
            <c:spPr>
              <a:solidFill>
                <a:srgbClr val="ED7D31"/>
              </a:solidFill>
              <a:ln w="12600">
                <a:solidFill>
                  <a:srgbClr val="AF5C24"/>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SESMT!$B$8:$M$8</c:f>
              <c:numCache>
                <c:formatCode>#,##0</c:formatCode>
                <c:ptCount val="12"/>
                <c:pt idx="0">
                  <c:v>20</c:v>
                </c:pt>
                <c:pt idx="1">
                  <c:v>20</c:v>
                </c:pt>
                <c:pt idx="2">
                  <c:v>28</c:v>
                </c:pt>
                <c:pt idx="3">
                  <c:v>15</c:v>
                </c:pt>
                <c:pt idx="4">
                  <c:v>19</c:v>
                </c:pt>
                <c:pt idx="5">
                  <c:v>15</c:v>
                </c:pt>
                <c:pt idx="6">
                  <c:v>17</c:v>
                </c:pt>
                <c:pt idx="7">
                  <c:v>28</c:v>
                </c:pt>
                <c:pt idx="8">
                  <c:v>23</c:v>
                </c:pt>
                <c:pt idx="9">
                  <c:v>32</c:v>
                </c:pt>
                <c:pt idx="10">
                  <c:v>20</c:v>
                </c:pt>
                <c:pt idx="11">
                  <c:v>22</c:v>
                </c:pt>
              </c:numCache>
            </c:numRef>
          </c:val>
          <c:extLst>
            <c:ext xmlns:c16="http://schemas.microsoft.com/office/drawing/2014/chart" uri="{C3380CC4-5D6E-409C-BE32-E72D297353CC}">
              <c16:uniqueId val="{00000007-2E84-4E71-9346-ABDC924A3FF3}"/>
            </c:ext>
          </c:extLst>
        </c:ser>
        <c:dLbls>
          <c:showLegendKey val="0"/>
          <c:showVal val="0"/>
          <c:showCatName val="0"/>
          <c:showSerName val="0"/>
          <c:showPercent val="0"/>
          <c:showBubbleSize val="0"/>
        </c:dLbls>
        <c:gapWidth val="150"/>
        <c:axId val="68488643"/>
        <c:axId val="27323230"/>
      </c:barChart>
      <c:catAx>
        <c:axId val="6848864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7323230"/>
        <c:crosses val="autoZero"/>
        <c:auto val="1"/>
        <c:lblAlgn val="ctr"/>
        <c:lblOffset val="100"/>
        <c:noMultiLvlLbl val="0"/>
      </c:catAx>
      <c:valAx>
        <c:axId val="27323230"/>
        <c:scaling>
          <c:orientation val="minMax"/>
        </c:scaling>
        <c:delete val="1"/>
        <c:axPos val="l"/>
        <c:numFmt formatCode="General" sourceLinked="1"/>
        <c:majorTickMark val="none"/>
        <c:minorTickMark val="none"/>
        <c:tickLblPos val="nextTo"/>
        <c:crossAx val="6848864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260946956212201E-2"/>
          <c:y val="7.02103467879477E-2"/>
          <c:w val="0.96342114631541498"/>
          <c:h val="0.71375781694144402"/>
        </c:manualLayout>
      </c:layout>
      <c:barChart>
        <c:barDir val="col"/>
        <c:grouping val="clustered"/>
        <c:varyColors val="0"/>
        <c:ser>
          <c:idx val="0"/>
          <c:order val="0"/>
          <c:tx>
            <c:strRef>
              <c:f>SESMT!$A$28</c:f>
              <c:strCache>
                <c:ptCount val="1"/>
                <c:pt idx="0">
                  <c:v>Número de acidentes de trabalho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SESMT!$B$27:$M$27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SESMT!$B$28:$M$28</c:f>
              <c:numCache>
                <c:formatCode>#,##0</c:formatCode>
                <c:ptCount val="12"/>
                <c:pt idx="0" formatCode="General">
                  <c:v>2</c:v>
                </c:pt>
                <c:pt idx="1">
                  <c:v>3</c:v>
                </c:pt>
                <c:pt idx="2" formatCode="General">
                  <c:v>1</c:v>
                </c:pt>
                <c:pt idx="3" formatCode="General">
                  <c:v>1</c:v>
                </c:pt>
                <c:pt idx="4" formatCode="General">
                  <c:v>1</c:v>
                </c:pt>
                <c:pt idx="5" formatCode="General">
                  <c:v>1</c:v>
                </c:pt>
                <c:pt idx="6" formatCode="General">
                  <c:v>3</c:v>
                </c:pt>
                <c:pt idx="7" formatCode="General">
                  <c:v>2</c:v>
                </c:pt>
                <c:pt idx="8" formatCode="General">
                  <c:v>0</c:v>
                </c:pt>
                <c:pt idx="9" formatCode="General">
                  <c:v>0</c:v>
                </c:pt>
                <c:pt idx="10" formatCode="General">
                  <c:v>0</c:v>
                </c:pt>
                <c:pt idx="11" formatCode="General">
                  <c:v>0</c:v>
                </c:pt>
              </c:numCache>
            </c:numRef>
          </c:val>
          <c:extLst>
            <c:ext xmlns:c16="http://schemas.microsoft.com/office/drawing/2014/chart" uri="{C3380CC4-5D6E-409C-BE32-E72D297353CC}">
              <c16:uniqueId val="{00000000-02DA-4216-AD2D-B6B6DE63E32E}"/>
            </c:ext>
          </c:extLst>
        </c:ser>
        <c:dLbls>
          <c:showLegendKey val="0"/>
          <c:showVal val="0"/>
          <c:showCatName val="0"/>
          <c:showSerName val="0"/>
          <c:showPercent val="0"/>
          <c:showBubbleSize val="0"/>
        </c:dLbls>
        <c:gapWidth val="150"/>
        <c:axId val="7005226"/>
        <c:axId val="51953559"/>
      </c:barChart>
      <c:lineChart>
        <c:grouping val="standard"/>
        <c:varyColors val="0"/>
        <c:ser>
          <c:idx val="1"/>
          <c:order val="1"/>
          <c:tx>
            <c:strRef>
              <c:f>SESMT!$A$29</c:f>
              <c:strCache>
                <c:ptCount val="1"/>
                <c:pt idx="0">
                  <c:v>Média 2022</c:v>
                </c:pt>
              </c:strCache>
            </c:strRef>
          </c:tx>
          <c:spPr>
            <a:ln w="19080">
              <a:solidFill>
                <a:srgbClr val="ED7D31"/>
              </a:solidFill>
              <a:round/>
            </a:ln>
          </c:spPr>
          <c:marker>
            <c:symbol val="none"/>
          </c:marker>
          <c:dPt>
            <c:idx val="0"/>
            <c:bubble3D val="0"/>
            <c:extLst>
              <c:ext xmlns:c16="http://schemas.microsoft.com/office/drawing/2014/chart" uri="{C3380CC4-5D6E-409C-BE32-E72D297353CC}">
                <c16:uniqueId val="{00000001-02DA-4216-AD2D-B6B6DE63E32E}"/>
              </c:ext>
            </c:extLst>
          </c:dPt>
          <c:dPt>
            <c:idx val="1"/>
            <c:bubble3D val="0"/>
            <c:extLst>
              <c:ext xmlns:c16="http://schemas.microsoft.com/office/drawing/2014/chart" uri="{C3380CC4-5D6E-409C-BE32-E72D297353CC}">
                <c16:uniqueId val="{00000002-02DA-4216-AD2D-B6B6DE63E32E}"/>
              </c:ext>
            </c:extLst>
          </c:dPt>
          <c:dPt>
            <c:idx val="2"/>
            <c:bubble3D val="0"/>
            <c:extLst>
              <c:ext xmlns:c16="http://schemas.microsoft.com/office/drawing/2014/chart" uri="{C3380CC4-5D6E-409C-BE32-E72D297353CC}">
                <c16:uniqueId val="{00000003-02DA-4216-AD2D-B6B6DE63E32E}"/>
              </c:ext>
            </c:extLst>
          </c:dPt>
          <c:dPt>
            <c:idx val="3"/>
            <c:bubble3D val="0"/>
            <c:extLst>
              <c:ext xmlns:c16="http://schemas.microsoft.com/office/drawing/2014/chart" uri="{C3380CC4-5D6E-409C-BE32-E72D297353CC}">
                <c16:uniqueId val="{00000004-02DA-4216-AD2D-B6B6DE63E32E}"/>
              </c:ext>
            </c:extLst>
          </c:dPt>
          <c:dPt>
            <c:idx val="4"/>
            <c:bubble3D val="0"/>
            <c:extLst>
              <c:ext xmlns:c16="http://schemas.microsoft.com/office/drawing/2014/chart" uri="{C3380CC4-5D6E-409C-BE32-E72D297353CC}">
                <c16:uniqueId val="{00000005-02DA-4216-AD2D-B6B6DE63E32E}"/>
              </c:ext>
            </c:extLst>
          </c:dPt>
          <c:dPt>
            <c:idx val="5"/>
            <c:bubble3D val="0"/>
            <c:extLst>
              <c:ext xmlns:c16="http://schemas.microsoft.com/office/drawing/2014/chart" uri="{C3380CC4-5D6E-409C-BE32-E72D297353CC}">
                <c16:uniqueId val="{00000006-02DA-4216-AD2D-B6B6DE63E32E}"/>
              </c:ext>
            </c:extLst>
          </c:dPt>
          <c:dPt>
            <c:idx val="6"/>
            <c:bubble3D val="0"/>
            <c:extLst>
              <c:ext xmlns:c16="http://schemas.microsoft.com/office/drawing/2014/chart" uri="{C3380CC4-5D6E-409C-BE32-E72D297353CC}">
                <c16:uniqueId val="{00000007-02DA-4216-AD2D-B6B6DE63E32E}"/>
              </c:ext>
            </c:extLst>
          </c:dPt>
          <c:dPt>
            <c:idx val="7"/>
            <c:bubble3D val="0"/>
            <c:extLst>
              <c:ext xmlns:c16="http://schemas.microsoft.com/office/drawing/2014/chart" uri="{C3380CC4-5D6E-409C-BE32-E72D297353CC}">
                <c16:uniqueId val="{00000008-02DA-4216-AD2D-B6B6DE63E32E}"/>
              </c:ext>
            </c:extLst>
          </c:dPt>
          <c:dPt>
            <c:idx val="8"/>
            <c:bubble3D val="0"/>
            <c:extLst>
              <c:ext xmlns:c16="http://schemas.microsoft.com/office/drawing/2014/chart" uri="{C3380CC4-5D6E-409C-BE32-E72D297353CC}">
                <c16:uniqueId val="{00000009-02DA-4216-AD2D-B6B6DE63E32E}"/>
              </c:ext>
            </c:extLst>
          </c:dPt>
          <c:dPt>
            <c:idx val="9"/>
            <c:bubble3D val="0"/>
            <c:extLst>
              <c:ext xmlns:c16="http://schemas.microsoft.com/office/drawing/2014/chart" uri="{C3380CC4-5D6E-409C-BE32-E72D297353CC}">
                <c16:uniqueId val="{0000000A-02DA-4216-AD2D-B6B6DE63E32E}"/>
              </c:ext>
            </c:extLst>
          </c:dPt>
          <c:dPt>
            <c:idx val="10"/>
            <c:bubble3D val="0"/>
            <c:extLst>
              <c:ext xmlns:c16="http://schemas.microsoft.com/office/drawing/2014/chart" uri="{C3380CC4-5D6E-409C-BE32-E72D297353CC}">
                <c16:uniqueId val="{0000000B-02DA-4216-AD2D-B6B6DE63E32E}"/>
              </c:ext>
            </c:extLst>
          </c:dPt>
          <c:dPt>
            <c:idx val="11"/>
            <c:bubble3D val="0"/>
            <c:extLst>
              <c:ext xmlns:c16="http://schemas.microsoft.com/office/drawing/2014/chart" uri="{C3380CC4-5D6E-409C-BE32-E72D297353CC}">
                <c16:uniqueId val="{0000000C-02DA-4216-AD2D-B6B6DE63E32E}"/>
              </c:ext>
            </c:extLst>
          </c:dPt>
          <c:dLbls>
            <c:dLbl>
              <c:idx val="0"/>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02DA-4216-AD2D-B6B6DE63E32E}"/>
                </c:ext>
              </c:extLst>
            </c:dLbl>
            <c:dLbl>
              <c:idx val="1"/>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02DA-4216-AD2D-B6B6DE63E32E}"/>
                </c:ext>
              </c:extLst>
            </c:dLbl>
            <c:dLbl>
              <c:idx val="2"/>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02DA-4216-AD2D-B6B6DE63E32E}"/>
                </c:ext>
              </c:extLst>
            </c:dLbl>
            <c:dLbl>
              <c:idx val="3"/>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02DA-4216-AD2D-B6B6DE63E32E}"/>
                </c:ext>
              </c:extLst>
            </c:dLbl>
            <c:dLbl>
              <c:idx val="4"/>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02DA-4216-AD2D-B6B6DE63E32E}"/>
                </c:ext>
              </c:extLst>
            </c:dLbl>
            <c:dLbl>
              <c:idx val="5"/>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02DA-4216-AD2D-B6B6DE63E32E}"/>
                </c:ext>
              </c:extLst>
            </c:dLbl>
            <c:dLbl>
              <c:idx val="6"/>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02DA-4216-AD2D-B6B6DE63E32E}"/>
                </c:ext>
              </c:extLst>
            </c:dLbl>
            <c:dLbl>
              <c:idx val="7"/>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02DA-4216-AD2D-B6B6DE63E32E}"/>
                </c:ext>
              </c:extLst>
            </c:dLbl>
            <c:dLbl>
              <c:idx val="8"/>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02DA-4216-AD2D-B6B6DE63E32E}"/>
                </c:ext>
              </c:extLst>
            </c:dLbl>
            <c:dLbl>
              <c:idx val="9"/>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02DA-4216-AD2D-B6B6DE63E32E}"/>
                </c:ext>
              </c:extLst>
            </c:dLbl>
            <c:dLbl>
              <c:idx val="10"/>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02DA-4216-AD2D-B6B6DE63E32E}"/>
                </c:ext>
              </c:extLst>
            </c:dLbl>
            <c:dLbl>
              <c:idx val="11"/>
              <c:layout>
                <c:manualLayout>
                  <c:x val="-6.4664221272009104E-2"/>
                  <c:y val="-5.5150251867291999E-2"/>
                </c:manualLayout>
              </c:layout>
              <c:tx>
                <c:rich>
                  <a:bodyPr/>
                  <a:lstStyle/>
                  <a:p>
                    <a:r>
                      <a:rPr lang="en-US" sz="1000" b="1" strike="noStrike" spc="-1">
                        <a:solidFill>
                          <a:srgbClr val="000000"/>
                        </a:solidFill>
                        <a:latin typeface="Calibri"/>
                      </a:rPr>
                      <a:t>Média de 2022: </a:t>
                    </a:r>
                    <a:fld id="{931FEDC6-5BAC-4A76-9084-C296D9D1AA11}" type="VALUE">
                      <a:rPr lang="en-US" sz="1000" b="1" strike="noStrike" spc="-1">
                        <a:solidFill>
                          <a:srgbClr val="000000"/>
                        </a:solidFill>
                        <a:latin typeface="Calibri"/>
                      </a:rPr>
                      <a:pPr/>
                      <a:t>[VALOR]</a:t>
                    </a:fld>
                    <a:endParaRPr lang="en-US" sz="10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02DA-4216-AD2D-B6B6DE63E32E}"/>
                </c:ext>
              </c:extLst>
            </c:dLbl>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SESMT!$B$27:$M$27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SESMT!$B$29:$M$29</c:f>
              <c:numCache>
                <c:formatCode>#,##0</c:formatCode>
                <c:ptCount val="12"/>
                <c:pt idx="0" formatCode="General">
                  <c:v>1</c:v>
                </c:pt>
                <c:pt idx="1">
                  <c:v>1</c:v>
                </c:pt>
                <c:pt idx="2" formatCode="General">
                  <c:v>1</c:v>
                </c:pt>
                <c:pt idx="3" formatCode="General">
                  <c:v>1</c:v>
                </c:pt>
                <c:pt idx="4" formatCode="General">
                  <c:v>1</c:v>
                </c:pt>
                <c:pt idx="5" formatCode="General">
                  <c:v>1</c:v>
                </c:pt>
                <c:pt idx="6" formatCode="General">
                  <c:v>1</c:v>
                </c:pt>
                <c:pt idx="7" formatCode="General">
                  <c:v>1</c:v>
                </c:pt>
                <c:pt idx="8" formatCode="General">
                  <c:v>1</c:v>
                </c:pt>
                <c:pt idx="9" formatCode="General">
                  <c:v>1</c:v>
                </c:pt>
                <c:pt idx="10" formatCode="General">
                  <c:v>1</c:v>
                </c:pt>
                <c:pt idx="11" formatCode="General">
                  <c:v>1</c:v>
                </c:pt>
              </c:numCache>
            </c:numRef>
          </c:val>
          <c:smooth val="0"/>
          <c:extLst>
            <c:ext xmlns:c16="http://schemas.microsoft.com/office/drawing/2014/chart" uri="{C3380CC4-5D6E-409C-BE32-E72D297353CC}">
              <c16:uniqueId val="{0000000D-02DA-4216-AD2D-B6B6DE63E32E}"/>
            </c:ext>
          </c:extLst>
        </c:ser>
        <c:dLbls>
          <c:showLegendKey val="0"/>
          <c:showVal val="0"/>
          <c:showCatName val="0"/>
          <c:showSerName val="0"/>
          <c:showPercent val="0"/>
          <c:showBubbleSize val="0"/>
        </c:dLbls>
        <c:hiLowLines>
          <c:spPr>
            <a:ln w="0">
              <a:noFill/>
            </a:ln>
          </c:spPr>
        </c:hiLowLines>
        <c:marker val="1"/>
        <c:smooth val="0"/>
        <c:axId val="5382048"/>
        <c:axId val="91630233"/>
      </c:lineChart>
      <c:catAx>
        <c:axId val="700522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53559"/>
        <c:crosses val="autoZero"/>
        <c:auto val="1"/>
        <c:lblAlgn val="ctr"/>
        <c:lblOffset val="100"/>
        <c:noMultiLvlLbl val="0"/>
      </c:catAx>
      <c:valAx>
        <c:axId val="51953559"/>
        <c:scaling>
          <c:orientation val="minMax"/>
        </c:scaling>
        <c:delete val="1"/>
        <c:axPos val="l"/>
        <c:numFmt formatCode="General" sourceLinked="1"/>
        <c:majorTickMark val="none"/>
        <c:minorTickMark val="none"/>
        <c:tickLblPos val="nextTo"/>
        <c:crossAx val="7005226"/>
        <c:crosses val="autoZero"/>
        <c:crossBetween val="between"/>
      </c:valAx>
      <c:catAx>
        <c:axId val="5382048"/>
        <c:scaling>
          <c:orientation val="minMax"/>
        </c:scaling>
        <c:delete val="1"/>
        <c:axPos val="b"/>
        <c:numFmt formatCode="General" sourceLinked="1"/>
        <c:majorTickMark val="out"/>
        <c:minorTickMark val="none"/>
        <c:tickLblPos val="nextTo"/>
        <c:crossAx val="91630233"/>
        <c:crosses val="autoZero"/>
        <c:auto val="1"/>
        <c:lblAlgn val="ctr"/>
        <c:lblOffset val="100"/>
        <c:noMultiLvlLbl val="0"/>
      </c:catAx>
      <c:valAx>
        <c:axId val="91630233"/>
        <c:scaling>
          <c:orientation val="minMax"/>
        </c:scaling>
        <c:delete val="1"/>
        <c:axPos val="l"/>
        <c:numFmt formatCode="General" sourceLinked="1"/>
        <c:majorTickMark val="out"/>
        <c:minorTickMark val="none"/>
        <c:tickLblPos val="nextTo"/>
        <c:crossAx val="538204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SESMT!$A$51</c:f>
              <c:strCache>
                <c:ptCount val="1"/>
                <c:pt idx="0">
                  <c:v>Taxa de Vacinas Previstas x Realizadas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SESMT!$B$47:$M$47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SESMT!$B$51:$M$51</c:f>
              <c:numCache>
                <c:formatCode>0%</c:formatCode>
                <c:ptCount val="12"/>
                <c:pt idx="0">
                  <c:v>0.95</c:v>
                </c:pt>
                <c:pt idx="1">
                  <c:v>0.97</c:v>
                </c:pt>
                <c:pt idx="2">
                  <c:v>0.96969696969696972</c:v>
                </c:pt>
                <c:pt idx="3">
                  <c:v>0.71</c:v>
                </c:pt>
                <c:pt idx="4">
                  <c:v>0.88</c:v>
                </c:pt>
                <c:pt idx="5">
                  <c:v>0.9</c:v>
                </c:pt>
                <c:pt idx="6">
                  <c:v>0.9</c:v>
                </c:pt>
                <c:pt idx="7">
                  <c:v>0.94</c:v>
                </c:pt>
                <c:pt idx="8">
                  <c:v>1</c:v>
                </c:pt>
                <c:pt idx="9" formatCode="0.00%">
                  <c:v>0.99</c:v>
                </c:pt>
                <c:pt idx="10" formatCode="0.00%">
                  <c:v>0.97</c:v>
                </c:pt>
                <c:pt idx="11" formatCode="0.00%">
                  <c:v>0.96</c:v>
                </c:pt>
              </c:numCache>
            </c:numRef>
          </c:val>
          <c:extLst>
            <c:ext xmlns:c16="http://schemas.microsoft.com/office/drawing/2014/chart" uri="{C3380CC4-5D6E-409C-BE32-E72D297353CC}">
              <c16:uniqueId val="{00000000-6ED0-485E-A386-4485EC6916A9}"/>
            </c:ext>
          </c:extLst>
        </c:ser>
        <c:dLbls>
          <c:showLegendKey val="0"/>
          <c:showVal val="0"/>
          <c:showCatName val="0"/>
          <c:showSerName val="0"/>
          <c:showPercent val="0"/>
          <c:showBubbleSize val="0"/>
        </c:dLbls>
        <c:gapWidth val="150"/>
        <c:axId val="10278778"/>
        <c:axId val="63624045"/>
      </c:barChart>
      <c:lineChart>
        <c:grouping val="standard"/>
        <c:varyColors val="0"/>
        <c:ser>
          <c:idx val="1"/>
          <c:order val="1"/>
          <c:tx>
            <c:strRef>
              <c:f>SESMT!$A$50</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SESMT!$B$47:$M$47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SESMT!$B$50:$M$50</c:f>
              <c:numCache>
                <c:formatCode>0%</c:formatCode>
                <c:ptCount val="12"/>
                <c:pt idx="0">
                  <c:v>1</c:v>
                </c:pt>
                <c:pt idx="1">
                  <c:v>1</c:v>
                </c:pt>
                <c:pt idx="2">
                  <c:v>1</c:v>
                </c:pt>
                <c:pt idx="3">
                  <c:v>1</c:v>
                </c:pt>
                <c:pt idx="4">
                  <c:v>1</c:v>
                </c:pt>
                <c:pt idx="5">
                  <c:v>1</c:v>
                </c:pt>
                <c:pt idx="6">
                  <c:v>1</c:v>
                </c:pt>
                <c:pt idx="7">
                  <c:v>1</c:v>
                </c:pt>
                <c:pt idx="8">
                  <c:v>1</c:v>
                </c:pt>
                <c:pt idx="9">
                  <c:v>1</c:v>
                </c:pt>
                <c:pt idx="10">
                  <c:v>1</c:v>
                </c:pt>
                <c:pt idx="11">
                  <c:v>0.96</c:v>
                </c:pt>
              </c:numCache>
            </c:numRef>
          </c:val>
          <c:smooth val="0"/>
          <c:extLst>
            <c:ext xmlns:c16="http://schemas.microsoft.com/office/drawing/2014/chart" uri="{C3380CC4-5D6E-409C-BE32-E72D297353CC}">
              <c16:uniqueId val="{00000001-6ED0-485E-A386-4485EC6916A9}"/>
            </c:ext>
          </c:extLst>
        </c:ser>
        <c:dLbls>
          <c:showLegendKey val="0"/>
          <c:showVal val="0"/>
          <c:showCatName val="0"/>
          <c:showSerName val="0"/>
          <c:showPercent val="0"/>
          <c:showBubbleSize val="0"/>
        </c:dLbls>
        <c:hiLowLines>
          <c:spPr>
            <a:ln w="0">
              <a:noFill/>
            </a:ln>
          </c:spPr>
        </c:hiLowLines>
        <c:marker val="1"/>
        <c:smooth val="0"/>
        <c:axId val="10278778"/>
        <c:axId val="63624045"/>
      </c:lineChart>
      <c:catAx>
        <c:axId val="102787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624045"/>
        <c:crosses val="autoZero"/>
        <c:auto val="1"/>
        <c:lblAlgn val="ctr"/>
        <c:lblOffset val="100"/>
        <c:noMultiLvlLbl val="0"/>
      </c:catAx>
      <c:valAx>
        <c:axId val="63624045"/>
        <c:scaling>
          <c:orientation val="minMax"/>
        </c:scaling>
        <c:delete val="1"/>
        <c:axPos val="l"/>
        <c:numFmt formatCode="0%" sourceLinked="1"/>
        <c:majorTickMark val="none"/>
        <c:minorTickMark val="none"/>
        <c:tickLblPos val="nextTo"/>
        <c:crossAx val="102787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GDST!$A$7</c:f>
              <c:strCache>
                <c:ptCount val="1"/>
                <c:pt idx="0">
                  <c:v>Índice de Turnover</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GDST!$B$6:$M$6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GDST!$B$7:$M$7</c:f>
              <c:numCache>
                <c:formatCode>0.00%</c:formatCode>
                <c:ptCount val="12"/>
                <c:pt idx="0">
                  <c:v>1.4200000000000001E-2</c:v>
                </c:pt>
                <c:pt idx="1">
                  <c:v>1.8599999999999998E-2</c:v>
                </c:pt>
                <c:pt idx="2">
                  <c:v>1.89E-2</c:v>
                </c:pt>
                <c:pt idx="3">
                  <c:v>9.4000000000000004E-3</c:v>
                </c:pt>
                <c:pt idx="4">
                  <c:v>1.54E-2</c:v>
                </c:pt>
                <c:pt idx="5">
                  <c:v>2.01E-2</c:v>
                </c:pt>
                <c:pt idx="6">
                  <c:v>3.1899999999999998E-2</c:v>
                </c:pt>
                <c:pt idx="7">
                  <c:v>2.7300000000000001E-2</c:v>
                </c:pt>
                <c:pt idx="8">
                  <c:v>1.23E-2</c:v>
                </c:pt>
                <c:pt idx="9">
                  <c:v>1.83E-2</c:v>
                </c:pt>
                <c:pt idx="10">
                  <c:v>9.1999999999999998E-3</c:v>
                </c:pt>
                <c:pt idx="11">
                  <c:v>6.1999999999999998E-3</c:v>
                </c:pt>
              </c:numCache>
            </c:numRef>
          </c:val>
          <c:extLst>
            <c:ext xmlns:c16="http://schemas.microsoft.com/office/drawing/2014/chart" uri="{C3380CC4-5D6E-409C-BE32-E72D297353CC}">
              <c16:uniqueId val="{00000000-48FE-4BB3-98D5-0F5C0B6DA102}"/>
            </c:ext>
          </c:extLst>
        </c:ser>
        <c:dLbls>
          <c:showLegendKey val="0"/>
          <c:showVal val="0"/>
          <c:showCatName val="0"/>
          <c:showSerName val="0"/>
          <c:showPercent val="0"/>
          <c:showBubbleSize val="0"/>
        </c:dLbls>
        <c:gapWidth val="150"/>
        <c:axId val="1209045"/>
        <c:axId val="48312785"/>
      </c:barChart>
      <c:lineChart>
        <c:grouping val="standard"/>
        <c:varyColors val="0"/>
        <c:ser>
          <c:idx val="1"/>
          <c:order val="1"/>
          <c:tx>
            <c:strRef>
              <c:f>GDST!$A$8</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GDST!$B$6:$M$6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GDST!$B$8:$M$8</c:f>
              <c:numCache>
                <c:formatCode>0.00%</c:formatCode>
                <c:ptCount val="12"/>
                <c:pt idx="0">
                  <c:v>0.03</c:v>
                </c:pt>
                <c:pt idx="1">
                  <c:v>0.03</c:v>
                </c:pt>
                <c:pt idx="2">
                  <c:v>0.03</c:v>
                </c:pt>
                <c:pt idx="3">
                  <c:v>0.03</c:v>
                </c:pt>
                <c:pt idx="4">
                  <c:v>0.03</c:v>
                </c:pt>
                <c:pt idx="5">
                  <c:v>0.03</c:v>
                </c:pt>
                <c:pt idx="6">
                  <c:v>0.03</c:v>
                </c:pt>
                <c:pt idx="7">
                  <c:v>0.03</c:v>
                </c:pt>
                <c:pt idx="8">
                  <c:v>0.03</c:v>
                </c:pt>
                <c:pt idx="9">
                  <c:v>0.03</c:v>
                </c:pt>
                <c:pt idx="10">
                  <c:v>0.03</c:v>
                </c:pt>
                <c:pt idx="11">
                  <c:v>0.03</c:v>
                </c:pt>
              </c:numCache>
            </c:numRef>
          </c:val>
          <c:smooth val="0"/>
          <c:extLst>
            <c:ext xmlns:c16="http://schemas.microsoft.com/office/drawing/2014/chart" uri="{C3380CC4-5D6E-409C-BE32-E72D297353CC}">
              <c16:uniqueId val="{00000001-48FE-4BB3-98D5-0F5C0B6DA102}"/>
            </c:ext>
          </c:extLst>
        </c:ser>
        <c:dLbls>
          <c:showLegendKey val="0"/>
          <c:showVal val="0"/>
          <c:showCatName val="0"/>
          <c:showSerName val="0"/>
          <c:showPercent val="0"/>
          <c:showBubbleSize val="0"/>
        </c:dLbls>
        <c:hiLowLines>
          <c:spPr>
            <a:ln w="0">
              <a:noFill/>
            </a:ln>
          </c:spPr>
        </c:hiLowLines>
        <c:marker val="1"/>
        <c:smooth val="0"/>
        <c:axId val="1209045"/>
        <c:axId val="48312785"/>
      </c:lineChart>
      <c:catAx>
        <c:axId val="12090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8312785"/>
        <c:crosses val="autoZero"/>
        <c:auto val="1"/>
        <c:lblAlgn val="ctr"/>
        <c:lblOffset val="100"/>
        <c:noMultiLvlLbl val="0"/>
      </c:catAx>
      <c:valAx>
        <c:axId val="48312785"/>
        <c:scaling>
          <c:orientation val="minMax"/>
        </c:scaling>
        <c:delete val="1"/>
        <c:axPos val="l"/>
        <c:numFmt formatCode="0.00%" sourceLinked="1"/>
        <c:majorTickMark val="none"/>
        <c:minorTickMark val="none"/>
        <c:tickLblPos val="nextTo"/>
        <c:crossAx val="12090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DESEMPENHO'!$A$114</c:f>
              <c:strCache>
                <c:ptCount val="1"/>
                <c:pt idx="0">
                  <c:v>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DESEMPENHO'!$B$113:$M$113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DESEMPENHO'!$B$114:$M$114</c:f>
              <c:numCache>
                <c:formatCode>0%</c:formatCode>
                <c:ptCount val="12"/>
                <c:pt idx="0">
                  <c:v>0.36</c:v>
                </c:pt>
                <c:pt idx="1">
                  <c:v>0.33</c:v>
                </c:pt>
                <c:pt idx="2">
                  <c:v>0.38</c:v>
                </c:pt>
                <c:pt idx="3">
                  <c:v>0.38</c:v>
                </c:pt>
                <c:pt idx="4">
                  <c:v>0.43</c:v>
                </c:pt>
                <c:pt idx="5">
                  <c:v>0.33</c:v>
                </c:pt>
                <c:pt idx="6">
                  <c:v>0.36</c:v>
                </c:pt>
                <c:pt idx="7">
                  <c:v>0.33</c:v>
                </c:pt>
                <c:pt idx="8">
                  <c:v>0.33</c:v>
                </c:pt>
                <c:pt idx="9">
                  <c:v>0.34</c:v>
                </c:pt>
                <c:pt idx="10">
                  <c:v>0.35</c:v>
                </c:pt>
                <c:pt idx="11">
                  <c:v>0.34</c:v>
                </c:pt>
              </c:numCache>
            </c:numRef>
          </c:val>
          <c:extLst>
            <c:ext xmlns:c16="http://schemas.microsoft.com/office/drawing/2014/chart" uri="{C3380CC4-5D6E-409C-BE32-E72D297353CC}">
              <c16:uniqueId val="{00000000-CB3F-4CE4-B775-09FD1975E985}"/>
            </c:ext>
          </c:extLst>
        </c:ser>
        <c:dLbls>
          <c:showLegendKey val="0"/>
          <c:showVal val="0"/>
          <c:showCatName val="0"/>
          <c:showSerName val="0"/>
          <c:showPercent val="0"/>
          <c:showBubbleSize val="0"/>
        </c:dLbls>
        <c:gapWidth val="150"/>
        <c:axId val="57332207"/>
        <c:axId val="42319852"/>
      </c:barChart>
      <c:lineChart>
        <c:grouping val="standard"/>
        <c:varyColors val="0"/>
        <c:ser>
          <c:idx val="1"/>
          <c:order val="1"/>
          <c:tx>
            <c:strRef>
              <c:f>'INDICADORES DE DESEMPENHO'!$A$115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DESEMPENHO'!$B$113:$M$113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DESEMPENHO'!$B$115:$M$115</c:f>
              <c:numCache>
                <c:formatCode>0%</c:formatCode>
                <c:ptCount val="12"/>
                <c:pt idx="0">
                  <c:v>0.38</c:v>
                </c:pt>
                <c:pt idx="1">
                  <c:v>0.38</c:v>
                </c:pt>
                <c:pt idx="2">
                  <c:v>0.38</c:v>
                </c:pt>
                <c:pt idx="3">
                  <c:v>0.38</c:v>
                </c:pt>
                <c:pt idx="4">
                  <c:v>0.38</c:v>
                </c:pt>
                <c:pt idx="5">
                  <c:v>0.38</c:v>
                </c:pt>
                <c:pt idx="6">
                  <c:v>0.38</c:v>
                </c:pt>
                <c:pt idx="7">
                  <c:v>0.38</c:v>
                </c:pt>
                <c:pt idx="8">
                  <c:v>0.38</c:v>
                </c:pt>
                <c:pt idx="9">
                  <c:v>0.38</c:v>
                </c:pt>
                <c:pt idx="10">
                  <c:v>0.38</c:v>
                </c:pt>
                <c:pt idx="11">
                  <c:v>0.38</c:v>
                </c:pt>
              </c:numCache>
            </c:numRef>
          </c:val>
          <c:smooth val="0"/>
          <c:extLst>
            <c:ext xmlns:c16="http://schemas.microsoft.com/office/drawing/2014/chart" uri="{C3380CC4-5D6E-409C-BE32-E72D297353CC}">
              <c16:uniqueId val="{00000001-CB3F-4CE4-B775-09FD1975E985}"/>
            </c:ext>
          </c:extLst>
        </c:ser>
        <c:ser>
          <c:idx val="2"/>
          <c:order val="2"/>
          <c:tx>
            <c:strRef>
              <c:f>'INDICADORES DE DESEMPENHO'!$A$116</c:f>
              <c:strCache>
                <c:ptCount val="1"/>
                <c:pt idx="0">
                  <c:v>Média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DESEMPENHO'!$B$113:$M$113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DESEMPENHO'!$B$116:$M$116</c:f>
              <c:numCache>
                <c:formatCode>0%</c:formatCode>
                <c:ptCount val="12"/>
                <c:pt idx="0">
                  <c:v>0.39</c:v>
                </c:pt>
                <c:pt idx="1">
                  <c:v>0.39</c:v>
                </c:pt>
                <c:pt idx="2">
                  <c:v>0.39</c:v>
                </c:pt>
                <c:pt idx="3">
                  <c:v>0.39</c:v>
                </c:pt>
                <c:pt idx="4">
                  <c:v>0.39</c:v>
                </c:pt>
                <c:pt idx="5">
                  <c:v>0.39</c:v>
                </c:pt>
                <c:pt idx="6">
                  <c:v>0.39</c:v>
                </c:pt>
                <c:pt idx="7">
                  <c:v>0.39</c:v>
                </c:pt>
                <c:pt idx="8">
                  <c:v>0.39</c:v>
                </c:pt>
                <c:pt idx="9">
                  <c:v>0.39</c:v>
                </c:pt>
                <c:pt idx="10">
                  <c:v>0.39</c:v>
                </c:pt>
                <c:pt idx="11">
                  <c:v>0.39</c:v>
                </c:pt>
              </c:numCache>
            </c:numRef>
          </c:val>
          <c:smooth val="0"/>
          <c:extLst>
            <c:ext xmlns:c16="http://schemas.microsoft.com/office/drawing/2014/chart" uri="{C3380CC4-5D6E-409C-BE32-E72D297353CC}">
              <c16:uniqueId val="{00000002-CB3F-4CE4-B775-09FD1975E985}"/>
            </c:ext>
          </c:extLst>
        </c:ser>
        <c:dLbls>
          <c:showLegendKey val="0"/>
          <c:showVal val="0"/>
          <c:showCatName val="0"/>
          <c:showSerName val="0"/>
          <c:showPercent val="0"/>
          <c:showBubbleSize val="0"/>
        </c:dLbls>
        <c:hiLowLines>
          <c:spPr>
            <a:ln w="0">
              <a:noFill/>
            </a:ln>
          </c:spPr>
        </c:hiLowLines>
        <c:marker val="1"/>
        <c:smooth val="0"/>
        <c:axId val="57332207"/>
        <c:axId val="42319852"/>
      </c:lineChart>
      <c:catAx>
        <c:axId val="5733220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2319852"/>
        <c:crosses val="autoZero"/>
        <c:auto val="1"/>
        <c:lblAlgn val="ctr"/>
        <c:lblOffset val="100"/>
        <c:noMultiLvlLbl val="0"/>
      </c:catAx>
      <c:valAx>
        <c:axId val="42319852"/>
        <c:scaling>
          <c:orientation val="minMax"/>
        </c:scaling>
        <c:delete val="1"/>
        <c:axPos val="l"/>
        <c:numFmt formatCode="0%" sourceLinked="1"/>
        <c:majorTickMark val="none"/>
        <c:minorTickMark val="none"/>
        <c:tickLblPos val="nextTo"/>
        <c:crossAx val="5733220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GALOP!$A$8</c:f>
              <c:strCache>
                <c:ptCount val="1"/>
                <c:pt idx="0">
                  <c:v>Percentual de Preventivas Realizadas x Programadas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GALOP!$B$7:$M$7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GALOP!$B$8:$M$8</c:f>
              <c:numCache>
                <c:formatCode>0%</c:formatCode>
                <c:ptCount val="12"/>
                <c:pt idx="0">
                  <c:v>1.02</c:v>
                </c:pt>
                <c:pt idx="1">
                  <c:v>1.02</c:v>
                </c:pt>
                <c:pt idx="2">
                  <c:v>0.96</c:v>
                </c:pt>
                <c:pt idx="3">
                  <c:v>0.97</c:v>
                </c:pt>
                <c:pt idx="4">
                  <c:v>0.98</c:v>
                </c:pt>
                <c:pt idx="5">
                  <c:v>0.97</c:v>
                </c:pt>
                <c:pt idx="6">
                  <c:v>0.97</c:v>
                </c:pt>
                <c:pt idx="7">
                  <c:v>0.97</c:v>
                </c:pt>
                <c:pt idx="8">
                  <c:v>0.98</c:v>
                </c:pt>
                <c:pt idx="9">
                  <c:v>0.99</c:v>
                </c:pt>
                <c:pt idx="10">
                  <c:v>0.99</c:v>
                </c:pt>
                <c:pt idx="11">
                  <c:v>0.99</c:v>
                </c:pt>
              </c:numCache>
            </c:numRef>
          </c:val>
          <c:extLst>
            <c:ext xmlns:c16="http://schemas.microsoft.com/office/drawing/2014/chart" uri="{C3380CC4-5D6E-409C-BE32-E72D297353CC}">
              <c16:uniqueId val="{00000000-7E01-4C2B-9888-CA191B9C0D6B}"/>
            </c:ext>
          </c:extLst>
        </c:ser>
        <c:dLbls>
          <c:showLegendKey val="0"/>
          <c:showVal val="0"/>
          <c:showCatName val="0"/>
          <c:showSerName val="0"/>
          <c:showPercent val="0"/>
          <c:showBubbleSize val="0"/>
        </c:dLbls>
        <c:gapWidth val="150"/>
        <c:axId val="5979478"/>
        <c:axId val="51984584"/>
      </c:barChart>
      <c:lineChart>
        <c:grouping val="standard"/>
        <c:varyColors val="0"/>
        <c:ser>
          <c:idx val="1"/>
          <c:order val="1"/>
          <c:tx>
            <c:strRef>
              <c:f>GALOP!$A$9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GALOP!$B$7:$M$7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GALOP!$B$9:$M$9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7E01-4C2B-9888-CA191B9C0D6B}"/>
            </c:ext>
          </c:extLst>
        </c:ser>
        <c:dLbls>
          <c:showLegendKey val="0"/>
          <c:showVal val="0"/>
          <c:showCatName val="0"/>
          <c:showSerName val="0"/>
          <c:showPercent val="0"/>
          <c:showBubbleSize val="0"/>
        </c:dLbls>
        <c:hiLowLines>
          <c:spPr>
            <a:ln w="0">
              <a:noFill/>
            </a:ln>
          </c:spPr>
        </c:hiLowLines>
        <c:marker val="1"/>
        <c:smooth val="0"/>
        <c:axId val="5979478"/>
        <c:axId val="51984584"/>
      </c:lineChart>
      <c:catAx>
        <c:axId val="59794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84584"/>
        <c:crosses val="autoZero"/>
        <c:auto val="1"/>
        <c:lblAlgn val="ctr"/>
        <c:lblOffset val="100"/>
        <c:noMultiLvlLbl val="0"/>
      </c:catAx>
      <c:valAx>
        <c:axId val="51984584"/>
        <c:scaling>
          <c:orientation val="minMax"/>
        </c:scaling>
        <c:delete val="1"/>
        <c:axPos val="l"/>
        <c:numFmt formatCode="0%" sourceLinked="1"/>
        <c:majorTickMark val="none"/>
        <c:minorTickMark val="none"/>
        <c:tickLblPos val="nextTo"/>
        <c:crossAx val="59794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GALOP!$A$28</c:f>
              <c:strCache>
                <c:ptCount val="1"/>
                <c:pt idx="0">
                  <c:v>Percentual de Preventivas Realizadas x Programadas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GALOP!$B$27:$M$27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GALOP!$B$28:$M$28</c:f>
              <c:numCache>
                <c:formatCode>0%</c:formatCode>
                <c:ptCount val="12"/>
                <c:pt idx="0">
                  <c:v>0</c:v>
                </c:pt>
                <c:pt idx="1">
                  <c:v>0</c:v>
                </c:pt>
                <c:pt idx="2">
                  <c:v>0.3</c:v>
                </c:pt>
                <c:pt idx="3">
                  <c:v>1</c:v>
                </c:pt>
                <c:pt idx="4">
                  <c:v>1</c:v>
                </c:pt>
                <c:pt idx="5">
                  <c:v>1</c:v>
                </c:pt>
                <c:pt idx="6">
                  <c:v>1</c:v>
                </c:pt>
                <c:pt idx="7">
                  <c:v>1</c:v>
                </c:pt>
                <c:pt idx="8">
                  <c:v>1</c:v>
                </c:pt>
                <c:pt idx="9">
                  <c:v>1</c:v>
                </c:pt>
                <c:pt idx="10">
                  <c:v>1</c:v>
                </c:pt>
                <c:pt idx="11">
                  <c:v>0.55000000000000004</c:v>
                </c:pt>
              </c:numCache>
            </c:numRef>
          </c:val>
          <c:extLst>
            <c:ext xmlns:c16="http://schemas.microsoft.com/office/drawing/2014/chart" uri="{C3380CC4-5D6E-409C-BE32-E72D297353CC}">
              <c16:uniqueId val="{00000000-BD5E-4803-9F9F-18E525530E60}"/>
            </c:ext>
          </c:extLst>
        </c:ser>
        <c:dLbls>
          <c:showLegendKey val="0"/>
          <c:showVal val="0"/>
          <c:showCatName val="0"/>
          <c:showSerName val="0"/>
          <c:showPercent val="0"/>
          <c:showBubbleSize val="0"/>
        </c:dLbls>
        <c:gapWidth val="150"/>
        <c:axId val="87429496"/>
        <c:axId val="98457273"/>
      </c:barChart>
      <c:lineChart>
        <c:grouping val="standard"/>
        <c:varyColors val="0"/>
        <c:ser>
          <c:idx val="1"/>
          <c:order val="1"/>
          <c:tx>
            <c:strRef>
              <c:f>GALOP!$A$29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GALOP!$B$27:$M$27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GALOP!$B$29:$M$29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BD5E-4803-9F9F-18E525530E60}"/>
            </c:ext>
          </c:extLst>
        </c:ser>
        <c:dLbls>
          <c:showLegendKey val="0"/>
          <c:showVal val="0"/>
          <c:showCatName val="0"/>
          <c:showSerName val="0"/>
          <c:showPercent val="0"/>
          <c:showBubbleSize val="0"/>
        </c:dLbls>
        <c:hiLowLines>
          <c:spPr>
            <a:ln w="0">
              <a:noFill/>
            </a:ln>
          </c:spPr>
        </c:hiLowLines>
        <c:marker val="1"/>
        <c:smooth val="0"/>
        <c:axId val="87429496"/>
        <c:axId val="98457273"/>
      </c:lineChart>
      <c:catAx>
        <c:axId val="8742949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8457273"/>
        <c:crosses val="autoZero"/>
        <c:auto val="1"/>
        <c:lblAlgn val="ctr"/>
        <c:lblOffset val="100"/>
        <c:noMultiLvlLbl val="0"/>
      </c:catAx>
      <c:valAx>
        <c:axId val="98457273"/>
        <c:scaling>
          <c:orientation val="minMax"/>
        </c:scaling>
        <c:delete val="1"/>
        <c:axPos val="l"/>
        <c:numFmt formatCode="0%" sourceLinked="1"/>
        <c:majorTickMark val="none"/>
        <c:minorTickMark val="none"/>
        <c:tickLblPos val="nextTo"/>
        <c:crossAx val="8742949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GALOP!$A$49</c:f>
              <c:strCache>
                <c:ptCount val="1"/>
                <c:pt idx="0">
                  <c:v>Percentual Trimestral de Conformidade do Inventário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GALOP!$B$48:$E$48</c:f>
              <c:strCache>
                <c:ptCount val="4"/>
                <c:pt idx="0">
                  <c:v>Mar</c:v>
                </c:pt>
                <c:pt idx="1">
                  <c:v>Jun</c:v>
                </c:pt>
                <c:pt idx="2">
                  <c:v>Set</c:v>
                </c:pt>
                <c:pt idx="3">
                  <c:v>Dez</c:v>
                </c:pt>
              </c:strCache>
            </c:strRef>
          </c:cat>
          <c:val>
            <c:numRef>
              <c:f>GALOP!$B$49:$E$49</c:f>
              <c:numCache>
                <c:formatCode>0%</c:formatCode>
                <c:ptCount val="4"/>
                <c:pt idx="0" formatCode="0.0%">
                  <c:v>0.995</c:v>
                </c:pt>
                <c:pt idx="1">
                  <c:v>1</c:v>
                </c:pt>
                <c:pt idx="2">
                  <c:v>0.999</c:v>
                </c:pt>
                <c:pt idx="3">
                  <c:v>0.98399999999999999</c:v>
                </c:pt>
              </c:numCache>
            </c:numRef>
          </c:val>
          <c:extLst>
            <c:ext xmlns:c16="http://schemas.microsoft.com/office/drawing/2014/chart" uri="{C3380CC4-5D6E-409C-BE32-E72D297353CC}">
              <c16:uniqueId val="{00000000-0CE9-434E-9FFB-285107617BD1}"/>
            </c:ext>
          </c:extLst>
        </c:ser>
        <c:dLbls>
          <c:showLegendKey val="0"/>
          <c:showVal val="0"/>
          <c:showCatName val="0"/>
          <c:showSerName val="0"/>
          <c:showPercent val="0"/>
          <c:showBubbleSize val="0"/>
        </c:dLbls>
        <c:gapWidth val="150"/>
        <c:axId val="91015450"/>
        <c:axId val="86382139"/>
      </c:barChart>
      <c:lineChart>
        <c:grouping val="standard"/>
        <c:varyColors val="0"/>
        <c:ser>
          <c:idx val="1"/>
          <c:order val="1"/>
          <c:tx>
            <c:strRef>
              <c:f>GALOP!$A$50</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GALOP!$B$48:$E$48</c:f>
              <c:strCache>
                <c:ptCount val="4"/>
                <c:pt idx="0">
                  <c:v>Mar</c:v>
                </c:pt>
                <c:pt idx="1">
                  <c:v>Jun</c:v>
                </c:pt>
                <c:pt idx="2">
                  <c:v>Set</c:v>
                </c:pt>
                <c:pt idx="3">
                  <c:v>Dez</c:v>
                </c:pt>
              </c:strCache>
            </c:strRef>
          </c:cat>
          <c:val>
            <c:numRef>
              <c:f>GALOP!$B$50:$E$50</c:f>
              <c:numCache>
                <c:formatCode>0%</c:formatCode>
                <c:ptCount val="4"/>
                <c:pt idx="0">
                  <c:v>0.99</c:v>
                </c:pt>
                <c:pt idx="1">
                  <c:v>0.99</c:v>
                </c:pt>
                <c:pt idx="2">
                  <c:v>0.99</c:v>
                </c:pt>
                <c:pt idx="3">
                  <c:v>0.99</c:v>
                </c:pt>
              </c:numCache>
            </c:numRef>
          </c:val>
          <c:smooth val="0"/>
          <c:extLst>
            <c:ext xmlns:c16="http://schemas.microsoft.com/office/drawing/2014/chart" uri="{C3380CC4-5D6E-409C-BE32-E72D297353CC}">
              <c16:uniqueId val="{00000001-0CE9-434E-9FFB-285107617BD1}"/>
            </c:ext>
          </c:extLst>
        </c:ser>
        <c:dLbls>
          <c:showLegendKey val="0"/>
          <c:showVal val="0"/>
          <c:showCatName val="0"/>
          <c:showSerName val="0"/>
          <c:showPercent val="0"/>
          <c:showBubbleSize val="0"/>
        </c:dLbls>
        <c:hiLowLines>
          <c:spPr>
            <a:ln w="0">
              <a:noFill/>
            </a:ln>
          </c:spPr>
        </c:hiLowLines>
        <c:marker val="1"/>
        <c:smooth val="0"/>
        <c:axId val="91015450"/>
        <c:axId val="86382139"/>
      </c:lineChart>
      <c:catAx>
        <c:axId val="9101545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6382139"/>
        <c:crosses val="autoZero"/>
        <c:auto val="1"/>
        <c:lblAlgn val="ctr"/>
        <c:lblOffset val="100"/>
        <c:noMultiLvlLbl val="0"/>
      </c:catAx>
      <c:valAx>
        <c:axId val="86382139"/>
        <c:scaling>
          <c:orientation val="minMax"/>
        </c:scaling>
        <c:delete val="1"/>
        <c:axPos val="l"/>
        <c:numFmt formatCode="0.0%" sourceLinked="1"/>
        <c:majorTickMark val="none"/>
        <c:minorTickMark val="none"/>
        <c:tickLblPos val="nextTo"/>
        <c:crossAx val="9101545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82562725221E-2"/>
          <c:y val="3.9804425499905975E-2"/>
          <c:w val="0.9680442229525057"/>
          <c:h val="0.62137111097181308"/>
        </c:manualLayout>
      </c:layout>
      <c:barChart>
        <c:barDir val="col"/>
        <c:grouping val="clustered"/>
        <c:varyColors val="0"/>
        <c:ser>
          <c:idx val="0"/>
          <c:order val="0"/>
          <c:tx>
            <c:strRef>
              <c:f>'INDICADORES DE DESEMPENHO'!$A$94</c:f>
              <c:strCache>
                <c:ptCount val="1"/>
                <c:pt idx="0">
                  <c:v>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DESEMPENHO'!$B$93:$M$93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DESEMPENHO'!$B$94:$M$94</c:f>
              <c:numCache>
                <c:formatCode>0%</c:formatCode>
                <c:ptCount val="12"/>
                <c:pt idx="0">
                  <c:v>0.3</c:v>
                </c:pt>
                <c:pt idx="1">
                  <c:v>0.34</c:v>
                </c:pt>
                <c:pt idx="2">
                  <c:v>0.39</c:v>
                </c:pt>
                <c:pt idx="3">
                  <c:v>0.37</c:v>
                </c:pt>
                <c:pt idx="4">
                  <c:v>0.37</c:v>
                </c:pt>
                <c:pt idx="5">
                  <c:v>0.38</c:v>
                </c:pt>
                <c:pt idx="6">
                  <c:v>0.34</c:v>
                </c:pt>
                <c:pt idx="7">
                  <c:v>0.36</c:v>
                </c:pt>
                <c:pt idx="8">
                  <c:v>0.37</c:v>
                </c:pt>
                <c:pt idx="9">
                  <c:v>0.38</c:v>
                </c:pt>
                <c:pt idx="10">
                  <c:v>0.33</c:v>
                </c:pt>
                <c:pt idx="11">
                  <c:v>0.32</c:v>
                </c:pt>
              </c:numCache>
            </c:numRef>
          </c:val>
          <c:extLst>
            <c:ext xmlns:c16="http://schemas.microsoft.com/office/drawing/2014/chart" uri="{C3380CC4-5D6E-409C-BE32-E72D297353CC}">
              <c16:uniqueId val="{00000000-5981-426A-A67F-C63ED2D67510}"/>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DESEMPENHO'!$A$95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DESEMPENHO'!$B$93:$M$93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DESEMPENHO'!$B$95:$M$95</c:f>
              <c:numCache>
                <c:formatCode>0%</c:formatCode>
                <c:ptCount val="12"/>
                <c:pt idx="0">
                  <c:v>0.46</c:v>
                </c:pt>
                <c:pt idx="1">
                  <c:v>0.46</c:v>
                </c:pt>
                <c:pt idx="2">
                  <c:v>0.46</c:v>
                </c:pt>
                <c:pt idx="3">
                  <c:v>0.46</c:v>
                </c:pt>
                <c:pt idx="4">
                  <c:v>0.46</c:v>
                </c:pt>
                <c:pt idx="5">
                  <c:v>0.46</c:v>
                </c:pt>
                <c:pt idx="6">
                  <c:v>0.46</c:v>
                </c:pt>
                <c:pt idx="7">
                  <c:v>0.46</c:v>
                </c:pt>
                <c:pt idx="8">
                  <c:v>0.46</c:v>
                </c:pt>
                <c:pt idx="9">
                  <c:v>0.46</c:v>
                </c:pt>
                <c:pt idx="10">
                  <c:v>0.46</c:v>
                </c:pt>
                <c:pt idx="11">
                  <c:v>0.46</c:v>
                </c:pt>
              </c:numCache>
            </c:numRef>
          </c:val>
          <c:smooth val="0"/>
          <c:extLst>
            <c:ext xmlns:c16="http://schemas.microsoft.com/office/drawing/2014/chart" uri="{C3380CC4-5D6E-409C-BE32-E72D297353CC}">
              <c16:uniqueId val="{00000001-5981-426A-A67F-C63ED2D67510}"/>
            </c:ext>
          </c:extLst>
        </c:ser>
        <c:ser>
          <c:idx val="2"/>
          <c:order val="2"/>
          <c:tx>
            <c:strRef>
              <c:f>'INDICADORES DE DESEMPENHO'!$A$96</c:f>
              <c:strCache>
                <c:ptCount val="1"/>
                <c:pt idx="0">
                  <c:v>Média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DESEMPENHO'!$B$93:$M$93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DESEMPENHO'!$B$96:$M$96</c:f>
              <c:numCache>
                <c:formatCode>0%</c:formatCode>
                <c:ptCount val="12"/>
                <c:pt idx="0">
                  <c:v>0.31</c:v>
                </c:pt>
                <c:pt idx="1">
                  <c:v>0.31</c:v>
                </c:pt>
                <c:pt idx="2">
                  <c:v>0.31</c:v>
                </c:pt>
                <c:pt idx="3">
                  <c:v>0.31</c:v>
                </c:pt>
                <c:pt idx="4">
                  <c:v>0.31</c:v>
                </c:pt>
                <c:pt idx="5">
                  <c:v>0.31</c:v>
                </c:pt>
                <c:pt idx="6">
                  <c:v>0.31</c:v>
                </c:pt>
                <c:pt idx="7">
                  <c:v>0.31</c:v>
                </c:pt>
                <c:pt idx="8">
                  <c:v>0.31</c:v>
                </c:pt>
                <c:pt idx="9">
                  <c:v>0.31</c:v>
                </c:pt>
                <c:pt idx="10">
                  <c:v>0.31</c:v>
                </c:pt>
                <c:pt idx="11">
                  <c:v>0.31</c:v>
                </c:pt>
              </c:numCache>
            </c:numRef>
          </c:val>
          <c:smooth val="0"/>
          <c:extLst>
            <c:ext xmlns:c16="http://schemas.microsoft.com/office/drawing/2014/chart" uri="{C3380CC4-5D6E-409C-BE32-E72D297353CC}">
              <c16:uniqueId val="{00000002-5981-426A-A67F-C63ED2D67510}"/>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EPIDEMIOLÓGICO'!$A$138</c:f>
              <c:strCache>
                <c:ptCount val="1"/>
                <c:pt idx="0">
                  <c:v>Esporádico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EPIDEMIOLÓGICO'!$B$137:$M$137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EPIDEMIOLÓGICO'!$B$138:$M$138</c:f>
              <c:numCache>
                <c:formatCode>0%</c:formatCode>
                <c:ptCount val="12"/>
                <c:pt idx="0">
                  <c:v>0.35</c:v>
                </c:pt>
                <c:pt idx="1">
                  <c:v>0.33</c:v>
                </c:pt>
                <c:pt idx="2">
                  <c:v>0.34</c:v>
                </c:pt>
                <c:pt idx="3">
                  <c:v>0.32</c:v>
                </c:pt>
                <c:pt idx="4">
                  <c:v>0.32</c:v>
                </c:pt>
                <c:pt idx="5">
                  <c:v>0.28999999999999998</c:v>
                </c:pt>
                <c:pt idx="6">
                  <c:v>0.31</c:v>
                </c:pt>
                <c:pt idx="7">
                  <c:v>0.31</c:v>
                </c:pt>
                <c:pt idx="8">
                  <c:v>0.3</c:v>
                </c:pt>
                <c:pt idx="9">
                  <c:v>0.28000000000000003</c:v>
                </c:pt>
                <c:pt idx="10">
                  <c:v>0.32</c:v>
                </c:pt>
                <c:pt idx="11">
                  <c:v>0.34</c:v>
                </c:pt>
              </c:numCache>
            </c:numRef>
          </c:val>
          <c:extLst>
            <c:ext xmlns:c16="http://schemas.microsoft.com/office/drawing/2014/chart" uri="{C3380CC4-5D6E-409C-BE32-E72D297353CC}">
              <c16:uniqueId val="{00000000-DD72-409D-BF34-6086B14AD13E}"/>
            </c:ext>
          </c:extLst>
        </c:ser>
        <c:dLbls>
          <c:showLegendKey val="0"/>
          <c:showVal val="0"/>
          <c:showCatName val="0"/>
          <c:showSerName val="0"/>
          <c:showPercent val="0"/>
          <c:showBubbleSize val="0"/>
        </c:dLbls>
        <c:gapWidth val="150"/>
        <c:axId val="85710992"/>
        <c:axId val="75895707"/>
      </c:barChart>
      <c:lineChart>
        <c:grouping val="standard"/>
        <c:varyColors val="0"/>
        <c:ser>
          <c:idx val="1"/>
          <c:order val="1"/>
          <c:tx>
            <c:strRef>
              <c:f>'PERFIL EPIDEMIOLÓGICO'!$A$139</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EPIDEMIOLÓGICO'!$B$137:$M$137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EPIDEMIOLÓGICO'!$B$139:$M$139</c:f>
              <c:numCache>
                <c:formatCode>0%</c:formatCode>
                <c:ptCount val="12"/>
                <c:pt idx="0">
                  <c:v>0.21</c:v>
                </c:pt>
                <c:pt idx="1">
                  <c:v>0.21</c:v>
                </c:pt>
                <c:pt idx="2">
                  <c:v>0.21</c:v>
                </c:pt>
                <c:pt idx="3">
                  <c:v>0.21</c:v>
                </c:pt>
                <c:pt idx="4">
                  <c:v>0.21</c:v>
                </c:pt>
                <c:pt idx="5">
                  <c:v>0.21</c:v>
                </c:pt>
                <c:pt idx="6">
                  <c:v>0.21</c:v>
                </c:pt>
                <c:pt idx="7">
                  <c:v>0.21</c:v>
                </c:pt>
                <c:pt idx="8">
                  <c:v>0.21</c:v>
                </c:pt>
                <c:pt idx="9">
                  <c:v>0.21</c:v>
                </c:pt>
                <c:pt idx="10">
                  <c:v>0.21</c:v>
                </c:pt>
                <c:pt idx="11">
                  <c:v>0.21</c:v>
                </c:pt>
              </c:numCache>
            </c:numRef>
          </c:val>
          <c:smooth val="0"/>
          <c:extLst>
            <c:ext xmlns:c16="http://schemas.microsoft.com/office/drawing/2014/chart" uri="{C3380CC4-5D6E-409C-BE32-E72D297353CC}">
              <c16:uniqueId val="{00000001-DD72-409D-BF34-6086B14AD13E}"/>
            </c:ext>
          </c:extLst>
        </c:ser>
        <c:dLbls>
          <c:showLegendKey val="0"/>
          <c:showVal val="0"/>
          <c:showCatName val="0"/>
          <c:showSerName val="0"/>
          <c:showPercent val="0"/>
          <c:showBubbleSize val="0"/>
        </c:dLbls>
        <c:hiLowLines>
          <c:spPr>
            <a:ln w="0">
              <a:noFill/>
            </a:ln>
          </c:spPr>
        </c:hiLowLines>
        <c:marker val="1"/>
        <c:smooth val="0"/>
        <c:axId val="85710992"/>
        <c:axId val="75895707"/>
      </c:lineChart>
      <c:catAx>
        <c:axId val="8571099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895707"/>
        <c:crosses val="autoZero"/>
        <c:auto val="1"/>
        <c:lblAlgn val="ctr"/>
        <c:lblOffset val="100"/>
        <c:noMultiLvlLbl val="0"/>
      </c:catAx>
      <c:valAx>
        <c:axId val="75895707"/>
        <c:scaling>
          <c:orientation val="minMax"/>
        </c:scaling>
        <c:delete val="1"/>
        <c:axPos val="l"/>
        <c:numFmt formatCode="0%" sourceLinked="1"/>
        <c:majorTickMark val="none"/>
        <c:minorTickMark val="none"/>
        <c:tickLblPos val="nextTo"/>
        <c:crossAx val="8571099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37">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38100" cap="flat" cmpd="dbl" algn="ctr">
        <a:solidFill>
          <a:schemeClr val="phClr"/>
        </a:solidFill>
        <a:miter lim="800000"/>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lt1"/>
        </a:solidFill>
        <a:round/>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ln>
    </cs:spPr>
  </cs:dropLine>
  <cs:errorBar>
    <cs:lnRef idx="0"/>
    <cs:fillRef idx="0"/>
    <cs:effectRef idx="0"/>
    <cs:fontRef idx="minor">
      <a:schemeClr val="tx1"/>
    </cs:fontRef>
    <cs:spPr>
      <a:ln w="9525">
        <a:solidFill>
          <a:schemeClr val="tx1">
            <a:lumMod val="65000"/>
            <a:lumOff val="35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alpha val="32000"/>
          </a:schemeClr>
        </a:solidFill>
        <a:round/>
      </a:ln>
    </cs:spPr>
  </cs:gridlineMajor>
  <cs:gridlineMinor>
    <cs:lnRef idx="0"/>
    <cs:fillRef idx="0"/>
    <cs:effectRef idx="0"/>
    <cs:fontRef idx="minor">
      <a:schemeClr val="tx1"/>
    </cs:fontRef>
    <cs:spPr>
      <a:ln>
        <a:solidFill>
          <a:schemeClr val="tx1">
            <a:lumMod val="5000"/>
            <a:lumOff val="95000"/>
            <a:alpha val="32000"/>
          </a:schemeClr>
        </a:solidFill>
      </a:ln>
    </cs:spPr>
  </cs:gridlineMinor>
  <cs:hiLoLine>
    <cs:lnRef idx="0"/>
    <cs:fillRef idx="0"/>
    <cs:effectRef idx="0"/>
    <cs:fontRef idx="minor">
      <a:schemeClr val="tx1"/>
    </cs:fontRef>
    <cs:spPr>
      <a:ln w="9525">
        <a:solidFill>
          <a:schemeClr val="tx1"/>
        </a:solidFill>
      </a:ln>
    </cs:spPr>
  </cs:hiLoLine>
  <cs:leaderLine>
    <cs:lnRef idx="0"/>
    <cs:fillRef idx="0"/>
    <cs:effectRef idx="0"/>
    <cs:fontRef idx="minor">
      <a:schemeClr val="tx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cs:fontRef>
    <cs:spPr>
      <a:ln w="3175" cap="flat" cmpd="sng" algn="ctr">
        <a:solidFill>
          <a:schemeClr val="tx1">
            <a:lumMod val="15000"/>
            <a:lumOff val="85000"/>
          </a:schemeClr>
        </a:solidFill>
        <a:round/>
        <a:tailEnd type="none" w="med" len="lg"/>
      </a:ln>
    </cs:spPr>
    <cs:defRPr sz="900" kern="1200"/>
  </cs:seriesAxis>
  <cs:seriesLine>
    <cs:lnRef idx="0"/>
    <cs:fillRef idx="0"/>
    <cs:effectRef idx="0"/>
    <cs:fontRef idx="minor">
      <a:schemeClr val="tx1"/>
    </cs:fontRef>
    <cs:spPr>
      <a:ln w="9525">
        <a:solidFill>
          <a:schemeClr val="tx1">
            <a:lumMod val="35000"/>
            <a:lumOff val="65000"/>
          </a:schemeClr>
        </a:solidFill>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tx1"/>
    </cs:fontRef>
    <cs:spPr>
      <a:ln w="12700" cap="rnd"/>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rawings/_rels/drawing51.xml.rels><?xml version="1.0" encoding="UTF-8" standalone="yes"?>
<Relationships xmlns="http://schemas.openxmlformats.org/package/2006/relationships"><Relationship Id="rId1" Type="http://schemas.openxmlformats.org/officeDocument/2006/relationships/image" Target="../media/image6.png"/></Relationships>
</file>

<file path=word/drawings/_rels/drawing52.xml.rels><?xml version="1.0" encoding="UTF-8" standalone="yes"?>
<Relationships xmlns="http://schemas.openxmlformats.org/package/2006/relationships"><Relationship Id="rId1" Type="http://schemas.openxmlformats.org/officeDocument/2006/relationships/image" Target="../media/image7.png"/></Relationships>
</file>

<file path=word/drawings/drawing1.xml><?xml version="1.0" encoding="utf-8"?>
<c:userShapes xmlns:c="http://schemas.openxmlformats.org/drawingml/2006/chart">
  <cdr:relSizeAnchor xmlns:cdr="http://schemas.openxmlformats.org/drawingml/2006/chartDrawing">
    <cdr:from>
      <cdr:x>0.84933</cdr:x>
      <cdr:y>0.43222</cdr:y>
    </cdr:from>
    <cdr:to>
      <cdr:x>0.9996</cdr:x>
      <cdr:y>0.76736</cdr:y>
    </cdr:to>
    <cdr:sp macro="" textlink="">
      <cdr:nvSpPr>
        <cdr:cNvPr id="13" name="CaixaDeTexto 1"/>
        <cdr:cNvSpPr/>
      </cdr:nvSpPr>
      <cdr:spPr>
        <a:xfrm xmlns:a="http://schemas.openxmlformats.org/drawingml/2006/main">
          <a:off x="7717680" y="889560"/>
          <a:ext cx="1365480" cy="689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0.78012</cdr:x>
      <cdr:y>0.16667</cdr:y>
    </cdr:from>
    <cdr:to>
      <cdr:x>0.99096</cdr:x>
      <cdr:y>0.28125</cdr:y>
    </cdr:to>
    <cdr:sp macro="" textlink="">
      <cdr:nvSpPr>
        <cdr:cNvPr id="14" name="CaixaDeTexto 15"/>
        <cdr:cNvSpPr/>
      </cdr:nvSpPr>
      <cdr:spPr>
        <a:xfrm xmlns:a="http://schemas.openxmlformats.org/drawingml/2006/main">
          <a:off x="4933950" y="314324"/>
          <a:ext cx="133350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4.268</a:t>
          </a:r>
          <a:endParaRPr sz="800" b="0" strike="noStrike" spc="-1">
            <a:latin typeface="Times New Roman"/>
          </a:endParaRPr>
        </a:p>
      </cdr:txBody>
    </cdr:sp>
  </cdr:relSizeAnchor>
  <cdr:relSizeAnchor xmlns:cdr="http://schemas.openxmlformats.org/drawingml/2006/chartDrawing">
    <cdr:from>
      <cdr:x>0.79066</cdr:x>
      <cdr:y>0.3062</cdr:y>
    </cdr:from>
    <cdr:to>
      <cdr:x>0.98042</cdr:x>
      <cdr:y>0.42079</cdr:y>
    </cdr:to>
    <cdr:sp macro="" textlink="">
      <cdr:nvSpPr>
        <cdr:cNvPr id="15" name="CaixaDeTexto 15"/>
        <cdr:cNvSpPr/>
      </cdr:nvSpPr>
      <cdr:spPr>
        <a:xfrm xmlns:a="http://schemas.openxmlformats.org/drawingml/2006/main">
          <a:off x="5000625" y="577485"/>
          <a:ext cx="120014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4.109</a:t>
          </a:r>
          <a:endParaRPr sz="800" b="0" strike="noStrike" spc="-1">
            <a:latin typeface="Times New Roman"/>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0.84937</cdr:x>
      <cdr:y>0.43224</cdr:y>
    </cdr:from>
    <cdr:to>
      <cdr:x>0.99966</cdr:x>
      <cdr:y>0.76749</cdr:y>
    </cdr:to>
    <cdr:sp macro="" textlink="">
      <cdr:nvSpPr>
        <cdr:cNvPr id="195" name="CaixaDeTexto 1"/>
        <cdr:cNvSpPr/>
      </cdr:nvSpPr>
      <cdr:spPr>
        <a:xfrm xmlns:a="http://schemas.openxmlformats.org/drawingml/2006/main">
          <a:off x="9096480" y="1139040"/>
          <a:ext cx="1609560" cy="883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0.72809</cdr:x>
      <cdr:y>0.08336</cdr:y>
    </cdr:from>
    <cdr:to>
      <cdr:x>0.94464</cdr:x>
      <cdr:y>0.1833</cdr:y>
    </cdr:to>
    <cdr:sp macro="" textlink="">
      <cdr:nvSpPr>
        <cdr:cNvPr id="196" name="CaixaDeTexto 15"/>
        <cdr:cNvSpPr/>
      </cdr:nvSpPr>
      <cdr:spPr>
        <a:xfrm xmlns:a="http://schemas.openxmlformats.org/drawingml/2006/main">
          <a:off x="4652944" y="162357"/>
          <a:ext cx="1383893" cy="19463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56%</a:t>
          </a:r>
          <a:endParaRPr sz="800" b="0" strike="noStrike" spc="-1">
            <a:latin typeface="Times New Roman"/>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0.84935</cdr:x>
      <cdr:y>0.43234</cdr:y>
    </cdr:from>
    <cdr:to>
      <cdr:x>0.99963</cdr:x>
      <cdr:y>0.76766</cdr:y>
    </cdr:to>
    <cdr:sp macro="" textlink="">
      <cdr:nvSpPr>
        <cdr:cNvPr id="198" name="CaixaDeTexto 1"/>
        <cdr:cNvSpPr/>
      </cdr:nvSpPr>
      <cdr:spPr>
        <a:xfrm xmlns:a="http://schemas.openxmlformats.org/drawingml/2006/main">
          <a:off x="9088560" y="1101960"/>
          <a:ext cx="1608120" cy="854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0.77713</cdr:x>
      <cdr:y>0.2755</cdr:y>
    </cdr:from>
    <cdr:to>
      <cdr:x>0.96303</cdr:x>
      <cdr:y>0.3777</cdr:y>
    </cdr:to>
    <cdr:sp macro="" textlink="">
      <cdr:nvSpPr>
        <cdr:cNvPr id="199" name="CaixaDeTexto 15"/>
        <cdr:cNvSpPr/>
      </cdr:nvSpPr>
      <cdr:spPr>
        <a:xfrm xmlns:a="http://schemas.openxmlformats.org/drawingml/2006/main">
          <a:off x="5114926" y="582560"/>
          <a:ext cx="12235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35%</a:t>
          </a:r>
          <a:endParaRPr sz="800" b="0" strike="noStrike" spc="-1">
            <a:latin typeface="Times New Roman"/>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0.84935</cdr:x>
      <cdr:y>0.43238</cdr:y>
    </cdr:from>
    <cdr:to>
      <cdr:x>0.99963</cdr:x>
      <cdr:y>0.76775</cdr:y>
    </cdr:to>
    <cdr:sp macro="" textlink="">
      <cdr:nvSpPr>
        <cdr:cNvPr id="201" name="CaixaDeTexto 1"/>
        <cdr:cNvSpPr/>
      </cdr:nvSpPr>
      <cdr:spPr>
        <a:xfrm xmlns:a="http://schemas.openxmlformats.org/drawingml/2006/main">
          <a:off x="9186120" y="1172880"/>
          <a:ext cx="1625400" cy="909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13.xml><?xml version="1.0" encoding="utf-8"?>
<c:userShapes xmlns:c="http://schemas.openxmlformats.org/drawingml/2006/chart">
  <cdr:relSizeAnchor xmlns:cdr="http://schemas.openxmlformats.org/drawingml/2006/chartDrawing">
    <cdr:from>
      <cdr:x>0.84938</cdr:x>
      <cdr:y>0.4323</cdr:y>
    </cdr:from>
    <cdr:to>
      <cdr:x>0.99962</cdr:x>
      <cdr:y>0.76749</cdr:y>
    </cdr:to>
    <cdr:sp macro="" textlink="">
      <cdr:nvSpPr>
        <cdr:cNvPr id="25" name="CaixaDeTexto 1"/>
        <cdr:cNvSpPr/>
      </cdr:nvSpPr>
      <cdr:spPr>
        <a:xfrm xmlns:a="http://schemas.openxmlformats.org/drawingml/2006/main">
          <a:off x="8126640" y="894240"/>
          <a:ext cx="1437480" cy="6933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0.76312</cdr:x>
      <cdr:y>0.17651</cdr:y>
    </cdr:from>
    <cdr:to>
      <cdr:x>0.97699</cdr:x>
      <cdr:y>0.28155</cdr:y>
    </cdr:to>
    <cdr:sp macro="" textlink="">
      <cdr:nvSpPr>
        <cdr:cNvPr id="26" name="CaixaDeTexto 15"/>
        <cdr:cNvSpPr/>
      </cdr:nvSpPr>
      <cdr:spPr>
        <a:xfrm xmlns:a="http://schemas.openxmlformats.org/drawingml/2006/main">
          <a:off x="4876801" y="363146"/>
          <a:ext cx="136677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9.816</a:t>
          </a:r>
          <a:endParaRPr sz="800" b="0" strike="noStrike" spc="-1">
            <a:latin typeface="Times New Roman"/>
          </a:endParaRPr>
        </a:p>
      </cdr:txBody>
    </cdr:sp>
  </cdr:relSizeAnchor>
  <cdr:relSizeAnchor xmlns:cdr="http://schemas.openxmlformats.org/drawingml/2006/chartDrawing">
    <cdr:from>
      <cdr:x>0.76382</cdr:x>
      <cdr:y>0.28462</cdr:y>
    </cdr:from>
    <cdr:to>
      <cdr:x>0.98808</cdr:x>
      <cdr:y>0.38966</cdr:y>
    </cdr:to>
    <cdr:sp macro="" textlink="">
      <cdr:nvSpPr>
        <cdr:cNvPr id="27" name="CaixaDeTexto 15"/>
        <cdr:cNvSpPr/>
      </cdr:nvSpPr>
      <cdr:spPr>
        <a:xfrm xmlns:a="http://schemas.openxmlformats.org/drawingml/2006/main">
          <a:off x="4881319" y="585574"/>
          <a:ext cx="143312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9.537</a:t>
          </a:r>
          <a:endParaRPr sz="800" b="0" strike="noStrike" spc="-1">
            <a:latin typeface="Times New Roman"/>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0.78296</cdr:x>
      <cdr:y>0.24259</cdr:y>
    </cdr:from>
    <cdr:to>
      <cdr:x>1</cdr:x>
      <cdr:y>0.33955</cdr:y>
    </cdr:to>
    <cdr:sp macro="" textlink="">
      <cdr:nvSpPr>
        <cdr:cNvPr id="32" name="CaixaDeTexto 15"/>
        <cdr:cNvSpPr/>
      </cdr:nvSpPr>
      <cdr:spPr>
        <a:xfrm xmlns:a="http://schemas.openxmlformats.org/drawingml/2006/main">
          <a:off x="5123435" y="505266"/>
          <a:ext cx="1420240" cy="20194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11.946</a:t>
          </a:r>
          <a:endParaRPr sz="800" b="0" strike="noStrike" spc="-1">
            <a:latin typeface="Times New Roman"/>
          </a:endParaRPr>
        </a:p>
      </cdr:txBody>
    </cdr:sp>
  </cdr:relSizeAnchor>
  <cdr:relSizeAnchor xmlns:cdr="http://schemas.openxmlformats.org/drawingml/2006/chartDrawing">
    <cdr:from>
      <cdr:x>0.82041</cdr:x>
      <cdr:y>0.32696</cdr:y>
    </cdr:from>
    <cdr:to>
      <cdr:x>1</cdr:x>
      <cdr:y>0.42391</cdr:y>
    </cdr:to>
    <cdr:sp macro="" textlink="">
      <cdr:nvSpPr>
        <cdr:cNvPr id="33" name="CaixaDeTexto 15"/>
        <cdr:cNvSpPr/>
      </cdr:nvSpPr>
      <cdr:spPr>
        <a:xfrm xmlns:a="http://schemas.openxmlformats.org/drawingml/2006/main">
          <a:off x="5368496" y="680982"/>
          <a:ext cx="1175179" cy="20194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12.035</a:t>
          </a:r>
          <a:endParaRPr sz="800" b="0" strike="noStrike" spc="-1">
            <a:latin typeface="Times New Roman"/>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0.84938</cdr:x>
      <cdr:y>0.43232</cdr:y>
    </cdr:from>
    <cdr:to>
      <cdr:x>0.99965</cdr:x>
      <cdr:y>0.76756</cdr:y>
    </cdr:to>
    <cdr:sp macro="" textlink="">
      <cdr:nvSpPr>
        <cdr:cNvPr id="37" name="CaixaDeTexto 1"/>
        <cdr:cNvSpPr/>
      </cdr:nvSpPr>
      <cdr:spPr>
        <a:xfrm xmlns:a="http://schemas.openxmlformats.org/drawingml/2006/main">
          <a:off x="8703000" y="1008360"/>
          <a:ext cx="1539720" cy="781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0.76998</cdr:x>
      <cdr:y>0.26063</cdr:y>
    </cdr:from>
    <cdr:to>
      <cdr:x>1</cdr:x>
      <cdr:y>0.36283</cdr:y>
    </cdr:to>
    <cdr:sp macro="" textlink="">
      <cdr:nvSpPr>
        <cdr:cNvPr id="38" name="CaixaDeTexto 15"/>
        <cdr:cNvSpPr/>
      </cdr:nvSpPr>
      <cdr:spPr>
        <a:xfrm xmlns:a="http://schemas.openxmlformats.org/drawingml/2006/main">
          <a:off x="5023804" y="551121"/>
          <a:ext cx="150082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5.533</a:t>
          </a:r>
          <a:endParaRPr sz="800" b="0" strike="noStrike" spc="-1">
            <a:latin typeface="Times New Roman"/>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0.84936</cdr:x>
      <cdr:y>0.43235</cdr:y>
    </cdr:from>
    <cdr:to>
      <cdr:x>0.99964</cdr:x>
      <cdr:y>0.76749</cdr:y>
    </cdr:to>
    <cdr:sp macro="" textlink="">
      <cdr:nvSpPr>
        <cdr:cNvPr id="21" name="CaixaDeTexto 1"/>
        <cdr:cNvSpPr/>
      </cdr:nvSpPr>
      <cdr:spPr>
        <a:xfrm xmlns:a="http://schemas.openxmlformats.org/drawingml/2006/main">
          <a:off x="7735680" y="972000"/>
          <a:ext cx="136872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0.79205</cdr:x>
      <cdr:y>0.30392</cdr:y>
    </cdr:from>
    <cdr:to>
      <cdr:x>0.9796</cdr:x>
      <cdr:y>0.39039</cdr:y>
    </cdr:to>
    <cdr:sp macro="" textlink="">
      <cdr:nvSpPr>
        <cdr:cNvPr id="22" name="CaixaDeTexto 15"/>
        <cdr:cNvSpPr/>
      </cdr:nvSpPr>
      <cdr:spPr>
        <a:xfrm xmlns:a="http://schemas.openxmlformats.org/drawingml/2006/main">
          <a:off x="7213680" y="683280"/>
          <a:ext cx="170820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424</a:t>
          </a:r>
          <a:endParaRPr sz="800" b="0" strike="noStrike" spc="-1">
            <a:latin typeface="Times New Roman"/>
          </a:endParaRPr>
        </a:p>
      </cdr:txBody>
    </cdr:sp>
  </cdr:relSizeAnchor>
  <cdr:relSizeAnchor xmlns:cdr="http://schemas.openxmlformats.org/drawingml/2006/chartDrawing">
    <cdr:from>
      <cdr:x>0.81576</cdr:x>
      <cdr:y>0.02578</cdr:y>
    </cdr:from>
    <cdr:to>
      <cdr:x>0.96194</cdr:x>
      <cdr:y>0.11225</cdr:y>
    </cdr:to>
    <cdr:sp macro="" textlink="">
      <cdr:nvSpPr>
        <cdr:cNvPr id="23" name="CaixaDeTexto 15"/>
        <cdr:cNvSpPr/>
      </cdr:nvSpPr>
      <cdr:spPr>
        <a:xfrm xmlns:a="http://schemas.openxmlformats.org/drawingml/2006/main">
          <a:off x="7429680" y="57960"/>
          <a:ext cx="133128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648</a:t>
          </a:r>
          <a:endParaRPr sz="800" b="0" strike="noStrike" spc="-1">
            <a:latin typeface="Times New Roman"/>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0.84935</cdr:x>
      <cdr:y>0.43227</cdr:y>
    </cdr:from>
    <cdr:to>
      <cdr:x>0.99963</cdr:x>
      <cdr:y>0.76756</cdr:y>
    </cdr:to>
    <cdr:sp macro="" textlink="">
      <cdr:nvSpPr>
        <cdr:cNvPr id="48" name="CaixaDeTexto 1"/>
        <cdr:cNvSpPr/>
      </cdr:nvSpPr>
      <cdr:spPr>
        <a:xfrm xmlns:a="http://schemas.openxmlformats.org/drawingml/2006/main">
          <a:off x="8163360" y="930600"/>
          <a:ext cx="1444320" cy="7218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18.xml><?xml version="1.0" encoding="utf-8"?>
<c:userShapes xmlns:c="http://schemas.openxmlformats.org/drawingml/2006/chart">
  <cdr:relSizeAnchor xmlns:cdr="http://schemas.openxmlformats.org/drawingml/2006/chartDrawing">
    <cdr:from>
      <cdr:x>0.84937</cdr:x>
      <cdr:y>0.43235</cdr:y>
    </cdr:from>
    <cdr:to>
      <cdr:x>0.99962</cdr:x>
      <cdr:y>0.76749</cdr:y>
    </cdr:to>
    <cdr:sp macro="" textlink="">
      <cdr:nvSpPr>
        <cdr:cNvPr id="52" name="CaixaDeTexto 1"/>
        <cdr:cNvSpPr/>
      </cdr:nvSpPr>
      <cdr:spPr>
        <a:xfrm xmlns:a="http://schemas.openxmlformats.org/drawingml/2006/main">
          <a:off x="8121960" y="972000"/>
          <a:ext cx="14367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19.xml><?xml version="1.0" encoding="utf-8"?>
<c:userShapes xmlns:c="http://schemas.openxmlformats.org/drawingml/2006/chart">
  <cdr:relSizeAnchor xmlns:cdr="http://schemas.openxmlformats.org/drawingml/2006/chartDrawing">
    <cdr:from>
      <cdr:x>0.80202</cdr:x>
      <cdr:y>0.26047</cdr:y>
    </cdr:from>
    <cdr:to>
      <cdr:x>0.97172</cdr:x>
      <cdr:y>0.35955</cdr:y>
    </cdr:to>
    <cdr:sp macro="" textlink="">
      <cdr:nvSpPr>
        <cdr:cNvPr id="55" name="CaixaDeTexto 15"/>
        <cdr:cNvSpPr/>
      </cdr:nvSpPr>
      <cdr:spPr>
        <a:xfrm xmlns:a="http://schemas.openxmlformats.org/drawingml/2006/main">
          <a:off x="5286375" y="568143"/>
          <a:ext cx="111852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5.551</a:t>
          </a:r>
          <a:endParaRPr sz="800" b="0" strike="noStrike" spc="-1">
            <a:latin typeface="Times New Roman"/>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0.84934</cdr:x>
      <cdr:y>0.43223</cdr:y>
    </cdr:from>
    <cdr:to>
      <cdr:x>0.9996</cdr:x>
      <cdr:y>0.76746</cdr:y>
    </cdr:to>
    <cdr:sp macro="" textlink="">
      <cdr:nvSpPr>
        <cdr:cNvPr id="17" name="CaixaDeTexto 1"/>
        <cdr:cNvSpPr/>
      </cdr:nvSpPr>
      <cdr:spPr>
        <a:xfrm xmlns:a="http://schemas.openxmlformats.org/drawingml/2006/main">
          <a:off x="7677360" y="900000"/>
          <a:ext cx="1358280" cy="698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0.83089</cdr:x>
      <cdr:y>0.2783</cdr:y>
    </cdr:from>
    <cdr:to>
      <cdr:x>1</cdr:x>
      <cdr:y>0.38583</cdr:y>
    </cdr:to>
    <cdr:sp macro="" textlink="">
      <cdr:nvSpPr>
        <cdr:cNvPr id="18" name="CaixaDeTexto 15"/>
        <cdr:cNvSpPr/>
      </cdr:nvSpPr>
      <cdr:spPr>
        <a:xfrm xmlns:a="http://schemas.openxmlformats.org/drawingml/2006/main">
          <a:off x="5309921" y="559322"/>
          <a:ext cx="108071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75</a:t>
          </a:r>
          <a:endParaRPr sz="800" b="0" strike="noStrike" spc="-1">
            <a:latin typeface="Times New Roman"/>
          </a:endParaRPr>
        </a:p>
      </cdr:txBody>
    </cdr:sp>
  </cdr:relSizeAnchor>
  <cdr:relSizeAnchor xmlns:cdr="http://schemas.openxmlformats.org/drawingml/2006/chartDrawing">
    <cdr:from>
      <cdr:x>0.8541</cdr:x>
      <cdr:y>0.36192</cdr:y>
    </cdr:from>
    <cdr:to>
      <cdr:x>1</cdr:x>
      <cdr:y>0.46945</cdr:y>
    </cdr:to>
    <cdr:sp macro="" textlink="">
      <cdr:nvSpPr>
        <cdr:cNvPr id="19" name="CaixaDeTexto 15"/>
        <cdr:cNvSpPr/>
      </cdr:nvSpPr>
      <cdr:spPr>
        <a:xfrm xmlns:a="http://schemas.openxmlformats.org/drawingml/2006/main">
          <a:off x="5458237" y="727376"/>
          <a:ext cx="93240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71</a:t>
          </a:r>
          <a:endParaRPr sz="800" b="0" strike="noStrike" spc="-1">
            <a:latin typeface="Times New Roman"/>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0.84937</cdr:x>
      <cdr:y>0.43225</cdr:y>
    </cdr:from>
    <cdr:to>
      <cdr:x>0.99962</cdr:x>
      <cdr:y>0.76741</cdr:y>
    </cdr:to>
    <cdr:sp macro="" textlink="">
      <cdr:nvSpPr>
        <cdr:cNvPr id="59" name="CaixaDeTexto 1"/>
        <cdr:cNvSpPr/>
      </cdr:nvSpPr>
      <cdr:spPr>
        <a:xfrm xmlns:a="http://schemas.openxmlformats.org/drawingml/2006/main">
          <a:off x="8048880" y="1020960"/>
          <a:ext cx="1423800" cy="791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1.xml><?xml version="1.0" encoding="utf-8"?>
<c:userShapes xmlns:c="http://schemas.openxmlformats.org/drawingml/2006/chart">
  <cdr:relSizeAnchor xmlns:cdr="http://schemas.openxmlformats.org/drawingml/2006/chartDrawing">
    <cdr:from>
      <cdr:x>0.84939</cdr:x>
      <cdr:y>0.43241</cdr:y>
    </cdr:from>
    <cdr:to>
      <cdr:x>0.99966</cdr:x>
      <cdr:y>0.76755</cdr:y>
    </cdr:to>
    <cdr:sp macro="" textlink="">
      <cdr:nvSpPr>
        <cdr:cNvPr id="63" name="CaixaDeTexto 1"/>
        <cdr:cNvSpPr/>
      </cdr:nvSpPr>
      <cdr:spPr>
        <a:xfrm xmlns:a="http://schemas.openxmlformats.org/drawingml/2006/main">
          <a:off x="8106840" y="891360"/>
          <a:ext cx="1434240" cy="69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2.xml><?xml version="1.0" encoding="utf-8"?>
<c:userShapes xmlns:c="http://schemas.openxmlformats.org/drawingml/2006/chart">
  <cdr:relSizeAnchor xmlns:cdr="http://schemas.openxmlformats.org/drawingml/2006/chartDrawing">
    <cdr:from>
      <cdr:x>0.84939</cdr:x>
      <cdr:y>0.43222</cdr:y>
    </cdr:from>
    <cdr:to>
      <cdr:x>0.99962</cdr:x>
      <cdr:y>0.76743</cdr:y>
    </cdr:to>
    <cdr:sp macro="" textlink="">
      <cdr:nvSpPr>
        <cdr:cNvPr id="65" name="CaixaDeTexto 1"/>
        <cdr:cNvSpPr/>
      </cdr:nvSpPr>
      <cdr:spPr>
        <a:xfrm xmlns:a="http://schemas.openxmlformats.org/drawingml/2006/main">
          <a:off x="8088480" y="968760"/>
          <a:ext cx="1430640" cy="751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3.xml><?xml version="1.0" encoding="utf-8"?>
<c:userShapes xmlns:c="http://schemas.openxmlformats.org/drawingml/2006/chart">
  <cdr:relSizeAnchor xmlns:cdr="http://schemas.openxmlformats.org/drawingml/2006/chartDrawing">
    <cdr:from>
      <cdr:x>0.84935</cdr:x>
      <cdr:y>0.43223</cdr:y>
    </cdr:from>
    <cdr:to>
      <cdr:x>0.99963</cdr:x>
      <cdr:y>0.76745</cdr:y>
    </cdr:to>
    <cdr:sp macro="" textlink="">
      <cdr:nvSpPr>
        <cdr:cNvPr id="67" name="CaixaDeTexto 1"/>
        <cdr:cNvSpPr/>
      </cdr:nvSpPr>
      <cdr:spPr>
        <a:xfrm xmlns:a="http://schemas.openxmlformats.org/drawingml/2006/main">
          <a:off x="8157240" y="880560"/>
          <a:ext cx="1443240" cy="682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4.xml><?xml version="1.0" encoding="utf-8"?>
<c:userShapes xmlns:c="http://schemas.openxmlformats.org/drawingml/2006/chart">
  <cdr:relSizeAnchor xmlns:cdr="http://schemas.openxmlformats.org/drawingml/2006/chartDrawing">
    <cdr:from>
      <cdr:x>0.84938</cdr:x>
      <cdr:y>0.43218</cdr:y>
    </cdr:from>
    <cdr:to>
      <cdr:x>0.99963</cdr:x>
      <cdr:y>0.76725</cdr:y>
    </cdr:to>
    <cdr:sp macro="" textlink="">
      <cdr:nvSpPr>
        <cdr:cNvPr id="69" name="CaixaDeTexto 1"/>
        <cdr:cNvSpPr/>
      </cdr:nvSpPr>
      <cdr:spPr>
        <a:xfrm xmlns:a="http://schemas.openxmlformats.org/drawingml/2006/main">
          <a:off x="8185680" y="714600"/>
          <a:ext cx="1447920" cy="554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5.xml><?xml version="1.0" encoding="utf-8"?>
<c:userShapes xmlns:c="http://schemas.openxmlformats.org/drawingml/2006/chart">
  <cdr:relSizeAnchor xmlns:cdr="http://schemas.openxmlformats.org/drawingml/2006/chartDrawing">
    <cdr:from>
      <cdr:x>0.84939</cdr:x>
      <cdr:y>0.43234</cdr:y>
    </cdr:from>
    <cdr:to>
      <cdr:x>0.99966</cdr:x>
      <cdr:y>0.76747</cdr:y>
    </cdr:to>
    <cdr:sp macro="" textlink="">
      <cdr:nvSpPr>
        <cdr:cNvPr id="71" name="CaixaDeTexto 1"/>
        <cdr:cNvSpPr/>
      </cdr:nvSpPr>
      <cdr:spPr>
        <a:xfrm xmlns:a="http://schemas.openxmlformats.org/drawingml/2006/main">
          <a:off x="8034120" y="779760"/>
          <a:ext cx="1421280" cy="604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6.xml><?xml version="1.0" encoding="utf-8"?>
<c:userShapes xmlns:c="http://schemas.openxmlformats.org/drawingml/2006/chart">
  <cdr:relSizeAnchor xmlns:cdr="http://schemas.openxmlformats.org/drawingml/2006/chartDrawing">
    <cdr:from>
      <cdr:x>0.84933</cdr:x>
      <cdr:y>0.43223</cdr:y>
    </cdr:from>
    <cdr:to>
      <cdr:x>0.99961</cdr:x>
      <cdr:y>0.76738</cdr:y>
    </cdr:to>
    <cdr:sp macro="" textlink="">
      <cdr:nvSpPr>
        <cdr:cNvPr id="40" name="CaixaDeTexto 1"/>
        <cdr:cNvSpPr/>
      </cdr:nvSpPr>
      <cdr:spPr>
        <a:xfrm xmlns:a="http://schemas.openxmlformats.org/drawingml/2006/main">
          <a:off x="8637120" y="942480"/>
          <a:ext cx="1528200" cy="7308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7.xml><?xml version="1.0" encoding="utf-8"?>
<c:userShapes xmlns:c="http://schemas.openxmlformats.org/drawingml/2006/chart">
  <cdr:relSizeAnchor xmlns:cdr="http://schemas.openxmlformats.org/drawingml/2006/chartDrawing">
    <cdr:from>
      <cdr:x>0.84936</cdr:x>
      <cdr:y>0.43213</cdr:y>
    </cdr:from>
    <cdr:to>
      <cdr:x>0.99965</cdr:x>
      <cdr:y>0.76738</cdr:y>
    </cdr:to>
    <cdr:sp macro="" textlink="">
      <cdr:nvSpPr>
        <cdr:cNvPr id="42" name="CaixaDeTexto 1"/>
        <cdr:cNvSpPr/>
      </cdr:nvSpPr>
      <cdr:spPr>
        <a:xfrm xmlns:a="http://schemas.openxmlformats.org/drawingml/2006/main">
          <a:off x="8699760" y="704880"/>
          <a:ext cx="1539360" cy="546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8.xml><?xml version="1.0" encoding="utf-8"?>
<c:userShapes xmlns:c="http://schemas.openxmlformats.org/drawingml/2006/chart">
  <cdr:relSizeAnchor xmlns:cdr="http://schemas.openxmlformats.org/drawingml/2006/chartDrawing">
    <cdr:from>
      <cdr:x>0.84936</cdr:x>
      <cdr:y>0.43225</cdr:y>
    </cdr:from>
    <cdr:to>
      <cdr:x>0.99965</cdr:x>
      <cdr:y>0.76746</cdr:y>
    </cdr:to>
    <cdr:sp macro="" textlink="">
      <cdr:nvSpPr>
        <cdr:cNvPr id="44" name="CaixaDeTexto 1"/>
        <cdr:cNvSpPr/>
      </cdr:nvSpPr>
      <cdr:spPr>
        <a:xfrm xmlns:a="http://schemas.openxmlformats.org/drawingml/2006/main">
          <a:off x="8665560" y="853200"/>
          <a:ext cx="1533240" cy="661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9.xml><?xml version="1.0" encoding="utf-8"?>
<c:userShapes xmlns:c="http://schemas.openxmlformats.org/drawingml/2006/chart">
  <cdr:relSizeAnchor xmlns:cdr="http://schemas.openxmlformats.org/drawingml/2006/chartDrawing">
    <cdr:from>
      <cdr:x>0.84936</cdr:x>
      <cdr:y>0.43235</cdr:y>
    </cdr:from>
    <cdr:to>
      <cdr:x>0.99961</cdr:x>
      <cdr:y>0.76749</cdr:y>
    </cdr:to>
    <cdr:sp macro="" textlink="">
      <cdr:nvSpPr>
        <cdr:cNvPr id="85" name="CaixaDeTexto 1"/>
        <cdr:cNvSpPr/>
      </cdr:nvSpPr>
      <cdr:spPr>
        <a:xfrm xmlns:a="http://schemas.openxmlformats.org/drawingml/2006/main">
          <a:off x="7847280" y="972000"/>
          <a:ext cx="13881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0.79169</cdr:x>
      <cdr:y>0.41896</cdr:y>
    </cdr:from>
    <cdr:to>
      <cdr:x>0.99347</cdr:x>
      <cdr:y>0.53234</cdr:y>
    </cdr:to>
    <cdr:sp macro="" textlink="">
      <cdr:nvSpPr>
        <cdr:cNvPr id="86" name="CaixaDeTexto 15"/>
        <cdr:cNvSpPr/>
      </cdr:nvSpPr>
      <cdr:spPr>
        <a:xfrm xmlns:a="http://schemas.openxmlformats.org/drawingml/2006/main">
          <a:off x="5082541" y="802103"/>
          <a:ext cx="1295399" cy="21707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0.84939</cdr:x>
      <cdr:y>0.43224</cdr:y>
    </cdr:from>
    <cdr:to>
      <cdr:x>0.99965</cdr:x>
      <cdr:y>0.76732</cdr:y>
    </cdr:to>
    <cdr:sp macro="" textlink="">
      <cdr:nvSpPr>
        <cdr:cNvPr id="78" name="CaixaDeTexto 1"/>
        <cdr:cNvSpPr/>
      </cdr:nvSpPr>
      <cdr:spPr>
        <a:xfrm xmlns:a="http://schemas.openxmlformats.org/drawingml/2006/main">
          <a:off x="7860960" y="831240"/>
          <a:ext cx="1390680" cy="64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0.76992</cdr:x>
      <cdr:y>0.40232</cdr:y>
    </cdr:from>
    <cdr:to>
      <cdr:x>0.98349</cdr:x>
      <cdr:y>0.52237</cdr:y>
    </cdr:to>
    <cdr:sp macro="" textlink="">
      <cdr:nvSpPr>
        <cdr:cNvPr id="79" name="CaixaDeTexto 15"/>
        <cdr:cNvSpPr/>
      </cdr:nvSpPr>
      <cdr:spPr>
        <a:xfrm xmlns:a="http://schemas.openxmlformats.org/drawingml/2006/main">
          <a:off x="4895850" y="724269"/>
          <a:ext cx="135803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70%</a:t>
          </a:r>
          <a:endParaRPr sz="800" b="0" strike="noStrike" spc="-1">
            <a:latin typeface="Times New Roman"/>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0.8494</cdr:x>
      <cdr:y>0.43224</cdr:y>
    </cdr:from>
    <cdr:to>
      <cdr:x>0.99965</cdr:x>
      <cdr:y>0.76743</cdr:y>
    </cdr:to>
    <cdr:sp macro="" textlink="">
      <cdr:nvSpPr>
        <cdr:cNvPr id="106" name="CaixaDeTexto 1"/>
        <cdr:cNvSpPr/>
      </cdr:nvSpPr>
      <cdr:spPr>
        <a:xfrm xmlns:a="http://schemas.openxmlformats.org/drawingml/2006/main">
          <a:off x="7843320" y="865800"/>
          <a:ext cx="1387440" cy="671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0.79675</cdr:x>
      <cdr:y>0.35976</cdr:y>
    </cdr:from>
    <cdr:to>
      <cdr:x>0.98781</cdr:x>
      <cdr:y>0.48511</cdr:y>
    </cdr:to>
    <cdr:sp macro="" textlink="">
      <cdr:nvSpPr>
        <cdr:cNvPr id="107" name="CaixaDeTexto 15"/>
        <cdr:cNvSpPr/>
      </cdr:nvSpPr>
      <cdr:spPr>
        <a:xfrm xmlns:a="http://schemas.openxmlformats.org/drawingml/2006/main">
          <a:off x="5031010" y="620239"/>
          <a:ext cx="1206437" cy="21610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0.84936</cdr:x>
      <cdr:y>0.43231</cdr:y>
    </cdr:from>
    <cdr:to>
      <cdr:x>0.99962</cdr:x>
      <cdr:y>0.76749</cdr:y>
    </cdr:to>
    <cdr:sp macro="" textlink="">
      <cdr:nvSpPr>
        <cdr:cNvPr id="113" name="CaixaDeTexto 1"/>
        <cdr:cNvSpPr/>
      </cdr:nvSpPr>
      <cdr:spPr>
        <a:xfrm xmlns:a="http://schemas.openxmlformats.org/drawingml/2006/main">
          <a:off x="7321320" y="956520"/>
          <a:ext cx="1295280" cy="7416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0.50691</cdr:x>
      <cdr:y>0.02329</cdr:y>
    </cdr:from>
    <cdr:to>
      <cdr:x>0.77201</cdr:x>
      <cdr:y>0.14344</cdr:y>
    </cdr:to>
    <cdr:sp macro="" textlink="">
      <cdr:nvSpPr>
        <cdr:cNvPr id="114" name="Caixa de Texto 43"/>
        <cdr:cNvSpPr/>
      </cdr:nvSpPr>
      <cdr:spPr>
        <a:xfrm xmlns:a="http://schemas.openxmlformats.org/drawingml/2006/main">
          <a:off x="3286125" y="54139"/>
          <a:ext cx="1718571" cy="27923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numCol="1" spcCol="0" anchor="t">
          <a:noAutofit/>
        </a:bodyPr>
        <a:lstStyle xmlns:a="http://schemas.openxmlformats.org/drawingml/2006/main"/>
        <a:p xmlns:a="http://schemas.openxmlformats.org/drawingml/2006/main">
          <a:pPr>
            <a:lnSpc>
              <a:spcPct val="107000"/>
            </a:lnSpc>
            <a:spcBef>
              <a:spcPts val="1400"/>
            </a:spcBef>
            <a:spcAft>
              <a:spcPts val="799"/>
            </a:spcAft>
            <a:tabLst>
              <a:tab pos="0" algn="l"/>
            </a:tabLst>
          </a:pPr>
          <a:r>
            <a:rPr lang="pt-BR" sz="900" b="1" strike="noStrike" spc="-1">
              <a:solidFill>
                <a:srgbClr val="00000A"/>
              </a:solidFill>
              <a:latin typeface="Calibri"/>
              <a:ea typeface="Calibri"/>
            </a:rPr>
            <a:t>Meta Contratual: 60 minutos</a:t>
          </a:r>
          <a:endParaRPr sz="900" b="0" strike="noStrike" spc="-1">
            <a:latin typeface="Times New Roman"/>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0.84937</cdr:x>
      <cdr:y>0.4322</cdr:y>
    </cdr:from>
    <cdr:to>
      <cdr:x>0.99958</cdr:x>
      <cdr:y>0.76741</cdr:y>
    </cdr:to>
    <cdr:sp macro="" textlink="">
      <cdr:nvSpPr>
        <cdr:cNvPr id="88" name="CaixaDeTexto 1"/>
        <cdr:cNvSpPr/>
      </cdr:nvSpPr>
      <cdr:spPr>
        <a:xfrm xmlns:a="http://schemas.openxmlformats.org/drawingml/2006/main">
          <a:off x="7293600" y="882360"/>
          <a:ext cx="1289880" cy="6843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0.75853</cdr:x>
      <cdr:y>0.11343</cdr:y>
    </cdr:from>
    <cdr:to>
      <cdr:x>0.9562</cdr:x>
      <cdr:y>0.20866</cdr:y>
    </cdr:to>
    <cdr:sp macro="" textlink="">
      <cdr:nvSpPr>
        <cdr:cNvPr id="89" name="CaixaDeTexto 15"/>
        <cdr:cNvSpPr/>
      </cdr:nvSpPr>
      <cdr:spPr>
        <a:xfrm xmlns:a="http://schemas.openxmlformats.org/drawingml/2006/main">
          <a:off x="4847477" y="235523"/>
          <a:ext cx="1263238" cy="19774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1,5%</a:t>
          </a:r>
          <a:endParaRPr sz="800" b="0" strike="noStrike" spc="-1">
            <a:latin typeface="Times New Roman"/>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0.84933</cdr:x>
      <cdr:y>0.43233</cdr:y>
    </cdr:from>
    <cdr:to>
      <cdr:x>0.99962</cdr:x>
      <cdr:y>0.76761</cdr:y>
    </cdr:to>
    <cdr:sp macro="" textlink="">
      <cdr:nvSpPr>
        <cdr:cNvPr id="91" name="CaixaDeTexto 1"/>
        <cdr:cNvSpPr/>
      </cdr:nvSpPr>
      <cdr:spPr>
        <a:xfrm xmlns:a="http://schemas.openxmlformats.org/drawingml/2006/main">
          <a:off x="7252920" y="1016640"/>
          <a:ext cx="1283400" cy="788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0.77206</cdr:x>
      <cdr:y>0.37972</cdr:y>
    </cdr:from>
    <cdr:to>
      <cdr:x>1</cdr:x>
      <cdr:y>0.49635</cdr:y>
    </cdr:to>
    <cdr:sp macro="" textlink="">
      <cdr:nvSpPr>
        <cdr:cNvPr id="92" name="CaixaDeTexto 15"/>
        <cdr:cNvSpPr/>
      </cdr:nvSpPr>
      <cdr:spPr>
        <a:xfrm xmlns:a="http://schemas.openxmlformats.org/drawingml/2006/main">
          <a:off x="4933951" y="703594"/>
          <a:ext cx="145668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0.84935</cdr:x>
      <cdr:y>0.43226</cdr:y>
    </cdr:from>
    <cdr:to>
      <cdr:x>0.99962</cdr:x>
      <cdr:y>0.76755</cdr:y>
    </cdr:to>
    <cdr:sp macro="" textlink="">
      <cdr:nvSpPr>
        <cdr:cNvPr id="94" name="CaixaDeTexto 1"/>
        <cdr:cNvSpPr/>
      </cdr:nvSpPr>
      <cdr:spPr>
        <a:xfrm xmlns:a="http://schemas.openxmlformats.org/drawingml/2006/main">
          <a:off x="7245720" y="1006200"/>
          <a:ext cx="1281960" cy="780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0.77802</cdr:x>
      <cdr:y>0.07457</cdr:y>
    </cdr:from>
    <cdr:to>
      <cdr:x>0.97725</cdr:x>
      <cdr:y>0.16079</cdr:y>
    </cdr:to>
    <cdr:sp macro="" textlink="">
      <cdr:nvSpPr>
        <cdr:cNvPr id="95" name="CaixaDeTexto 15"/>
        <cdr:cNvSpPr/>
      </cdr:nvSpPr>
      <cdr:spPr>
        <a:xfrm xmlns:a="http://schemas.openxmlformats.org/drawingml/2006/main">
          <a:off x="4972051" y="136944"/>
          <a:ext cx="1273212" cy="15833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2,3</a:t>
          </a:r>
          <a:endParaRPr sz="800" b="0" strike="noStrike" spc="-1">
            <a:latin typeface="Times New Roman"/>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0.84934</cdr:x>
      <cdr:y>0.43226</cdr:y>
    </cdr:from>
    <cdr:to>
      <cdr:x>0.99958</cdr:x>
      <cdr:y>0.76752</cdr:y>
    </cdr:to>
    <cdr:sp macro="" textlink="">
      <cdr:nvSpPr>
        <cdr:cNvPr id="97" name="CaixaDeTexto 1"/>
        <cdr:cNvSpPr/>
      </cdr:nvSpPr>
      <cdr:spPr>
        <a:xfrm xmlns:a="http://schemas.openxmlformats.org/drawingml/2006/main">
          <a:off x="7279920" y="1023480"/>
          <a:ext cx="1287720" cy="7938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0.77824</cdr:x>
      <cdr:y>0.04774</cdr:y>
    </cdr:from>
    <cdr:to>
      <cdr:x>0.94741</cdr:x>
      <cdr:y>0.12985</cdr:y>
    </cdr:to>
    <cdr:sp macro="" textlink="">
      <cdr:nvSpPr>
        <cdr:cNvPr id="98" name="CaixaDeTexto 15"/>
        <cdr:cNvSpPr/>
      </cdr:nvSpPr>
      <cdr:spPr>
        <a:xfrm xmlns:a="http://schemas.openxmlformats.org/drawingml/2006/main">
          <a:off x="6670440" y="113040"/>
          <a:ext cx="145008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8%</a:t>
          </a:r>
          <a:endParaRPr sz="800" b="0" strike="noStrike" spc="-1">
            <a:latin typeface="Times New Roman"/>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0.84936</cdr:x>
      <cdr:y>0.43232</cdr:y>
    </cdr:from>
    <cdr:to>
      <cdr:x>0.99962</cdr:x>
      <cdr:y>0.76762</cdr:y>
    </cdr:to>
    <cdr:sp macro="" textlink="">
      <cdr:nvSpPr>
        <cdr:cNvPr id="100" name="CaixaDeTexto 1"/>
        <cdr:cNvSpPr/>
      </cdr:nvSpPr>
      <cdr:spPr>
        <a:xfrm xmlns:a="http://schemas.openxmlformats.org/drawingml/2006/main">
          <a:off x="7225920" y="1050840"/>
          <a:ext cx="1278360" cy="815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0.788</cdr:x>
      <cdr:y>0.508</cdr:y>
    </cdr:from>
    <cdr:to>
      <cdr:x>1</cdr:x>
      <cdr:y>0.5787</cdr:y>
    </cdr:to>
    <cdr:sp macro="" textlink="">
      <cdr:nvSpPr>
        <cdr:cNvPr id="101" name="CaixaDeTexto 15"/>
        <cdr:cNvSpPr/>
      </cdr:nvSpPr>
      <cdr:spPr>
        <a:xfrm xmlns:a="http://schemas.openxmlformats.org/drawingml/2006/main">
          <a:off x="4968773" y="1001604"/>
          <a:ext cx="1336777" cy="13939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0.84934</cdr:x>
      <cdr:y>0.43225</cdr:y>
    </cdr:from>
    <cdr:to>
      <cdr:x>0.99962</cdr:x>
      <cdr:y>0.76743</cdr:y>
    </cdr:to>
    <cdr:sp macro="" textlink="">
      <cdr:nvSpPr>
        <cdr:cNvPr id="116"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0.84934</cdr:x>
      <cdr:y>0.43225</cdr:y>
    </cdr:from>
    <cdr:to>
      <cdr:x>0.99962</cdr:x>
      <cdr:y>0.76743</cdr:y>
    </cdr:to>
    <cdr:sp macro="" textlink="">
      <cdr:nvSpPr>
        <cdr:cNvPr id="117"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0.73994</cdr:x>
      <cdr:y>0.19817</cdr:y>
    </cdr:from>
    <cdr:to>
      <cdr:x>1</cdr:x>
      <cdr:y>0.29724</cdr:y>
    </cdr:to>
    <cdr:sp macro="" textlink="">
      <cdr:nvSpPr>
        <cdr:cNvPr id="118" name="CaixaDeTexto 15"/>
        <cdr:cNvSpPr/>
      </cdr:nvSpPr>
      <cdr:spPr>
        <a:xfrm xmlns:a="http://schemas.openxmlformats.org/drawingml/2006/main">
          <a:off x="4763956" y="432250"/>
          <a:ext cx="167430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0.76323</cdr:x>
      <cdr:y>0.10611</cdr:y>
    </cdr:from>
    <cdr:to>
      <cdr:x>1</cdr:x>
      <cdr:y>0.20518</cdr:y>
    </cdr:to>
    <cdr:sp macro="" textlink="">
      <cdr:nvSpPr>
        <cdr:cNvPr id="119" name="CaixaDeTexto 15"/>
        <cdr:cNvSpPr/>
      </cdr:nvSpPr>
      <cdr:spPr>
        <a:xfrm xmlns:a="http://schemas.openxmlformats.org/drawingml/2006/main">
          <a:off x="4913849" y="231442"/>
          <a:ext cx="152441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96%</a:t>
          </a:r>
          <a:endParaRPr sz="800" b="0" strike="noStrike" spc="-1">
            <a:latin typeface="Times New Roman"/>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0.84931</cdr:x>
      <cdr:y>0.43236</cdr:y>
    </cdr:from>
    <cdr:to>
      <cdr:x>0.99956</cdr:x>
      <cdr:y>0.7676</cdr:y>
    </cdr:to>
    <cdr:sp macro="" textlink="">
      <cdr:nvSpPr>
        <cdr:cNvPr id="121"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0.77887</cdr:x>
      <cdr:y>0.50502</cdr:y>
    </cdr:from>
    <cdr:to>
      <cdr:x>1</cdr:x>
      <cdr:y>0.62385</cdr:y>
    </cdr:to>
    <cdr:sp macro="" textlink="">
      <cdr:nvSpPr>
        <cdr:cNvPr id="122" name="CaixaDeTexto 15"/>
        <cdr:cNvSpPr/>
      </cdr:nvSpPr>
      <cdr:spPr>
        <a:xfrm xmlns:a="http://schemas.openxmlformats.org/drawingml/2006/main">
          <a:off x="5037323" y="918453"/>
          <a:ext cx="143015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0.84931</cdr:x>
      <cdr:y>0.43236</cdr:y>
    </cdr:from>
    <cdr:to>
      <cdr:x>0.99956</cdr:x>
      <cdr:y>0.7676</cdr:y>
    </cdr:to>
    <cdr:sp macro="" textlink="">
      <cdr:nvSpPr>
        <cdr:cNvPr id="123"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0.78017</cdr:x>
      <cdr:y>0.3346</cdr:y>
    </cdr:from>
    <cdr:to>
      <cdr:x>0.92474</cdr:x>
      <cdr:y>0.43136</cdr:y>
    </cdr:to>
    <cdr:sp macro="" textlink="">
      <cdr:nvSpPr>
        <cdr:cNvPr id="124" name="CaixaDeTexto 15"/>
        <cdr:cNvSpPr/>
      </cdr:nvSpPr>
      <cdr:spPr>
        <a:xfrm xmlns:a="http://schemas.openxmlformats.org/drawingml/2006/main">
          <a:off x="5045753" y="608513"/>
          <a:ext cx="935003" cy="17597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96%</a:t>
          </a:r>
          <a:endParaRPr sz="800" b="0" strike="noStrike" spc="-1">
            <a:latin typeface="Times New Roman"/>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0.84931</cdr:x>
      <cdr:y>0.43229</cdr:y>
    </cdr:from>
    <cdr:to>
      <cdr:x>0.99953</cdr:x>
      <cdr:y>0.76743</cdr:y>
    </cdr:to>
    <cdr:sp macro="" textlink="">
      <cdr:nvSpPr>
        <cdr:cNvPr id="126"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0.84931</cdr:x>
      <cdr:y>0.43229</cdr:y>
    </cdr:from>
    <cdr:to>
      <cdr:x>0.99953</cdr:x>
      <cdr:y>0.76743</cdr:y>
    </cdr:to>
    <cdr:sp macro="" textlink="">
      <cdr:nvSpPr>
        <cdr:cNvPr id="127"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0.79438</cdr:x>
      <cdr:y>0.51033</cdr:y>
    </cdr:from>
    <cdr:to>
      <cdr:x>0.98512</cdr:x>
      <cdr:y>0.60836</cdr:y>
    </cdr:to>
    <cdr:sp macro="" textlink="">
      <cdr:nvSpPr>
        <cdr:cNvPr id="128" name="CaixaDeTexto 15"/>
        <cdr:cNvSpPr/>
      </cdr:nvSpPr>
      <cdr:spPr>
        <a:xfrm xmlns:a="http://schemas.openxmlformats.org/drawingml/2006/main" rot="10800000" flipV="1">
          <a:off x="5165282" y="1180051"/>
          <a:ext cx="1240279" cy="22669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0.84938</cdr:x>
      <cdr:y>0.43218</cdr:y>
    </cdr:from>
    <cdr:to>
      <cdr:x>0.99967</cdr:x>
      <cdr:y>0.76723</cdr:y>
    </cdr:to>
    <cdr:sp macro="" textlink="">
      <cdr:nvSpPr>
        <cdr:cNvPr id="175" name="CaixaDeTexto 1"/>
        <cdr:cNvSpPr/>
      </cdr:nvSpPr>
      <cdr:spPr>
        <a:xfrm xmlns:a="http://schemas.openxmlformats.org/drawingml/2006/main">
          <a:off x="9137880" y="788040"/>
          <a:ext cx="1616760" cy="610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0.78313</cdr:x>
      <cdr:y>0.36993</cdr:y>
    </cdr:from>
    <cdr:to>
      <cdr:x>0.96567</cdr:x>
      <cdr:y>0.48061</cdr:y>
    </cdr:to>
    <cdr:sp macro="" textlink="">
      <cdr:nvSpPr>
        <cdr:cNvPr id="176" name="CaixaDeTexto 15"/>
        <cdr:cNvSpPr/>
      </cdr:nvSpPr>
      <cdr:spPr>
        <a:xfrm xmlns:a="http://schemas.openxmlformats.org/drawingml/2006/main">
          <a:off x="4953000" y="722337"/>
          <a:ext cx="115448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7,8%</a:t>
          </a:r>
          <a:endParaRPr sz="800" b="0" strike="noStrike" spc="-1">
            <a:latin typeface="Times New Roman"/>
          </a:endParaRPr>
        </a:p>
      </cdr:txBody>
    </cdr:sp>
  </cdr:relSizeAnchor>
  <cdr:relSizeAnchor xmlns:cdr="http://schemas.openxmlformats.org/drawingml/2006/chartDrawing">
    <cdr:from>
      <cdr:x>0.78313</cdr:x>
      <cdr:y>0.09003</cdr:y>
    </cdr:from>
    <cdr:to>
      <cdr:x>0.96092</cdr:x>
      <cdr:y>0.2007</cdr:y>
    </cdr:to>
    <cdr:sp macro="" textlink="">
      <cdr:nvSpPr>
        <cdr:cNvPr id="177" name="CaixaDeTexto 15"/>
        <cdr:cNvSpPr/>
      </cdr:nvSpPr>
      <cdr:spPr>
        <a:xfrm xmlns:a="http://schemas.openxmlformats.org/drawingml/2006/main">
          <a:off x="4953000" y="175795"/>
          <a:ext cx="112443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32%</a:t>
          </a:r>
          <a:endParaRPr sz="800" b="0" strike="noStrike" spc="-1">
            <a:latin typeface="Times New Roman"/>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0.84936</cdr:x>
      <cdr:y>0.43225</cdr:y>
    </cdr:from>
    <cdr:to>
      <cdr:x>0.99965</cdr:x>
      <cdr:y>0.76751</cdr:y>
    </cdr:to>
    <cdr:sp macro="" textlink="">
      <cdr:nvSpPr>
        <cdr:cNvPr id="130" name="CaixaDeTexto 1"/>
        <cdr:cNvSpPr/>
      </cdr:nvSpPr>
      <cdr:spPr>
        <a:xfrm xmlns:a="http://schemas.openxmlformats.org/drawingml/2006/main">
          <a:off x="7080120" y="1026720"/>
          <a:ext cx="1252800" cy="796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0.82292</cdr:x>
      <cdr:y>0</cdr:y>
    </cdr:from>
    <cdr:to>
      <cdr:x>1</cdr:x>
      <cdr:y>0.11306</cdr:y>
    </cdr:to>
    <cdr:sp macro="" textlink="">
      <cdr:nvSpPr>
        <cdr:cNvPr id="131" name="CaixaDeTexto 15"/>
        <cdr:cNvSpPr/>
      </cdr:nvSpPr>
      <cdr:spPr>
        <a:xfrm xmlns:a="http://schemas.openxmlformats.org/drawingml/2006/main">
          <a:off x="5267325" y="0"/>
          <a:ext cx="113347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0.84938</cdr:x>
      <cdr:y>0.43231</cdr:y>
    </cdr:from>
    <cdr:to>
      <cdr:x>0.9996</cdr:x>
      <cdr:y>0.76747</cdr:y>
    </cdr:to>
    <cdr:sp macro="" textlink="">
      <cdr:nvSpPr>
        <cdr:cNvPr id="133" name="CaixaDeTexto 1"/>
        <cdr:cNvSpPr/>
      </cdr:nvSpPr>
      <cdr:spPr>
        <a:xfrm xmlns:a="http://schemas.openxmlformats.org/drawingml/2006/main">
          <a:off x="6939000" y="855360"/>
          <a:ext cx="122724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0.80449</cdr:x>
      <cdr:y>0.00649</cdr:y>
    </cdr:from>
    <cdr:to>
      <cdr:x>1</cdr:x>
      <cdr:y>0.13614</cdr:y>
    </cdr:to>
    <cdr:sp macro="" textlink="">
      <cdr:nvSpPr>
        <cdr:cNvPr id="134" name="CaixaDeTexto 15"/>
        <cdr:cNvSpPr/>
      </cdr:nvSpPr>
      <cdr:spPr>
        <a:xfrm xmlns:a="http://schemas.openxmlformats.org/drawingml/2006/main">
          <a:off x="5210175" y="10815"/>
          <a:ext cx="126619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0.84938</cdr:x>
      <cdr:y>0.43235</cdr:y>
    </cdr:from>
    <cdr:to>
      <cdr:x>0.9996</cdr:x>
      <cdr:y>0.76765</cdr:y>
    </cdr:to>
    <cdr:sp macro="" textlink="">
      <cdr:nvSpPr>
        <cdr:cNvPr id="136" name="CaixaDeTexto 1"/>
        <cdr:cNvSpPr/>
      </cdr:nvSpPr>
      <cdr:spPr>
        <a:xfrm xmlns:a="http://schemas.openxmlformats.org/drawingml/2006/main">
          <a:off x="6939000" y="817920"/>
          <a:ext cx="1227240" cy="634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0.77562</cdr:x>
      <cdr:y>0.35456</cdr:y>
    </cdr:from>
    <cdr:to>
      <cdr:x>0.95157</cdr:x>
      <cdr:y>0.45732</cdr:y>
    </cdr:to>
    <cdr:sp macro="" textlink="">
      <cdr:nvSpPr>
        <cdr:cNvPr id="137" name="CaixaDeTexto 15"/>
        <cdr:cNvSpPr/>
      </cdr:nvSpPr>
      <cdr:spPr>
        <a:xfrm xmlns:a="http://schemas.openxmlformats.org/drawingml/2006/main">
          <a:off x="4912897" y="551150"/>
          <a:ext cx="1114490" cy="15973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0.84937</cdr:x>
      <cdr:y>0.43231</cdr:y>
    </cdr:from>
    <cdr:to>
      <cdr:x>0.99961</cdr:x>
      <cdr:y>0.76737</cdr:y>
    </cdr:to>
    <cdr:sp macro="" textlink="">
      <cdr:nvSpPr>
        <cdr:cNvPr id="139" name="CaixaDeTexto 1"/>
        <cdr:cNvSpPr/>
      </cdr:nvSpPr>
      <cdr:spPr>
        <a:xfrm xmlns:a="http://schemas.openxmlformats.org/drawingml/2006/main">
          <a:off x="6976800" y="869040"/>
          <a:ext cx="12340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0.73189</cdr:x>
      <cdr:y>0.38747</cdr:y>
    </cdr:from>
    <cdr:to>
      <cdr:x>0.94573</cdr:x>
      <cdr:y>0.49814</cdr:y>
    </cdr:to>
    <cdr:sp macro="" textlink="">
      <cdr:nvSpPr>
        <cdr:cNvPr id="140" name="CaixaDeTexto 15"/>
        <cdr:cNvSpPr/>
      </cdr:nvSpPr>
      <cdr:spPr>
        <a:xfrm xmlns:a="http://schemas.openxmlformats.org/drawingml/2006/main">
          <a:off x="4600575" y="756576"/>
          <a:ext cx="134418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0.84938</cdr:x>
      <cdr:y>0.43227</cdr:y>
    </cdr:from>
    <cdr:to>
      <cdr:x>0.9996</cdr:x>
      <cdr:y>0.76744</cdr:y>
    </cdr:to>
    <cdr:sp macro="" textlink="">
      <cdr:nvSpPr>
        <cdr:cNvPr id="142" name="CaixaDeTexto 1"/>
        <cdr:cNvSpPr/>
      </cdr:nvSpPr>
      <cdr:spPr>
        <a:xfrm xmlns:a="http://schemas.openxmlformats.org/drawingml/2006/main">
          <a:off x="6939000" y="762840"/>
          <a:ext cx="1227240" cy="591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0.76887</cdr:x>
      <cdr:y>0</cdr:y>
    </cdr:from>
    <cdr:to>
      <cdr:x>1</cdr:x>
      <cdr:y>0.11695</cdr:y>
    </cdr:to>
    <cdr:sp macro="" textlink="">
      <cdr:nvSpPr>
        <cdr:cNvPr id="143" name="CaixaDeTexto 15"/>
        <cdr:cNvSpPr/>
      </cdr:nvSpPr>
      <cdr:spPr>
        <a:xfrm xmlns:a="http://schemas.openxmlformats.org/drawingml/2006/main">
          <a:off x="4833484" y="0"/>
          <a:ext cx="145301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5.xml><?xml version="1.0" encoding="utf-8"?>
<c:userShapes xmlns:c="http://schemas.openxmlformats.org/drawingml/2006/chart">
  <cdr:relSizeAnchor xmlns:cdr="http://schemas.openxmlformats.org/drawingml/2006/chartDrawing">
    <cdr:from>
      <cdr:x>0.84938</cdr:x>
      <cdr:y>0.43226</cdr:y>
    </cdr:from>
    <cdr:to>
      <cdr:x>0.99961</cdr:x>
      <cdr:y>0.76743</cdr:y>
    </cdr:to>
    <cdr:sp macro="" textlink="">
      <cdr:nvSpPr>
        <cdr:cNvPr id="103" name="CaixaDeTexto 1"/>
        <cdr:cNvSpPr/>
      </cdr:nvSpPr>
      <cdr:spPr>
        <a:xfrm xmlns:a="http://schemas.openxmlformats.org/drawingml/2006/main">
          <a:off x="6979680" y="1013040"/>
          <a:ext cx="1234440" cy="7855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0.68584</cdr:x>
      <cdr:y>0.04194</cdr:y>
    </cdr:from>
    <cdr:to>
      <cdr:x>0.95799</cdr:x>
      <cdr:y>0.15482</cdr:y>
    </cdr:to>
    <cdr:sp macro="" textlink="">
      <cdr:nvSpPr>
        <cdr:cNvPr id="104" name="CaixaDeTexto 15"/>
        <cdr:cNvSpPr/>
      </cdr:nvSpPr>
      <cdr:spPr>
        <a:xfrm xmlns:a="http://schemas.openxmlformats.org/drawingml/2006/main">
          <a:off x="4429125" y="80295"/>
          <a:ext cx="175752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45 minutos</a:t>
          </a:r>
          <a:endParaRPr sz="800" b="0" strike="noStrike" spc="-1">
            <a:latin typeface="Times New Roman"/>
          </a:endParaRPr>
        </a:p>
      </cdr:txBody>
    </cdr:sp>
  </cdr:relSizeAnchor>
</c:userShapes>
</file>

<file path=word/drawings/drawing46.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7.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8.xml><?xml version="1.0" encoding="utf-8"?>
<c:userShapes xmlns:c="http://schemas.openxmlformats.org/drawingml/2006/chart">
  <cdr:relSizeAnchor xmlns:cdr="http://schemas.openxmlformats.org/drawingml/2006/chartDrawing">
    <cdr:from>
      <cdr:x>0.84935</cdr:x>
      <cdr:y>0.43229</cdr:y>
    </cdr:from>
    <cdr:to>
      <cdr:x>0.99962</cdr:x>
      <cdr:y>0.76752</cdr:y>
    </cdr:to>
    <cdr:sp macro="" textlink="">
      <cdr:nvSpPr>
        <cdr:cNvPr id="218" name="CaixaDeTexto 1"/>
        <cdr:cNvSpPr/>
      </cdr:nvSpPr>
      <cdr:spPr>
        <a:xfrm xmlns:a="http://schemas.openxmlformats.org/drawingml/2006/main">
          <a:off x="6513120" y="957240"/>
          <a:ext cx="1152360" cy="742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9.xml><?xml version="1.0" encoding="utf-8"?>
<c:userShapes xmlns:c="http://schemas.openxmlformats.org/drawingml/2006/chart">
  <cdr:relSizeAnchor xmlns:cdr="http://schemas.openxmlformats.org/drawingml/2006/chartDrawing">
    <cdr:from>
      <cdr:x>0.84934</cdr:x>
      <cdr:y>0.4323</cdr:y>
    </cdr:from>
    <cdr:to>
      <cdr:x>0.9996</cdr:x>
      <cdr:y>0.76752</cdr:y>
    </cdr:to>
    <cdr:sp macro="" textlink="">
      <cdr:nvSpPr>
        <cdr:cNvPr id="210" name="CaixaDeTexto 1"/>
        <cdr:cNvSpPr/>
      </cdr:nvSpPr>
      <cdr:spPr>
        <a:xfrm xmlns:a="http://schemas.openxmlformats.org/drawingml/2006/main">
          <a:off x="6898320" y="1043640"/>
          <a:ext cx="1220400" cy="8092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0.69174</cdr:x>
      <cdr:y>0.0762</cdr:y>
    </cdr:from>
    <cdr:to>
      <cdr:x>0.97017</cdr:x>
      <cdr:y>0.18427</cdr:y>
    </cdr:to>
    <cdr:sp macro="" textlink="">
      <cdr:nvSpPr>
        <cdr:cNvPr id="211" name="CaixaDeTexto 15"/>
        <cdr:cNvSpPr/>
      </cdr:nvSpPr>
      <cdr:spPr>
        <a:xfrm xmlns:a="http://schemas.openxmlformats.org/drawingml/2006/main">
          <a:off x="4467225" y="152371"/>
          <a:ext cx="179808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60 CONSULTAS MENSAIS</a:t>
          </a:r>
          <a:endParaRPr sz="800" b="0" strike="noStrike" spc="-1">
            <a:latin typeface="Times New Roman"/>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0.84938</cdr:x>
      <cdr:y>0.43219</cdr:y>
    </cdr:from>
    <cdr:to>
      <cdr:x>0.99966</cdr:x>
      <cdr:y>0.76752</cdr:y>
    </cdr:to>
    <cdr:sp macro="" textlink="">
      <cdr:nvSpPr>
        <cdr:cNvPr id="179" name="CaixaDeTexto 1"/>
        <cdr:cNvSpPr/>
      </cdr:nvSpPr>
      <cdr:spPr>
        <a:xfrm xmlns:a="http://schemas.openxmlformats.org/drawingml/2006/main">
          <a:off x="9015480" y="854640"/>
          <a:ext cx="159516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0.75864</cdr:x>
      <cdr:y>0.08611</cdr:y>
    </cdr:from>
    <cdr:to>
      <cdr:x>0.96313</cdr:x>
      <cdr:y>0.19787</cdr:y>
    </cdr:to>
    <cdr:sp macro="" textlink="">
      <cdr:nvSpPr>
        <cdr:cNvPr id="180" name="CaixaDeTexto 15"/>
        <cdr:cNvSpPr/>
      </cdr:nvSpPr>
      <cdr:spPr>
        <a:xfrm xmlns:a="http://schemas.openxmlformats.org/drawingml/2006/main">
          <a:off x="4848225" y="166499"/>
          <a:ext cx="13067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1,00%</a:t>
          </a:r>
          <a:endParaRPr sz="800" b="0" strike="noStrike" spc="-1">
            <a:latin typeface="Times New Roman"/>
          </a:endParaRPr>
        </a:p>
      </cdr:txBody>
    </cdr:sp>
  </cdr:relSizeAnchor>
</c:userShapes>
</file>

<file path=word/drawings/drawing50.xml><?xml version="1.0" encoding="utf-8"?>
<c:userShapes xmlns:c="http://schemas.openxmlformats.org/drawingml/2006/chart">
  <cdr:relSizeAnchor xmlns:cdr="http://schemas.openxmlformats.org/drawingml/2006/chartDrawing">
    <cdr:from>
      <cdr:x>0.84935</cdr:x>
      <cdr:y>0.43231</cdr:y>
    </cdr:from>
    <cdr:to>
      <cdr:x>0.99962</cdr:x>
      <cdr:y>0.76764</cdr:y>
    </cdr:to>
    <cdr:sp macro="" textlink="">
      <cdr:nvSpPr>
        <cdr:cNvPr id="224"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0.84935</cdr:x>
      <cdr:y>0.43231</cdr:y>
    </cdr:from>
    <cdr:to>
      <cdr:x>0.99962</cdr:x>
      <cdr:y>0.76764</cdr:y>
    </cdr:to>
    <cdr:sp macro="" textlink="">
      <cdr:nvSpPr>
        <cdr:cNvPr id="225"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0.86667</cdr:x>
      <cdr:y>0.08197</cdr:y>
    </cdr:from>
    <cdr:to>
      <cdr:x>0.97874</cdr:x>
      <cdr:y>0.15371</cdr:y>
    </cdr:to>
    <cdr:sp macro="" textlink="">
      <cdr:nvSpPr>
        <cdr:cNvPr id="226" name="CaixaDeTexto 15"/>
        <cdr:cNvSpPr/>
      </cdr:nvSpPr>
      <cdr:spPr>
        <a:xfrm xmlns:a="http://schemas.openxmlformats.org/drawingml/2006/main">
          <a:off x="7441200" y="222120"/>
          <a:ext cx="96228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1.xml><?xml version="1.0" encoding="utf-8"?>
<c:userShapes xmlns:c="http://schemas.openxmlformats.org/drawingml/2006/chart">
  <cdr:relSizeAnchor xmlns:cdr="http://schemas.openxmlformats.org/drawingml/2006/chartDrawing">
    <cdr:from>
      <cdr:x>0.8221</cdr:x>
      <cdr:y>0.196</cdr:y>
    </cdr:from>
    <cdr:to>
      <cdr:x>0.94793</cdr:x>
      <cdr:y>0.62264</cdr:y>
    </cdr:to>
    <cdr:pic>
      <cdr:nvPicPr>
        <cdr:cNvPr id="91" name="Gráfico 1" descr="Grupo de pessoas">
          <a:extLst xmlns:a="http://schemas.openxmlformats.org/drawingml/2006/main">
            <a:ext uri="{FF2B5EF4-FFF2-40B4-BE49-F238E27FC236}">
              <a16:creationId xmlns:a16="http://schemas.microsoft.com/office/drawing/2014/main" id="{0BD51809-D434-06A6-52FD-3CEDEC0F1DA1}"/>
            </a:ext>
          </a:extLst>
        </cdr:cNvPr>
        <cdr:cNvPicPr/>
      </cdr:nvPicPr>
      <cdr:blipFill>
        <a:blip xmlns:a="http://schemas.openxmlformats.org/drawingml/2006/main" xmlns:r="http://schemas.openxmlformats.org/officeDocument/2006/relationships" r:embed="rId1"/>
        <a:stretch xmlns:a="http://schemas.openxmlformats.org/drawingml/2006/main"/>
      </cdr:blipFill>
      <cdr:spPr>
        <a:xfrm xmlns:a="http://schemas.openxmlformats.org/drawingml/2006/main">
          <a:off x="5253760" y="395774"/>
          <a:ext cx="804140" cy="861526"/>
        </a:xfrm>
        <a:prstGeom xmlns:a="http://schemas.openxmlformats.org/drawingml/2006/main" prst="rect">
          <a:avLst/>
        </a:prstGeom>
        <a:ln xmlns:a="http://schemas.openxmlformats.org/drawingml/2006/main" w="0">
          <a:noFill/>
        </a:ln>
      </cdr:spPr>
    </cdr:pic>
  </cdr:relSizeAnchor>
</c:userShapes>
</file>

<file path=word/drawings/drawing52.xml><?xml version="1.0" encoding="utf-8"?>
<c:userShapes xmlns:c="http://schemas.openxmlformats.org/drawingml/2006/chart">
  <cdr:relSizeAnchor xmlns:cdr="http://schemas.openxmlformats.org/drawingml/2006/chartDrawing">
    <cdr:from>
      <cdr:x>0.27452</cdr:x>
      <cdr:y>0.3532</cdr:y>
    </cdr:from>
    <cdr:to>
      <cdr:x>0.33549</cdr:x>
      <cdr:y>0.56347</cdr:y>
    </cdr:to>
    <cdr:pic>
      <cdr:nvPicPr>
        <cdr:cNvPr id="94" name="Gráfico 19" descr="Homem e mulher">
          <a:extLst xmlns:a="http://schemas.openxmlformats.org/drawingml/2006/main">
            <a:ext uri="{FF2B5EF4-FFF2-40B4-BE49-F238E27FC236}">
              <a16:creationId xmlns:a16="http://schemas.microsoft.com/office/drawing/2014/main" id="{3A6579B0-B872-C894-3FE0-209906C4C8E5}"/>
            </a:ext>
          </a:extLst>
        </cdr:cNvPr>
        <cdr:cNvPicPr/>
      </cdr:nvPicPr>
      <cdr:blipFill>
        <a:blip xmlns:a="http://schemas.openxmlformats.org/drawingml/2006/main" xmlns:r="http://schemas.openxmlformats.org/officeDocument/2006/relationships" r:embed="rId1"/>
        <a:stretch xmlns:a="http://schemas.openxmlformats.org/drawingml/2006/main"/>
      </cdr:blipFill>
      <cdr:spPr>
        <a:xfrm xmlns:a="http://schemas.openxmlformats.org/drawingml/2006/main">
          <a:off x="2455560" y="1049760"/>
          <a:ext cx="545400" cy="624960"/>
        </a:xfrm>
        <a:prstGeom xmlns:a="http://schemas.openxmlformats.org/drawingml/2006/main" prst="rect">
          <a:avLst/>
        </a:prstGeom>
        <a:ln xmlns:a="http://schemas.openxmlformats.org/drawingml/2006/main" w="0">
          <a:noFill/>
        </a:ln>
      </cdr:spPr>
    </cdr:pic>
  </cdr:relSizeAnchor>
</c:userShapes>
</file>

<file path=word/drawings/drawing53.xml><?xml version="1.0" encoding="utf-8"?>
<c:userShapes xmlns:c="http://schemas.openxmlformats.org/drawingml/2006/chart">
  <cdr:relSizeAnchor xmlns:cdr="http://schemas.openxmlformats.org/drawingml/2006/chartDrawing">
    <cdr:from>
      <cdr:x>0.84931</cdr:x>
      <cdr:y>0.43222</cdr:y>
    </cdr:from>
    <cdr:to>
      <cdr:x>0.99956</cdr:x>
      <cdr:y>0.76747</cdr:y>
    </cdr:to>
    <cdr:sp macro="" textlink="">
      <cdr:nvSpPr>
        <cdr:cNvPr id="149" name="CaixaDeTexto 1"/>
        <cdr:cNvSpPr/>
      </cdr:nvSpPr>
      <cdr:spPr>
        <a:xfrm xmlns:a="http://schemas.openxmlformats.org/drawingml/2006/main">
          <a:off x="7000200" y="1113480"/>
          <a:ext cx="1238400" cy="863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0.80783</cdr:x>
      <cdr:y>0.31826</cdr:y>
    </cdr:from>
    <cdr:to>
      <cdr:x>0.99851</cdr:x>
      <cdr:y>0.42776</cdr:y>
    </cdr:to>
    <cdr:sp macro="" textlink="">
      <cdr:nvSpPr>
        <cdr:cNvPr id="150" name="CaixaDeTexto 15"/>
        <cdr:cNvSpPr/>
      </cdr:nvSpPr>
      <cdr:spPr>
        <a:xfrm xmlns:a="http://schemas.openxmlformats.org/drawingml/2006/main">
          <a:off x="5162550" y="673584"/>
          <a:ext cx="1218565"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2022: 4.956</a:t>
          </a:r>
          <a:endParaRPr sz="900" b="0" strike="noStrike" spc="-1">
            <a:latin typeface="Times New Roman"/>
          </a:endParaRPr>
        </a:p>
      </cdr:txBody>
    </cdr:sp>
  </cdr:relSizeAnchor>
</c:userShapes>
</file>

<file path=word/drawings/drawing54.xml><?xml version="1.0" encoding="utf-8"?>
<c:userShapes xmlns:c="http://schemas.openxmlformats.org/drawingml/2006/chart">
  <cdr:relSizeAnchor xmlns:cdr="http://schemas.openxmlformats.org/drawingml/2006/chartDrawing">
    <cdr:from>
      <cdr:x>0.84936</cdr:x>
      <cdr:y>0.43224</cdr:y>
    </cdr:from>
    <cdr:to>
      <cdr:x>0.9996</cdr:x>
      <cdr:y>0.76751</cdr:y>
    </cdr:to>
    <cdr:sp macro="" textlink="">
      <cdr:nvSpPr>
        <cdr:cNvPr id="152" name="CaixaDeTexto 1"/>
        <cdr:cNvSpPr/>
      </cdr:nvSpPr>
      <cdr:spPr>
        <a:xfrm xmlns:a="http://schemas.openxmlformats.org/drawingml/2006/main">
          <a:off x="6860520" y="1121760"/>
          <a:ext cx="1213560" cy="870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0.65109</cdr:x>
      <cdr:y>0.03223</cdr:y>
    </cdr:from>
    <cdr:to>
      <cdr:x>0.8529</cdr:x>
      <cdr:y>0.1391</cdr:y>
    </cdr:to>
    <cdr:sp macro="" textlink="">
      <cdr:nvSpPr>
        <cdr:cNvPr id="153" name="CaixaDeTexto 15"/>
        <cdr:cNvSpPr/>
      </cdr:nvSpPr>
      <cdr:spPr>
        <a:xfrm xmlns:a="http://schemas.openxmlformats.org/drawingml/2006/main">
          <a:off x="4248150" y="69889"/>
          <a:ext cx="1316727"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2022: 2.115</a:t>
          </a:r>
          <a:endParaRPr sz="900" b="0" strike="noStrike" spc="-1">
            <a:latin typeface="Times New Roman"/>
          </a:endParaRPr>
        </a:p>
      </cdr:txBody>
    </cdr:sp>
  </cdr:relSizeAnchor>
</c:userShapes>
</file>

<file path=word/drawings/drawing55.xml><?xml version="1.0" encoding="utf-8"?>
<c:userShapes xmlns:c="http://schemas.openxmlformats.org/drawingml/2006/chart">
  <cdr:relSizeAnchor xmlns:cdr="http://schemas.openxmlformats.org/drawingml/2006/chartDrawing">
    <cdr:from>
      <cdr:x>0.84935</cdr:x>
      <cdr:y>0.43234</cdr:y>
    </cdr:from>
    <cdr:to>
      <cdr:x>0.9996</cdr:x>
      <cdr:y>0.76766</cdr:y>
    </cdr:to>
    <cdr:sp macro="" textlink="">
      <cdr:nvSpPr>
        <cdr:cNvPr id="155" name="CaixaDeTexto 1"/>
        <cdr:cNvSpPr/>
      </cdr:nvSpPr>
      <cdr:spPr>
        <a:xfrm xmlns:a="http://schemas.openxmlformats.org/drawingml/2006/main">
          <a:off x="6933240" y="1068480"/>
          <a:ext cx="1226520" cy="828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0.7974</cdr:x>
      <cdr:y>0.08216</cdr:y>
    </cdr:from>
    <cdr:to>
      <cdr:x>0.96503</cdr:x>
      <cdr:y>0.19596</cdr:y>
    </cdr:to>
    <cdr:sp macro="" textlink="">
      <cdr:nvSpPr>
        <cdr:cNvPr id="156" name="CaixaDeTexto 15"/>
        <cdr:cNvSpPr/>
      </cdr:nvSpPr>
      <cdr:spPr>
        <a:xfrm xmlns:a="http://schemas.openxmlformats.org/drawingml/2006/main">
          <a:off x="5095876" y="167732"/>
          <a:ext cx="1071284" cy="23231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2022: 77</a:t>
          </a:r>
          <a:endParaRPr sz="900" b="0" strike="noStrike" spc="-1">
            <a:latin typeface="Times New Roman"/>
          </a:endParaRPr>
        </a:p>
      </cdr:txBody>
    </cdr:sp>
  </cdr:relSizeAnchor>
</c:userShapes>
</file>

<file path=word/drawings/drawing56.xml><?xml version="1.0" encoding="utf-8"?>
<c:userShapes xmlns:c="http://schemas.openxmlformats.org/drawingml/2006/chart">
  <cdr:relSizeAnchor xmlns:cdr="http://schemas.openxmlformats.org/drawingml/2006/chartDrawing">
    <cdr:from>
      <cdr:x>0.84938</cdr:x>
      <cdr:y>0.43223</cdr:y>
    </cdr:from>
    <cdr:to>
      <cdr:x>0.99961</cdr:x>
      <cdr:y>0.76743</cdr:y>
    </cdr:to>
    <cdr:sp macro="" textlink="">
      <cdr:nvSpPr>
        <cdr:cNvPr id="158" name="CaixaDeTexto 1"/>
        <cdr:cNvSpPr/>
      </cdr:nvSpPr>
      <cdr:spPr>
        <a:xfrm xmlns:a="http://schemas.openxmlformats.org/drawingml/2006/main">
          <a:off x="7002000" y="1002240"/>
          <a:ext cx="1238400" cy="777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0.78398</cdr:x>
      <cdr:y>0</cdr:y>
    </cdr:from>
    <cdr:to>
      <cdr:x>1</cdr:x>
      <cdr:y>0.12169</cdr:y>
    </cdr:to>
    <cdr:sp macro="" textlink="">
      <cdr:nvSpPr>
        <cdr:cNvPr id="159" name="CaixaDeTexto 15"/>
        <cdr:cNvSpPr/>
      </cdr:nvSpPr>
      <cdr:spPr>
        <a:xfrm xmlns:a="http://schemas.openxmlformats.org/drawingml/2006/main">
          <a:off x="5010151" y="0"/>
          <a:ext cx="1380489"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2022: 1.588</a:t>
          </a:r>
          <a:endParaRPr sz="900" b="0" strike="noStrike" spc="-1">
            <a:latin typeface="Times New Roman"/>
          </a:endParaRPr>
        </a:p>
      </cdr:txBody>
    </cdr:sp>
  </cdr:relSizeAnchor>
</c:userShapes>
</file>

<file path=word/drawings/drawing57.xml><?xml version="1.0" encoding="utf-8"?>
<c:userShapes xmlns:c="http://schemas.openxmlformats.org/drawingml/2006/chart">
  <cdr:relSizeAnchor xmlns:cdr="http://schemas.openxmlformats.org/drawingml/2006/chartDrawing">
    <cdr:from>
      <cdr:x>0.84935</cdr:x>
      <cdr:y>0.43234</cdr:y>
    </cdr:from>
    <cdr:to>
      <cdr:x>0.9996</cdr:x>
      <cdr:y>0.76751</cdr:y>
    </cdr:to>
    <cdr:sp macro="" textlink="">
      <cdr:nvSpPr>
        <cdr:cNvPr id="161" name="CaixaDeTexto 1"/>
        <cdr:cNvSpPr/>
      </cdr:nvSpPr>
      <cdr:spPr>
        <a:xfrm xmlns:a="http://schemas.openxmlformats.org/drawingml/2006/main">
          <a:off x="6941520" y="1039680"/>
          <a:ext cx="122796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0.82273</cdr:x>
      <cdr:y>0</cdr:y>
    </cdr:from>
    <cdr:to>
      <cdr:x>1</cdr:x>
      <cdr:y>0.10814</cdr:y>
    </cdr:to>
    <cdr:sp macro="" textlink="">
      <cdr:nvSpPr>
        <cdr:cNvPr id="162" name="CaixaDeTexto 15"/>
        <cdr:cNvSpPr/>
      </cdr:nvSpPr>
      <cdr:spPr>
        <a:xfrm xmlns:a="http://schemas.openxmlformats.org/drawingml/2006/main">
          <a:off x="5257800" y="-7258050"/>
          <a:ext cx="1132840"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2022: 652</a:t>
          </a:r>
          <a:endParaRPr sz="900" b="0" strike="noStrike" spc="-1">
            <a:latin typeface="Times New Roman"/>
          </a:endParaRPr>
        </a:p>
      </cdr:txBody>
    </cdr:sp>
  </cdr:relSizeAnchor>
</c:userShapes>
</file>

<file path=word/drawings/drawing58.xml><?xml version="1.0" encoding="utf-8"?>
<c:userShapes xmlns:c="http://schemas.openxmlformats.org/drawingml/2006/chart">
  <cdr:relSizeAnchor xmlns:cdr="http://schemas.openxmlformats.org/drawingml/2006/chartDrawing">
    <cdr:from>
      <cdr:x>0.84936</cdr:x>
      <cdr:y>0.43224</cdr:y>
    </cdr:from>
    <cdr:to>
      <cdr:x>0.9996</cdr:x>
      <cdr:y>0.76751</cdr:y>
    </cdr:to>
    <cdr:sp macro="" textlink="">
      <cdr:nvSpPr>
        <cdr:cNvPr id="164" name="CaixaDeTexto 1"/>
        <cdr:cNvSpPr/>
      </cdr:nvSpPr>
      <cdr:spPr>
        <a:xfrm xmlns:a="http://schemas.openxmlformats.org/drawingml/2006/main">
          <a:off x="6876720" y="1121760"/>
          <a:ext cx="1216440" cy="870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0.85811</cdr:x>
      <cdr:y>0.23427</cdr:y>
    </cdr:from>
    <cdr:to>
      <cdr:x>1</cdr:x>
      <cdr:y>0.30945</cdr:y>
    </cdr:to>
    <cdr:sp macro="" textlink="">
      <cdr:nvSpPr>
        <cdr:cNvPr id="165" name="CaixaDeTexto 15"/>
        <cdr:cNvSpPr/>
      </cdr:nvSpPr>
      <cdr:spPr>
        <a:xfrm xmlns:a="http://schemas.openxmlformats.org/drawingml/2006/main">
          <a:off x="6579074" y="611474"/>
          <a:ext cx="1087861" cy="19622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589</a:t>
          </a:r>
          <a:endParaRPr sz="800" b="0" strike="noStrike" spc="-1">
            <a:latin typeface="Times New Roman"/>
          </a:endParaRPr>
        </a:p>
      </cdr:txBody>
    </cdr:sp>
  </cdr:relSizeAnchor>
</c:userShapes>
</file>

<file path=word/drawings/drawing59.xml><?xml version="1.0" encoding="utf-8"?>
<c:userShapes xmlns:c="http://schemas.openxmlformats.org/drawingml/2006/chart">
  <cdr:relSizeAnchor xmlns:cdr="http://schemas.openxmlformats.org/drawingml/2006/chartDrawing">
    <cdr:from>
      <cdr:x>0.84936</cdr:x>
      <cdr:y>0.43229</cdr:y>
    </cdr:from>
    <cdr:to>
      <cdr:x>0.99961</cdr:x>
      <cdr:y>0.76757</cdr:y>
    </cdr:to>
    <cdr:sp macro="" textlink="">
      <cdr:nvSpPr>
        <cdr:cNvPr id="252" name="CaixaDeTexto 1"/>
        <cdr:cNvSpPr/>
      </cdr:nvSpPr>
      <cdr:spPr>
        <a:xfrm xmlns:a="http://schemas.openxmlformats.org/drawingml/2006/main">
          <a:off x="7029000" y="1122840"/>
          <a:ext cx="1243440" cy="87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xml><?xml version="1.0" encoding="utf-8"?>
<c:userShapes xmlns:c="http://schemas.openxmlformats.org/drawingml/2006/chart">
  <cdr:relSizeAnchor xmlns:cdr="http://schemas.openxmlformats.org/drawingml/2006/chartDrawing">
    <cdr:from>
      <cdr:x>0.84938</cdr:x>
      <cdr:y>0.43219</cdr:y>
    </cdr:from>
    <cdr:to>
      <cdr:x>0.99965</cdr:x>
      <cdr:y>0.76743</cdr:y>
    </cdr:to>
    <cdr:sp macro="" textlink="">
      <cdr:nvSpPr>
        <cdr:cNvPr id="109" name="CaixaDeTexto 1"/>
        <cdr:cNvSpPr/>
      </cdr:nvSpPr>
      <cdr:spPr>
        <a:xfrm xmlns:a="http://schemas.openxmlformats.org/drawingml/2006/main">
          <a:off x="7807680" y="982080"/>
          <a:ext cx="1381320" cy="761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0.81307</cdr:x>
      <cdr:y>0.04119</cdr:y>
    </cdr:from>
    <cdr:to>
      <cdr:x>0.95923</cdr:x>
      <cdr:y>0.12674</cdr:y>
    </cdr:to>
    <cdr:sp macro="" textlink="">
      <cdr:nvSpPr>
        <cdr:cNvPr id="110" name="CaixaDeTexto 15"/>
        <cdr:cNvSpPr/>
      </cdr:nvSpPr>
      <cdr:spPr>
        <a:xfrm xmlns:a="http://schemas.openxmlformats.org/drawingml/2006/main">
          <a:off x="7473960" y="93600"/>
          <a:ext cx="134352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39%</a:t>
          </a:r>
          <a:endParaRPr sz="800" b="0" strike="noStrike" spc="-1">
            <a:latin typeface="Times New Roman"/>
          </a:endParaRPr>
        </a:p>
      </cdr:txBody>
    </cdr:sp>
  </cdr:relSizeAnchor>
  <cdr:relSizeAnchor xmlns:cdr="http://schemas.openxmlformats.org/drawingml/2006/chartDrawing">
    <cdr:from>
      <cdr:x>0.8118</cdr:x>
      <cdr:y>0.25318</cdr:y>
    </cdr:from>
    <cdr:to>
      <cdr:x>0.9811</cdr:x>
      <cdr:y>0.33873</cdr:y>
    </cdr:to>
    <cdr:sp macro="" textlink="">
      <cdr:nvSpPr>
        <cdr:cNvPr id="111" name="CaixaDeTexto 15"/>
        <cdr:cNvSpPr/>
      </cdr:nvSpPr>
      <cdr:spPr>
        <a:xfrm xmlns:a="http://schemas.openxmlformats.org/drawingml/2006/main">
          <a:off x="5319918" y="535369"/>
          <a:ext cx="1109457" cy="1809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38%</a:t>
          </a:r>
          <a:endParaRPr sz="800" b="0" strike="noStrike" spc="-1">
            <a:latin typeface="Times New Roman"/>
          </a:endParaRPr>
        </a:p>
      </cdr:txBody>
    </cdr:sp>
  </cdr:relSizeAnchor>
</c:userShapes>
</file>

<file path=word/drawings/drawing60.xml><?xml version="1.0" encoding="utf-8"?>
<c:userShapes xmlns:c="http://schemas.openxmlformats.org/drawingml/2006/chart">
  <cdr:relSizeAnchor xmlns:cdr="http://schemas.openxmlformats.org/drawingml/2006/chartDrawing">
    <cdr:from>
      <cdr:x>0.84932</cdr:x>
      <cdr:y>0.43235</cdr:y>
    </cdr:from>
    <cdr:to>
      <cdr:x>0.9996</cdr:x>
      <cdr:y>0.76762</cdr:y>
    </cdr:to>
    <cdr:sp macro="" textlink="">
      <cdr:nvSpPr>
        <cdr:cNvPr id="247" name="CaixaDeTexto 1"/>
        <cdr:cNvSpPr/>
      </cdr:nvSpPr>
      <cdr:spPr>
        <a:xfrm xmlns:a="http://schemas.openxmlformats.org/drawingml/2006/main">
          <a:off x="6870960" y="1095120"/>
          <a:ext cx="1215720" cy="849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1.xml><?xml version="1.0" encoding="utf-8"?>
<c:userShapes xmlns:c="http://schemas.openxmlformats.org/drawingml/2006/chart">
  <cdr:relSizeAnchor xmlns:cdr="http://schemas.openxmlformats.org/drawingml/2006/chartDrawing">
    <cdr:from>
      <cdr:x>0.84933</cdr:x>
      <cdr:y>0.43233</cdr:y>
    </cdr:from>
    <cdr:to>
      <cdr:x>0.99961</cdr:x>
      <cdr:y>0.76758</cdr:y>
    </cdr:to>
    <cdr:sp macro="" textlink="">
      <cdr:nvSpPr>
        <cdr:cNvPr id="249"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0.84933</cdr:x>
      <cdr:y>0.43233</cdr:y>
    </cdr:from>
    <cdr:to>
      <cdr:x>0.99961</cdr:x>
      <cdr:y>0.76758</cdr:y>
    </cdr:to>
    <cdr:sp macro="" textlink="">
      <cdr:nvSpPr>
        <cdr:cNvPr id="250"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2.xml><?xml version="1.0" encoding="utf-8"?>
<c:userShapes xmlns:c="http://schemas.openxmlformats.org/drawingml/2006/chart">
  <cdr:relSizeAnchor xmlns:cdr="http://schemas.openxmlformats.org/drawingml/2006/chartDrawing">
    <cdr:from>
      <cdr:x>0.84934</cdr:x>
      <cdr:y>0.43228</cdr:y>
    </cdr:from>
    <cdr:to>
      <cdr:x>0.99961</cdr:x>
      <cdr:y>0.76755</cdr:y>
    </cdr:to>
    <cdr:sp macro="" textlink="">
      <cdr:nvSpPr>
        <cdr:cNvPr id="258" name="CaixaDeTexto 1"/>
        <cdr:cNvSpPr/>
      </cdr:nvSpPr>
      <cdr:spPr>
        <a:xfrm xmlns:a="http://schemas.openxmlformats.org/drawingml/2006/main">
          <a:off x="7060680" y="1097280"/>
          <a:ext cx="1249200" cy="851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0.77813</cdr:x>
      <cdr:y>0.05717</cdr:y>
    </cdr:from>
    <cdr:to>
      <cdr:x>1</cdr:x>
      <cdr:y>0.16999</cdr:y>
    </cdr:to>
    <cdr:sp macro="" textlink="">
      <cdr:nvSpPr>
        <cdr:cNvPr id="259" name="CaixaDeTexto 15"/>
        <cdr:cNvSpPr/>
      </cdr:nvSpPr>
      <cdr:spPr>
        <a:xfrm xmlns:a="http://schemas.openxmlformats.org/drawingml/2006/main">
          <a:off x="4972748" y="117436"/>
          <a:ext cx="1417892" cy="23175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2022: 3,00%</a:t>
          </a:r>
          <a:endParaRPr sz="900" b="0" strike="noStrike" spc="-1">
            <a:latin typeface="Times New Roman"/>
          </a:endParaRPr>
        </a:p>
      </cdr:txBody>
    </cdr:sp>
  </cdr:relSizeAnchor>
</c:userShapes>
</file>

<file path=word/drawings/drawing63.xml><?xml version="1.0" encoding="utf-8"?>
<c:userShapes xmlns:c="http://schemas.openxmlformats.org/drawingml/2006/chart">
  <cdr:relSizeAnchor xmlns:cdr="http://schemas.openxmlformats.org/drawingml/2006/chartDrawing">
    <cdr:from>
      <cdr:x>0.84935</cdr:x>
      <cdr:y>0.43237</cdr:y>
    </cdr:from>
    <cdr:to>
      <cdr:x>0.9996</cdr:x>
      <cdr:y>0.7678</cdr:y>
    </cdr:to>
    <cdr:sp macro="" textlink="">
      <cdr:nvSpPr>
        <cdr:cNvPr id="236" name="CaixaDeTexto 1"/>
        <cdr:cNvSpPr/>
      </cdr:nvSpPr>
      <cdr:spPr>
        <a:xfrm xmlns:a="http://schemas.openxmlformats.org/drawingml/2006/main">
          <a:off x="6866280" y="1093320"/>
          <a:ext cx="1214640" cy="848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0.75382</cdr:x>
      <cdr:y>0.0766</cdr:y>
    </cdr:from>
    <cdr:to>
      <cdr:x>1</cdr:x>
      <cdr:y>0.17883</cdr:y>
    </cdr:to>
    <cdr:sp macro="" textlink="">
      <cdr:nvSpPr>
        <cdr:cNvPr id="237" name="CaixaDeTexto 15"/>
        <cdr:cNvSpPr/>
      </cdr:nvSpPr>
      <cdr:spPr>
        <a:xfrm xmlns:a="http://schemas.openxmlformats.org/drawingml/2006/main">
          <a:off x="4817377" y="161925"/>
          <a:ext cx="15732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4.xml><?xml version="1.0" encoding="utf-8"?>
<c:userShapes xmlns:c="http://schemas.openxmlformats.org/drawingml/2006/chart">
  <cdr:relSizeAnchor xmlns:cdr="http://schemas.openxmlformats.org/drawingml/2006/chartDrawing">
    <cdr:from>
      <cdr:x>0.84939</cdr:x>
      <cdr:y>0.4323</cdr:y>
    </cdr:from>
    <cdr:to>
      <cdr:x>0.9996</cdr:x>
      <cdr:y>0.76764</cdr:y>
    </cdr:to>
    <cdr:sp macro="" textlink="">
      <cdr:nvSpPr>
        <cdr:cNvPr id="239" name="CaixaDeTexto 1"/>
        <cdr:cNvSpPr/>
      </cdr:nvSpPr>
      <cdr:spPr>
        <a:xfrm xmlns:a="http://schemas.openxmlformats.org/drawingml/2006/main">
          <a:off x="6866280" y="1113840"/>
          <a:ext cx="1214280" cy="864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0.86179</cdr:x>
      <cdr:y>0.09819</cdr:y>
    </cdr:from>
    <cdr:to>
      <cdr:x>1</cdr:x>
      <cdr:y>0.19852</cdr:y>
    </cdr:to>
    <cdr:sp macro="" textlink="">
      <cdr:nvSpPr>
        <cdr:cNvPr id="240" name="CaixaDeTexto 15"/>
        <cdr:cNvSpPr/>
      </cdr:nvSpPr>
      <cdr:spPr>
        <a:xfrm xmlns:a="http://schemas.openxmlformats.org/drawingml/2006/main">
          <a:off x="5507390" y="211487"/>
          <a:ext cx="883250" cy="21610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5.xml><?xml version="1.0" encoding="utf-8"?>
<c:userShapes xmlns:c="http://schemas.openxmlformats.org/drawingml/2006/chart">
  <cdr:relSizeAnchor xmlns:cdr="http://schemas.openxmlformats.org/drawingml/2006/chartDrawing">
    <cdr:from>
      <cdr:x>0.84931</cdr:x>
      <cdr:y>0.43235</cdr:y>
    </cdr:from>
    <cdr:to>
      <cdr:x>0.99955</cdr:x>
      <cdr:y>0.76765</cdr:y>
    </cdr:to>
    <cdr:sp macro="" textlink="">
      <cdr:nvSpPr>
        <cdr:cNvPr id="242" name="CaixaDeTexto 1"/>
        <cdr:cNvSpPr/>
      </cdr:nvSpPr>
      <cdr:spPr>
        <a:xfrm xmlns:a="http://schemas.openxmlformats.org/drawingml/2006/main">
          <a:off x="6724080" y="1154880"/>
          <a:ext cx="1189440" cy="895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0.7338</cdr:x>
      <cdr:y>0.28413</cdr:y>
    </cdr:from>
    <cdr:to>
      <cdr:x>0.84902</cdr:x>
      <cdr:y>0.39981</cdr:y>
    </cdr:to>
    <cdr:sp macro="" textlink="">
      <cdr:nvSpPr>
        <cdr:cNvPr id="243" name="CaixaDeTexto 15"/>
        <cdr:cNvSpPr/>
      </cdr:nvSpPr>
      <cdr:spPr>
        <a:xfrm xmlns:a="http://schemas.openxmlformats.org/drawingml/2006/main">
          <a:off x="4673147" y="530801"/>
          <a:ext cx="73373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99%</a:t>
          </a:r>
          <a:endParaRPr sz="800" b="0" strike="noStrike" spc="-1">
            <a:latin typeface="Times New Roman"/>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0.79652</cdr:x>
      <cdr:y>0</cdr:y>
    </cdr:from>
    <cdr:to>
      <cdr:x>0.98293</cdr:x>
      <cdr:y>0.10174</cdr:y>
    </cdr:to>
    <cdr:sp macro="" textlink="">
      <cdr:nvSpPr>
        <cdr:cNvPr id="82" name="CaixaDeTexto 15"/>
        <cdr:cNvSpPr/>
      </cdr:nvSpPr>
      <cdr:spPr>
        <a:xfrm xmlns:a="http://schemas.openxmlformats.org/drawingml/2006/main">
          <a:off x="5090266" y="0"/>
          <a:ext cx="119126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46%</a:t>
          </a:r>
          <a:endParaRPr sz="800" b="0" strike="noStrike" spc="-1">
            <a:latin typeface="Times New Roman"/>
          </a:endParaRPr>
        </a:p>
      </cdr:txBody>
    </cdr:sp>
  </cdr:relSizeAnchor>
  <cdr:relSizeAnchor xmlns:cdr="http://schemas.openxmlformats.org/drawingml/2006/chartDrawing">
    <cdr:from>
      <cdr:x>0.83699</cdr:x>
      <cdr:y>0.26097</cdr:y>
    </cdr:from>
    <cdr:to>
      <cdr:x>1</cdr:x>
      <cdr:y>0.36271</cdr:y>
    </cdr:to>
    <cdr:sp macro="" textlink="">
      <cdr:nvSpPr>
        <cdr:cNvPr id="83" name="CaixaDeTexto 15"/>
        <cdr:cNvSpPr/>
      </cdr:nvSpPr>
      <cdr:spPr>
        <a:xfrm xmlns:a="http://schemas.openxmlformats.org/drawingml/2006/main" rot="10800000" flipV="1">
          <a:off x="5348879" y="554324"/>
          <a:ext cx="104176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31%</a:t>
          </a:r>
          <a:endParaRPr sz="800" b="0" strike="noStrike" spc="-1">
            <a:latin typeface="Times New Roman"/>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0.84936</cdr:x>
      <cdr:y>0.43234</cdr:y>
    </cdr:from>
    <cdr:to>
      <cdr:x>0.99963</cdr:x>
      <cdr:y>0.76753</cdr:y>
    </cdr:to>
    <cdr:sp macro="" textlink="">
      <cdr:nvSpPr>
        <cdr:cNvPr id="189" name="CaixaDeTexto 1"/>
        <cdr:cNvSpPr/>
      </cdr:nvSpPr>
      <cdr:spPr>
        <a:xfrm xmlns:a="http://schemas.openxmlformats.org/drawingml/2006/main">
          <a:off x="9168480" y="1007640"/>
          <a:ext cx="1622160" cy="7812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0.7598</cdr:x>
      <cdr:y>0.36946</cdr:y>
    </cdr:from>
    <cdr:to>
      <cdr:x>1</cdr:x>
      <cdr:y>0.4921</cdr:y>
    </cdr:to>
    <cdr:sp macro="" textlink="">
      <cdr:nvSpPr>
        <cdr:cNvPr id="190" name="CaixaDeTexto 15"/>
        <cdr:cNvSpPr/>
      </cdr:nvSpPr>
      <cdr:spPr>
        <a:xfrm xmlns:a="http://schemas.openxmlformats.org/drawingml/2006/main">
          <a:off x="4855628" y="651039"/>
          <a:ext cx="153501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21%</a:t>
          </a:r>
          <a:endParaRPr sz="800" b="0" strike="noStrike" spc="-1">
            <a:latin typeface="Times New Roman"/>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0.84937</cdr:x>
      <cdr:y>0.43227</cdr:y>
    </cdr:from>
    <cdr:to>
      <cdr:x>0.99966</cdr:x>
      <cdr:y>0.76739</cdr:y>
    </cdr:to>
    <cdr:sp macro="" textlink="">
      <cdr:nvSpPr>
        <cdr:cNvPr id="192" name="CaixaDeTexto 1"/>
        <cdr:cNvSpPr/>
      </cdr:nvSpPr>
      <cdr:spPr>
        <a:xfrm xmlns:a="http://schemas.openxmlformats.org/drawingml/2006/main">
          <a:off x="9096480" y="925920"/>
          <a:ext cx="1609560" cy="717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0.76407</cdr:x>
      <cdr:y>0.44996</cdr:y>
    </cdr:from>
    <cdr:to>
      <cdr:x>0.96218</cdr:x>
      <cdr:y>0.56752</cdr:y>
    </cdr:to>
    <cdr:sp macro="" textlink="">
      <cdr:nvSpPr>
        <cdr:cNvPr id="193" name="CaixaDeTexto 15"/>
        <cdr:cNvSpPr/>
      </cdr:nvSpPr>
      <cdr:spPr>
        <a:xfrm xmlns:a="http://schemas.openxmlformats.org/drawingml/2006/main">
          <a:off x="4810125" y="827176"/>
          <a:ext cx="124717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44%</a:t>
          </a:r>
          <a:endParaRPr sz="800" b="0" strike="noStrike" spc="-1">
            <a:latin typeface="Times New Roman"/>
          </a:endParaRPr>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56963-D7E0-4F68-B307-A1AAC698C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72</Pages>
  <Words>13197</Words>
  <Characters>71265</Characters>
  <Application>Microsoft Office Word</Application>
  <DocSecurity>0</DocSecurity>
  <Lines>593</Lines>
  <Paragraphs>168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84294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Ana Cristina Novais Mendes</cp:lastModifiedBy>
  <cp:revision>42</cp:revision>
  <cp:lastPrinted>2024-01-06T19:29:00Z</cp:lastPrinted>
  <dcterms:created xsi:type="dcterms:W3CDTF">2024-01-08T12:56:00Z</dcterms:created>
  <dcterms:modified xsi:type="dcterms:W3CDTF">2024-01-08T21:06:00Z</dcterms:modified>
</cp:coreProperties>
</file>